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29C" w:rsidRPr="00842224" w:rsidRDefault="00A259F9" w:rsidP="00842224">
      <w:pPr>
        <w:spacing w:line="360" w:lineRule="auto"/>
        <w:jc w:val="center"/>
        <w:rPr>
          <w:rFonts w:ascii="Times New Roman" w:hAnsi="Times New Roman" w:cs="Times New Roman"/>
          <w:b/>
          <w:i/>
          <w:sz w:val="44"/>
          <w:szCs w:val="44"/>
          <w:lang w:val="en-GB"/>
        </w:rPr>
      </w:pPr>
      <w:r w:rsidRPr="00842224">
        <w:rPr>
          <w:rFonts w:ascii="Times New Roman" w:hAnsi="Times New Roman" w:cs="Times New Roman"/>
          <w:b/>
          <w:i/>
          <w:sz w:val="44"/>
          <w:szCs w:val="44"/>
          <w:lang w:val="en-GB"/>
        </w:rPr>
        <w:t>The Route of the Olive Tree</w:t>
      </w:r>
    </w:p>
    <w:p w:rsidR="00A259F9" w:rsidRPr="0029739B" w:rsidRDefault="00A259F9" w:rsidP="00842224">
      <w:pPr>
        <w:spacing w:line="360" w:lineRule="auto"/>
        <w:jc w:val="both"/>
        <w:rPr>
          <w:rFonts w:ascii="Times New Roman" w:hAnsi="Times New Roman" w:cs="Times New Roman"/>
          <w:b/>
          <w:i/>
          <w:sz w:val="23"/>
          <w:szCs w:val="23"/>
          <w:lang w:val="en-GB"/>
        </w:rPr>
      </w:pPr>
      <w:r w:rsidRPr="0029739B">
        <w:rPr>
          <w:rFonts w:ascii="Times New Roman" w:hAnsi="Times New Roman" w:cs="Times New Roman"/>
          <w:b/>
          <w:i/>
          <w:sz w:val="23"/>
          <w:szCs w:val="23"/>
          <w:lang w:val="en-GB"/>
        </w:rPr>
        <w:t>- Why this choice?</w:t>
      </w:r>
    </w:p>
    <w:p w:rsidR="00A259F9" w:rsidRPr="00842224" w:rsidRDefault="00A259F9" w:rsidP="00842224">
      <w:p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 xml:space="preserve">The Route of the Olive Tree is a significant case study in both environmental and economic field. It helps SMEs to growth, tourist to discover, improve knowledge and expand markets. The Route of the Olive </w:t>
      </w:r>
      <w:r w:rsidR="00DD7756" w:rsidRPr="00842224">
        <w:rPr>
          <w:rFonts w:ascii="Times New Roman" w:hAnsi="Times New Roman" w:cs="Times New Roman"/>
          <w:sz w:val="23"/>
          <w:szCs w:val="23"/>
          <w:lang w:val="en-GB"/>
        </w:rPr>
        <w:t>tree</w:t>
      </w:r>
      <w:r w:rsidRPr="00842224">
        <w:rPr>
          <w:rFonts w:ascii="Times New Roman" w:hAnsi="Times New Roman" w:cs="Times New Roman"/>
          <w:sz w:val="23"/>
          <w:szCs w:val="23"/>
          <w:lang w:val="en-GB"/>
        </w:rPr>
        <w:t xml:space="preserve"> is an initiative that draws attention to the greater story of civilization, peace, humanity and heritage</w:t>
      </w:r>
      <w:r w:rsidR="00C5722E" w:rsidRPr="00842224">
        <w:rPr>
          <w:rFonts w:ascii="Times New Roman" w:hAnsi="Times New Roman" w:cs="Times New Roman"/>
          <w:sz w:val="23"/>
          <w:szCs w:val="23"/>
          <w:lang w:val="en-GB"/>
        </w:rPr>
        <w:t xml:space="preserve"> in order to support contemporary elements of production, design and tourism.</w:t>
      </w:r>
    </w:p>
    <w:p w:rsidR="00C5722E" w:rsidRPr="0029739B" w:rsidRDefault="00C5722E" w:rsidP="00842224">
      <w:pPr>
        <w:spacing w:line="360" w:lineRule="auto"/>
        <w:jc w:val="both"/>
        <w:rPr>
          <w:rFonts w:ascii="Times New Roman" w:hAnsi="Times New Roman" w:cs="Times New Roman"/>
          <w:b/>
          <w:i/>
          <w:sz w:val="23"/>
          <w:szCs w:val="23"/>
          <w:lang w:val="en-GB"/>
        </w:rPr>
      </w:pPr>
      <w:r w:rsidRPr="0029739B">
        <w:rPr>
          <w:rFonts w:ascii="Times New Roman" w:hAnsi="Times New Roman" w:cs="Times New Roman"/>
          <w:b/>
          <w:i/>
          <w:sz w:val="23"/>
          <w:szCs w:val="23"/>
          <w:lang w:val="en-GB"/>
        </w:rPr>
        <w:t>- Who are the participants?</w:t>
      </w:r>
    </w:p>
    <w:p w:rsidR="00C5722E" w:rsidRPr="00842224" w:rsidRDefault="00C5722E" w:rsidP="00842224">
      <w:p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Greece, Cyprus, Spain, Portugal, France, Italy, Croatia, Slovenia, Albania, Turkey, Syria, Lebanon, Jordan, Egypt, Libya, Tunisia, Algeria, Morocco.</w:t>
      </w:r>
    </w:p>
    <w:p w:rsidR="00C5722E" w:rsidRPr="0029739B" w:rsidRDefault="00C5722E" w:rsidP="00842224">
      <w:pPr>
        <w:spacing w:line="360" w:lineRule="auto"/>
        <w:jc w:val="both"/>
        <w:rPr>
          <w:rFonts w:ascii="Times New Roman" w:hAnsi="Times New Roman" w:cs="Times New Roman"/>
          <w:b/>
          <w:i/>
          <w:sz w:val="23"/>
          <w:szCs w:val="23"/>
          <w:lang w:val="en-GB"/>
        </w:rPr>
      </w:pPr>
      <w:r w:rsidRPr="0029739B">
        <w:rPr>
          <w:rFonts w:ascii="Times New Roman" w:hAnsi="Times New Roman" w:cs="Times New Roman"/>
          <w:b/>
          <w:i/>
          <w:sz w:val="23"/>
          <w:szCs w:val="23"/>
          <w:lang w:val="en-GB"/>
        </w:rPr>
        <w:t>- .. and the organizers?</w:t>
      </w:r>
    </w:p>
    <w:p w:rsidR="00C5722E" w:rsidRPr="00842224" w:rsidRDefault="00C5722E" w:rsidP="00842224">
      <w:p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 xml:space="preserve">the Messenia Chamber of Commerce and Industry and all Greek chambers together with cultural institutions, non-governmental organizations and other individuals from the countries of the Mediterranean. They founded a non-profit and non-governmental organization: </w:t>
      </w:r>
      <w:r w:rsidRPr="00842224">
        <w:rPr>
          <w:rFonts w:ascii="Times New Roman" w:hAnsi="Times New Roman" w:cs="Times New Roman"/>
          <w:b/>
          <w:sz w:val="23"/>
          <w:szCs w:val="23"/>
          <w:lang w:val="en-GB"/>
        </w:rPr>
        <w:t>the Cultural Foundation of “Routes of the Olive Tree”</w:t>
      </w:r>
      <w:r w:rsidRPr="00842224">
        <w:rPr>
          <w:rFonts w:ascii="Times New Roman" w:hAnsi="Times New Roman" w:cs="Times New Roman"/>
          <w:sz w:val="23"/>
          <w:szCs w:val="23"/>
          <w:lang w:val="en-GB"/>
        </w:rPr>
        <w:t>.</w:t>
      </w:r>
    </w:p>
    <w:p w:rsidR="002B53EC" w:rsidRPr="0029739B" w:rsidRDefault="002B53EC" w:rsidP="00842224">
      <w:pPr>
        <w:spacing w:line="360" w:lineRule="auto"/>
        <w:jc w:val="both"/>
        <w:rPr>
          <w:rFonts w:ascii="Times New Roman" w:hAnsi="Times New Roman" w:cs="Times New Roman"/>
          <w:b/>
          <w:i/>
          <w:sz w:val="23"/>
          <w:szCs w:val="23"/>
          <w:lang w:val="en-GB"/>
        </w:rPr>
      </w:pPr>
      <w:r w:rsidRPr="0029739B">
        <w:rPr>
          <w:rFonts w:ascii="Times New Roman" w:hAnsi="Times New Roman" w:cs="Times New Roman"/>
          <w:b/>
          <w:i/>
          <w:sz w:val="23"/>
          <w:szCs w:val="23"/>
          <w:lang w:val="en-GB"/>
        </w:rPr>
        <w:t>- Main objectives?</w:t>
      </w:r>
    </w:p>
    <w:p w:rsidR="002B53EC" w:rsidRPr="00842224" w:rsidRDefault="002B53EC" w:rsidP="00842224">
      <w:p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to create «interactive synergies» between conservation, tourism and development by:</w:t>
      </w:r>
    </w:p>
    <w:p w:rsidR="002D08F0" w:rsidRPr="00842224" w:rsidRDefault="006C47D0" w:rsidP="00842224">
      <w:pPr>
        <w:numPr>
          <w:ilvl w:val="0"/>
          <w:numId w:val="1"/>
        </w:num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 xml:space="preserve">Favouring dialogue between the regions concerned, developed areas ,those in difficulty and urban and rural spaces; </w:t>
      </w:r>
    </w:p>
    <w:p w:rsidR="002D08F0" w:rsidRPr="00842224" w:rsidRDefault="006C47D0" w:rsidP="00842224">
      <w:pPr>
        <w:numPr>
          <w:ilvl w:val="0"/>
          <w:numId w:val="1"/>
        </w:num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Encouraging thematic tourism and sustainable development ;</w:t>
      </w:r>
    </w:p>
    <w:p w:rsidR="002D08F0" w:rsidRPr="00842224" w:rsidRDefault="006C47D0" w:rsidP="00842224">
      <w:pPr>
        <w:numPr>
          <w:ilvl w:val="0"/>
          <w:numId w:val="1"/>
        </w:num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 xml:space="preserve">Carrying out an inventory of the material and immaterial heritage </w:t>
      </w:r>
    </w:p>
    <w:p w:rsidR="002B53EC" w:rsidRPr="00842224" w:rsidRDefault="002B53EC" w:rsidP="00842224">
      <w:p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 xml:space="preserve">     of the olive tree;</w:t>
      </w:r>
    </w:p>
    <w:p w:rsidR="002D08F0" w:rsidRPr="00842224" w:rsidRDefault="006C47D0" w:rsidP="00842224">
      <w:pPr>
        <w:numPr>
          <w:ilvl w:val="0"/>
          <w:numId w:val="2"/>
        </w:num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Contributing to public awareness and educating young people;</w:t>
      </w:r>
    </w:p>
    <w:p w:rsidR="002D08F0" w:rsidRPr="00842224" w:rsidRDefault="006C47D0" w:rsidP="00842224">
      <w:pPr>
        <w:numPr>
          <w:ilvl w:val="0"/>
          <w:numId w:val="2"/>
        </w:num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 xml:space="preserve">Multidisciplinary research on the widened theme of the olive tree. </w:t>
      </w:r>
    </w:p>
    <w:p w:rsidR="00DD7756" w:rsidRPr="00842224" w:rsidRDefault="00DD7756" w:rsidP="00842224">
      <w:pPr>
        <w:numPr>
          <w:ilvl w:val="0"/>
          <w:numId w:val="2"/>
        </w:num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 xml:space="preserve">Help SMEs to develop in a market plenty of multinationals </w:t>
      </w:r>
    </w:p>
    <w:p w:rsidR="002B53EC" w:rsidRPr="0029739B" w:rsidRDefault="002B53EC" w:rsidP="00842224">
      <w:pPr>
        <w:spacing w:line="360" w:lineRule="auto"/>
        <w:jc w:val="both"/>
        <w:rPr>
          <w:rFonts w:ascii="Times New Roman" w:hAnsi="Times New Roman" w:cs="Times New Roman"/>
          <w:b/>
          <w:i/>
          <w:sz w:val="23"/>
          <w:szCs w:val="23"/>
          <w:lang w:val="en-GB"/>
        </w:rPr>
      </w:pPr>
      <w:r w:rsidRPr="0029739B">
        <w:rPr>
          <w:rFonts w:ascii="Times New Roman" w:hAnsi="Times New Roman" w:cs="Times New Roman"/>
          <w:b/>
          <w:i/>
          <w:sz w:val="23"/>
          <w:szCs w:val="23"/>
          <w:lang w:val="en-GB"/>
        </w:rPr>
        <w:t>- Budget?</w:t>
      </w:r>
    </w:p>
    <w:p w:rsidR="002B53EC" w:rsidRPr="00842224" w:rsidRDefault="002B53EC" w:rsidP="00842224">
      <w:pPr>
        <w:spacing w:line="360" w:lineRule="auto"/>
        <w:jc w:val="both"/>
        <w:rPr>
          <w:rFonts w:ascii="Times New Roman" w:hAnsi="Times New Roman" w:cs="Times New Roman"/>
          <w:sz w:val="23"/>
          <w:szCs w:val="23"/>
          <w:lang w:val="en-GB"/>
        </w:rPr>
      </w:pPr>
      <w:r w:rsidRPr="00842224">
        <w:rPr>
          <w:rFonts w:ascii="Times New Roman" w:hAnsi="Times New Roman" w:cs="Times New Roman"/>
          <w:bCs/>
          <w:sz w:val="23"/>
          <w:szCs w:val="23"/>
          <w:lang w:val="en-GB"/>
        </w:rPr>
        <w:t>The overall budget of the foundation:</w:t>
      </w:r>
    </w:p>
    <w:p w:rsidR="002D08F0" w:rsidRPr="00842224" w:rsidRDefault="006C47D0" w:rsidP="00842224">
      <w:pPr>
        <w:numPr>
          <w:ilvl w:val="0"/>
          <w:numId w:val="3"/>
        </w:num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30%       Network members</w:t>
      </w:r>
      <w:r w:rsidR="002B53EC" w:rsidRPr="00842224">
        <w:rPr>
          <w:rFonts w:ascii="Times New Roman" w:hAnsi="Times New Roman" w:cs="Times New Roman"/>
          <w:sz w:val="23"/>
          <w:szCs w:val="23"/>
          <w:lang w:val="en-GB"/>
        </w:rPr>
        <w:t xml:space="preserve"> and friend of th</w:t>
      </w:r>
      <w:r w:rsidRPr="00842224">
        <w:rPr>
          <w:rFonts w:ascii="Times New Roman" w:hAnsi="Times New Roman" w:cs="Times New Roman"/>
          <w:sz w:val="23"/>
          <w:szCs w:val="23"/>
          <w:lang w:val="en-GB"/>
        </w:rPr>
        <w:t>e</w:t>
      </w:r>
      <w:r w:rsidR="002B53EC" w:rsidRPr="00842224">
        <w:rPr>
          <w:rFonts w:ascii="Times New Roman" w:hAnsi="Times New Roman" w:cs="Times New Roman"/>
          <w:sz w:val="23"/>
          <w:szCs w:val="23"/>
          <w:lang w:val="en-GB"/>
        </w:rPr>
        <w:t xml:space="preserve"> </w:t>
      </w:r>
      <w:r w:rsidRPr="00842224">
        <w:rPr>
          <w:rFonts w:ascii="Times New Roman" w:hAnsi="Times New Roman" w:cs="Times New Roman"/>
          <w:sz w:val="23"/>
          <w:szCs w:val="23"/>
          <w:lang w:val="en-GB"/>
        </w:rPr>
        <w:t>routes of the olive tree;</w:t>
      </w:r>
    </w:p>
    <w:p w:rsidR="002D08F0" w:rsidRPr="00842224" w:rsidRDefault="006C47D0" w:rsidP="00842224">
      <w:pPr>
        <w:numPr>
          <w:ilvl w:val="0"/>
          <w:numId w:val="3"/>
        </w:num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lastRenderedPageBreak/>
        <w:t>20%        Income from publicati</w:t>
      </w:r>
      <w:r w:rsidR="002B53EC" w:rsidRPr="00842224">
        <w:rPr>
          <w:rFonts w:ascii="Times New Roman" w:hAnsi="Times New Roman" w:cs="Times New Roman"/>
          <w:sz w:val="23"/>
          <w:szCs w:val="23"/>
          <w:lang w:val="en-GB"/>
        </w:rPr>
        <w:t xml:space="preserve">ons and the routes </w:t>
      </w:r>
      <w:r w:rsidR="002B53EC" w:rsidRPr="00842224">
        <w:rPr>
          <w:rFonts w:ascii="Times New Roman" w:hAnsi="Times New Roman" w:cs="Times New Roman"/>
          <w:sz w:val="23"/>
          <w:szCs w:val="23"/>
          <w:lang w:val="en-GB"/>
        </w:rPr>
        <w:tab/>
      </w:r>
      <w:r w:rsidRPr="00842224">
        <w:rPr>
          <w:rFonts w:ascii="Times New Roman" w:hAnsi="Times New Roman" w:cs="Times New Roman"/>
          <w:sz w:val="23"/>
          <w:szCs w:val="23"/>
          <w:lang w:val="en-GB"/>
        </w:rPr>
        <w:t>of the olive tree shop;</w:t>
      </w:r>
    </w:p>
    <w:p w:rsidR="002D08F0" w:rsidRPr="00842224" w:rsidRDefault="006C47D0" w:rsidP="00842224">
      <w:pPr>
        <w:numPr>
          <w:ilvl w:val="0"/>
          <w:numId w:val="3"/>
        </w:num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50%       External grants inclu</w:t>
      </w:r>
      <w:r w:rsidR="002B53EC" w:rsidRPr="00842224">
        <w:rPr>
          <w:rFonts w:ascii="Times New Roman" w:hAnsi="Times New Roman" w:cs="Times New Roman"/>
          <w:sz w:val="23"/>
          <w:szCs w:val="23"/>
          <w:lang w:val="en-GB"/>
        </w:rPr>
        <w:t xml:space="preserve">ding grants from </w:t>
      </w:r>
      <w:r w:rsidRPr="00842224">
        <w:rPr>
          <w:rFonts w:ascii="Times New Roman" w:hAnsi="Times New Roman" w:cs="Times New Roman"/>
          <w:sz w:val="23"/>
          <w:szCs w:val="23"/>
          <w:lang w:val="en-GB"/>
        </w:rPr>
        <w:t xml:space="preserve">Chamber of Commerce and Industry of Messenia </w:t>
      </w:r>
    </w:p>
    <w:p w:rsidR="00EA0C8B" w:rsidRPr="00842224" w:rsidRDefault="00EA0C8B" w:rsidP="00842224">
      <w:pPr>
        <w:numPr>
          <w:ilvl w:val="0"/>
          <w:numId w:val="3"/>
        </w:num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Private sponsors (both local and national partners including multinationals - IKEA and NIVEA</w:t>
      </w:r>
      <w:r w:rsidR="003A6784" w:rsidRPr="00842224">
        <w:rPr>
          <w:rFonts w:ascii="Times New Roman" w:hAnsi="Times New Roman" w:cs="Times New Roman"/>
          <w:sz w:val="23"/>
          <w:szCs w:val="23"/>
          <w:lang w:val="en-GB"/>
        </w:rPr>
        <w:t xml:space="preserve">; Costa </w:t>
      </w:r>
      <w:proofErr w:type="spellStart"/>
      <w:r w:rsidR="003A6784" w:rsidRPr="00842224">
        <w:rPr>
          <w:rFonts w:ascii="Times New Roman" w:hAnsi="Times New Roman" w:cs="Times New Roman"/>
          <w:sz w:val="23"/>
          <w:szCs w:val="23"/>
          <w:lang w:val="en-GB"/>
        </w:rPr>
        <w:t>Navarino</w:t>
      </w:r>
      <w:proofErr w:type="spellEnd"/>
      <w:r w:rsidR="003A6784" w:rsidRPr="00842224">
        <w:rPr>
          <w:rFonts w:ascii="Times New Roman" w:hAnsi="Times New Roman" w:cs="Times New Roman"/>
          <w:sz w:val="23"/>
          <w:szCs w:val="23"/>
          <w:lang w:val="en-GB"/>
        </w:rPr>
        <w:t xml:space="preserve"> etc.) that helps </w:t>
      </w:r>
      <w:r w:rsidR="00C43F05" w:rsidRPr="00842224">
        <w:rPr>
          <w:rFonts w:ascii="Times New Roman" w:hAnsi="Times New Roman" w:cs="Times New Roman"/>
          <w:sz w:val="23"/>
          <w:szCs w:val="23"/>
          <w:lang w:val="en-GB"/>
        </w:rPr>
        <w:t xml:space="preserve">publicize </w:t>
      </w:r>
      <w:r w:rsidR="003A6784" w:rsidRPr="00842224">
        <w:rPr>
          <w:rFonts w:ascii="Times New Roman" w:hAnsi="Times New Roman" w:cs="Times New Roman"/>
          <w:sz w:val="23"/>
          <w:szCs w:val="23"/>
          <w:lang w:val="en-GB"/>
        </w:rPr>
        <w:t>the route and in particular the events.</w:t>
      </w:r>
      <w:r w:rsidR="00B43EFE" w:rsidRPr="00842224">
        <w:rPr>
          <w:rFonts w:ascii="Times New Roman" w:hAnsi="Times New Roman" w:cs="Times New Roman"/>
          <w:sz w:val="23"/>
          <w:szCs w:val="23"/>
          <w:lang w:val="en-GB"/>
        </w:rPr>
        <w:t xml:space="preserve"> Sponsors can be financial or in kind (ex. offers for lodging and transport,  logistics equipment etc.)</w:t>
      </w:r>
    </w:p>
    <w:p w:rsidR="002B53EC" w:rsidRPr="0029739B" w:rsidRDefault="006C47D0" w:rsidP="00842224">
      <w:pPr>
        <w:spacing w:line="360" w:lineRule="auto"/>
        <w:jc w:val="both"/>
        <w:rPr>
          <w:rFonts w:ascii="Times New Roman" w:hAnsi="Times New Roman" w:cs="Times New Roman"/>
          <w:b/>
          <w:i/>
          <w:sz w:val="23"/>
          <w:szCs w:val="23"/>
          <w:lang w:val="en-GB"/>
        </w:rPr>
      </w:pPr>
      <w:r w:rsidRPr="0029739B">
        <w:rPr>
          <w:rFonts w:ascii="Times New Roman" w:hAnsi="Times New Roman" w:cs="Times New Roman"/>
          <w:b/>
          <w:i/>
          <w:sz w:val="23"/>
          <w:szCs w:val="23"/>
          <w:lang w:val="en-GB"/>
        </w:rPr>
        <w:t>- Actions?</w:t>
      </w:r>
    </w:p>
    <w:p w:rsidR="006C47D0" w:rsidRPr="00842224" w:rsidRDefault="00DD7756" w:rsidP="00842224">
      <w:p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 xml:space="preserve">They organise annual itinerary which is the cornerstone of the foundation’s activities. This Itinerary consisted originally of a relay race across all the Mediterranean olive-growing countries. </w:t>
      </w:r>
      <w:r w:rsidR="006C47D0" w:rsidRPr="00842224">
        <w:rPr>
          <w:rFonts w:ascii="Times New Roman" w:hAnsi="Times New Roman" w:cs="Times New Roman"/>
          <w:sz w:val="23"/>
          <w:szCs w:val="23"/>
          <w:lang w:val="en-GB"/>
        </w:rPr>
        <w:t xml:space="preserve">They </w:t>
      </w:r>
      <w:r w:rsidRPr="00842224">
        <w:rPr>
          <w:rFonts w:ascii="Times New Roman" w:hAnsi="Times New Roman" w:cs="Times New Roman"/>
          <w:sz w:val="23"/>
          <w:szCs w:val="23"/>
          <w:lang w:val="en-GB"/>
        </w:rPr>
        <w:t xml:space="preserve">also </w:t>
      </w:r>
      <w:r w:rsidR="006C47D0" w:rsidRPr="00842224">
        <w:rPr>
          <w:rFonts w:ascii="Times New Roman" w:hAnsi="Times New Roman" w:cs="Times New Roman"/>
          <w:sz w:val="23"/>
          <w:szCs w:val="23"/>
          <w:lang w:val="en-GB"/>
        </w:rPr>
        <w:t>organised seminars, meetings, workshops, study visits, training sessions</w:t>
      </w:r>
      <w:r w:rsidR="00A526B5" w:rsidRPr="00842224">
        <w:rPr>
          <w:rFonts w:ascii="Times New Roman" w:hAnsi="Times New Roman" w:cs="Times New Roman"/>
          <w:sz w:val="23"/>
          <w:szCs w:val="23"/>
          <w:lang w:val="en-GB"/>
        </w:rPr>
        <w:t xml:space="preserve">, </w:t>
      </w:r>
      <w:r w:rsidR="00CE1607" w:rsidRPr="00842224">
        <w:rPr>
          <w:rFonts w:ascii="Times New Roman" w:hAnsi="Times New Roman" w:cs="Times New Roman"/>
          <w:sz w:val="23"/>
          <w:szCs w:val="23"/>
          <w:lang w:val="en-GB"/>
        </w:rPr>
        <w:t>contests</w:t>
      </w:r>
      <w:r w:rsidR="00A526B5" w:rsidRPr="00842224">
        <w:rPr>
          <w:rFonts w:ascii="Times New Roman" w:hAnsi="Times New Roman" w:cs="Times New Roman"/>
          <w:sz w:val="23"/>
          <w:szCs w:val="23"/>
          <w:lang w:val="en-GB"/>
        </w:rPr>
        <w:t xml:space="preserve"> and festivals</w:t>
      </w:r>
      <w:r w:rsidR="00CE1607" w:rsidRPr="00842224">
        <w:rPr>
          <w:rFonts w:ascii="Times New Roman" w:hAnsi="Times New Roman" w:cs="Times New Roman"/>
          <w:sz w:val="23"/>
          <w:szCs w:val="23"/>
          <w:lang w:val="en-GB"/>
        </w:rPr>
        <w:t>.</w:t>
      </w:r>
      <w:r w:rsidRPr="00842224">
        <w:rPr>
          <w:rFonts w:ascii="Times New Roman" w:hAnsi="Times New Roman" w:cs="Times New Roman"/>
          <w:sz w:val="23"/>
          <w:szCs w:val="23"/>
          <w:lang w:val="en-GB"/>
        </w:rPr>
        <w:t xml:space="preserve"> </w:t>
      </w:r>
    </w:p>
    <w:p w:rsidR="006C47D0" w:rsidRPr="00842224" w:rsidRDefault="00DD7756" w:rsidP="00842224">
      <w:p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T</w:t>
      </w:r>
      <w:r w:rsidR="006C47D0" w:rsidRPr="00842224">
        <w:rPr>
          <w:rFonts w:ascii="Times New Roman" w:hAnsi="Times New Roman" w:cs="Times New Roman"/>
          <w:sz w:val="23"/>
          <w:szCs w:val="23"/>
          <w:lang w:val="en-GB"/>
        </w:rPr>
        <w:t>he first Feast of the Olive Road ran from 14 to 19 December 2004 in the heart of Athens. It comprised several workshops, including “A thousand and two flavours”, a tasting workshop; “Draw me an Olive Tree”, an educational workshop for children; “small musical bridges of the Olive Tree” a musical workshop and exhibitions of photography;  “Olive tree, the favourite tree of the Greeks; “following the Olive Tree”; and “journey around the Olive Tree in the Mediterranean Through Words and Images”. A round table was organised on “The olive tree as a Factor of Civilization and sustainable development and the National olive oil extra virgin competition was conceived.</w:t>
      </w:r>
    </w:p>
    <w:p w:rsidR="00CE1607" w:rsidRPr="00842224" w:rsidRDefault="00CE1607" w:rsidP="00842224">
      <w:p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The annual agenda of the foundation includes participation in several congresses in</w:t>
      </w:r>
      <w:r w:rsidR="00A526B5" w:rsidRPr="00842224">
        <w:rPr>
          <w:rFonts w:ascii="Times New Roman" w:hAnsi="Times New Roman" w:cs="Times New Roman"/>
          <w:sz w:val="23"/>
          <w:szCs w:val="23"/>
          <w:lang w:val="en-GB"/>
        </w:rPr>
        <w:t xml:space="preserve"> all European and Mediterranean countries related to the olive tree.</w:t>
      </w:r>
    </w:p>
    <w:p w:rsidR="00A526B5" w:rsidRPr="00842224" w:rsidRDefault="00A526B5" w:rsidP="00842224">
      <w:p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In addition to events they produced more than 23 publications. Many of these have been distrusted freely amongst the network and include guides, books, articles, website content and DVDs.</w:t>
      </w:r>
      <w:r w:rsidR="008F2E27" w:rsidRPr="00842224">
        <w:rPr>
          <w:rFonts w:ascii="Times New Roman" w:hAnsi="Times New Roman" w:cs="Times New Roman"/>
          <w:sz w:val="23"/>
          <w:szCs w:val="23"/>
          <w:lang w:val="en-GB"/>
        </w:rPr>
        <w:t xml:space="preserve"> </w:t>
      </w:r>
    </w:p>
    <w:p w:rsidR="008F2E27" w:rsidRPr="00842224" w:rsidRDefault="008F2E27" w:rsidP="00842224">
      <w:p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The foundation has been involved in the field of responsible trade through the Routes of the Olive Tree store, located in the heart of Athens, which sells agricultural and traditional craft products selected on the basis of authenticity and quality.</w:t>
      </w:r>
      <w:r w:rsidR="004079B1" w:rsidRPr="00842224">
        <w:rPr>
          <w:rFonts w:ascii="Times New Roman" w:hAnsi="Times New Roman" w:cs="Times New Roman"/>
          <w:sz w:val="23"/>
          <w:szCs w:val="23"/>
          <w:lang w:val="en-GB"/>
        </w:rPr>
        <w:t xml:space="preserve"> The aim is also to open shops in other countries and these are being considered on a </w:t>
      </w:r>
      <w:proofErr w:type="spellStart"/>
      <w:r w:rsidR="004079B1" w:rsidRPr="00842224">
        <w:rPr>
          <w:rFonts w:ascii="Times New Roman" w:hAnsi="Times New Roman" w:cs="Times New Roman"/>
          <w:sz w:val="23"/>
          <w:szCs w:val="23"/>
          <w:lang w:val="en-GB"/>
        </w:rPr>
        <w:t>casa</w:t>
      </w:r>
      <w:proofErr w:type="spellEnd"/>
      <w:r w:rsidR="004079B1" w:rsidRPr="00842224">
        <w:rPr>
          <w:rFonts w:ascii="Times New Roman" w:hAnsi="Times New Roman" w:cs="Times New Roman"/>
          <w:sz w:val="23"/>
          <w:szCs w:val="23"/>
          <w:lang w:val="en-GB"/>
        </w:rPr>
        <w:t xml:space="preserve">-by-case basis. The status of each store could change according to the opportunities for selling the foundation’s products. It could be a shop </w:t>
      </w:r>
      <w:r w:rsidR="000E7A1E" w:rsidRPr="00842224">
        <w:rPr>
          <w:rFonts w:ascii="Times New Roman" w:hAnsi="Times New Roman" w:cs="Times New Roman"/>
          <w:sz w:val="23"/>
          <w:szCs w:val="23"/>
          <w:lang w:val="en-GB"/>
        </w:rPr>
        <w:t>belonging to the foundation or a shop run by a partner of the network (in this case, the partner would own it and have permission to sell the foundation’s products alongside their own).</w:t>
      </w:r>
    </w:p>
    <w:p w:rsidR="00BB3AFD" w:rsidRPr="0029739B" w:rsidRDefault="00BB3AFD" w:rsidP="00842224">
      <w:pPr>
        <w:spacing w:line="360" w:lineRule="auto"/>
        <w:jc w:val="both"/>
        <w:rPr>
          <w:rFonts w:ascii="Times New Roman" w:hAnsi="Times New Roman" w:cs="Times New Roman"/>
          <w:b/>
          <w:i/>
          <w:sz w:val="23"/>
          <w:szCs w:val="23"/>
          <w:lang w:val="en-GB"/>
        </w:rPr>
      </w:pPr>
      <w:r w:rsidRPr="0029739B">
        <w:rPr>
          <w:rFonts w:ascii="Times New Roman" w:hAnsi="Times New Roman" w:cs="Times New Roman"/>
          <w:b/>
          <w:i/>
          <w:sz w:val="23"/>
          <w:szCs w:val="23"/>
          <w:lang w:val="en-GB"/>
        </w:rPr>
        <w:t>- Co-operations &amp; contacts between partners</w:t>
      </w:r>
    </w:p>
    <w:p w:rsidR="00BB3AFD" w:rsidRPr="00842224" w:rsidRDefault="00BB3AFD" w:rsidP="00842224">
      <w:p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 xml:space="preserve">The foundation has negotiated co-operation agreements between the Greek and other Mediterranean chambers of industry and commerce, European and Mediterranean universities, European research centres, museums and non-governmental organisations from more than 18 olive-growing countries. It is important to note that the foundation has signed more than 28 bilateral protocols referring to exploring </w:t>
      </w:r>
      <w:r w:rsidRPr="00842224">
        <w:rPr>
          <w:rFonts w:ascii="Times New Roman" w:hAnsi="Times New Roman" w:cs="Times New Roman"/>
          <w:sz w:val="23"/>
          <w:szCs w:val="23"/>
          <w:lang w:val="en-GB"/>
        </w:rPr>
        <w:lastRenderedPageBreak/>
        <w:t xml:space="preserve">possibilities of co-operation in the sector of cultural tourism around the olive tree theme and itineraries. The protocol acknowledges the contribution of the Cultural Foundation to the promotion of sustainable development, dialogue and peace among people and civilisations (for example the foundation helped to build a strong relationship between </w:t>
      </w:r>
      <w:proofErr w:type="spellStart"/>
      <w:r w:rsidRPr="00842224">
        <w:rPr>
          <w:rFonts w:ascii="Times New Roman" w:hAnsi="Times New Roman" w:cs="Times New Roman"/>
          <w:sz w:val="23"/>
          <w:szCs w:val="23"/>
          <w:lang w:val="en-GB"/>
        </w:rPr>
        <w:t>Jaén</w:t>
      </w:r>
      <w:proofErr w:type="spellEnd"/>
      <w:r w:rsidRPr="00842224">
        <w:rPr>
          <w:rFonts w:ascii="Times New Roman" w:hAnsi="Times New Roman" w:cs="Times New Roman"/>
          <w:sz w:val="23"/>
          <w:szCs w:val="23"/>
          <w:lang w:val="en-GB"/>
        </w:rPr>
        <w:t xml:space="preserve">- Spain and </w:t>
      </w:r>
      <w:r w:rsidR="000565D0" w:rsidRPr="00842224">
        <w:rPr>
          <w:rFonts w:ascii="Times New Roman" w:hAnsi="Times New Roman" w:cs="Times New Roman"/>
          <w:sz w:val="23"/>
          <w:szCs w:val="23"/>
          <w:lang w:val="en-GB"/>
        </w:rPr>
        <w:t xml:space="preserve"> </w:t>
      </w:r>
      <w:proofErr w:type="spellStart"/>
      <w:r w:rsidR="000565D0" w:rsidRPr="00842224">
        <w:rPr>
          <w:rFonts w:ascii="Times New Roman" w:hAnsi="Times New Roman" w:cs="Times New Roman"/>
          <w:sz w:val="23"/>
          <w:szCs w:val="23"/>
          <w:lang w:val="en-GB"/>
        </w:rPr>
        <w:t>Maknès</w:t>
      </w:r>
      <w:proofErr w:type="spellEnd"/>
      <w:r w:rsidR="000565D0" w:rsidRPr="00842224">
        <w:rPr>
          <w:rFonts w:ascii="Times New Roman" w:hAnsi="Times New Roman" w:cs="Times New Roman"/>
          <w:sz w:val="23"/>
          <w:szCs w:val="23"/>
          <w:lang w:val="en-GB"/>
        </w:rPr>
        <w:t>, Morocco that now have a permanent collaboration for congresses and scientific research</w:t>
      </w:r>
      <w:r w:rsidR="001C0DF1" w:rsidRPr="00842224">
        <w:rPr>
          <w:rFonts w:ascii="Times New Roman" w:hAnsi="Times New Roman" w:cs="Times New Roman"/>
          <w:sz w:val="23"/>
          <w:szCs w:val="23"/>
          <w:lang w:val="en-GB"/>
        </w:rPr>
        <w:t>)</w:t>
      </w:r>
      <w:r w:rsidR="000565D0" w:rsidRPr="00842224">
        <w:rPr>
          <w:rFonts w:ascii="Times New Roman" w:hAnsi="Times New Roman" w:cs="Times New Roman"/>
          <w:sz w:val="23"/>
          <w:szCs w:val="23"/>
          <w:lang w:val="en-GB"/>
        </w:rPr>
        <w:t>.</w:t>
      </w:r>
    </w:p>
    <w:p w:rsidR="000E7A1E" w:rsidRPr="0029739B" w:rsidRDefault="000E7A1E" w:rsidP="00842224">
      <w:pPr>
        <w:spacing w:line="360" w:lineRule="auto"/>
        <w:jc w:val="both"/>
        <w:rPr>
          <w:rFonts w:ascii="Times New Roman" w:hAnsi="Times New Roman" w:cs="Times New Roman"/>
          <w:b/>
          <w:i/>
          <w:sz w:val="23"/>
          <w:szCs w:val="23"/>
          <w:lang w:val="en-GB"/>
        </w:rPr>
      </w:pPr>
      <w:r w:rsidRPr="0029739B">
        <w:rPr>
          <w:rFonts w:ascii="Times New Roman" w:hAnsi="Times New Roman" w:cs="Times New Roman"/>
          <w:b/>
          <w:i/>
          <w:sz w:val="23"/>
          <w:szCs w:val="23"/>
          <w:lang w:val="en-GB"/>
        </w:rPr>
        <w:t>- Internet &amp; platforms</w:t>
      </w:r>
    </w:p>
    <w:p w:rsidR="000E7A1E" w:rsidRPr="00842224" w:rsidRDefault="000E7A1E" w:rsidP="00842224">
      <w:p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The website of the foundation “Routes of the Olive Tree” is the following:</w:t>
      </w:r>
    </w:p>
    <w:p w:rsidR="001C0DF1" w:rsidRPr="00842224" w:rsidRDefault="000E7A1E" w:rsidP="00842224">
      <w:pPr>
        <w:spacing w:line="360" w:lineRule="auto"/>
        <w:jc w:val="both"/>
        <w:rPr>
          <w:rFonts w:ascii="Times New Roman" w:hAnsi="Times New Roman" w:cs="Times New Roman"/>
          <w:i/>
          <w:sz w:val="23"/>
          <w:szCs w:val="23"/>
        </w:rPr>
      </w:pPr>
      <w:hyperlink r:id="rId5" w:history="1">
        <w:r w:rsidRPr="00842224">
          <w:rPr>
            <w:rStyle w:val="Collegamentoipertestuale"/>
            <w:rFonts w:ascii="Times New Roman" w:hAnsi="Times New Roman" w:cs="Times New Roman"/>
            <w:i/>
            <w:sz w:val="23"/>
            <w:szCs w:val="23"/>
          </w:rPr>
          <w:t>http://www.olivetreeroute.gr/en/index_en.php</w:t>
        </w:r>
      </w:hyperlink>
    </w:p>
    <w:p w:rsidR="000E7A1E" w:rsidRPr="00842224" w:rsidRDefault="000E7A1E" w:rsidP="00842224">
      <w:p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The Chamber of commerce of Messenia has created the Bureau for Alternative Tourism. The bureau is controlled by the camber for financial reasons. The bureau is also a business tourism meeting point providing infrastructure to attract business demand (meeting, seminars, other events related to the area etc..). A key tool is the bureau’s website, which is about to be launched to the trade and media, and which provides general tourism information and specialised information, addressed to business tourism professionals and the operators of other thematic forms of tourism.</w:t>
      </w:r>
    </w:p>
    <w:p w:rsidR="002C73DE" w:rsidRPr="0029739B" w:rsidRDefault="002C73DE" w:rsidP="00842224">
      <w:pPr>
        <w:spacing w:line="360" w:lineRule="auto"/>
        <w:jc w:val="both"/>
        <w:rPr>
          <w:rFonts w:ascii="Times New Roman" w:hAnsi="Times New Roman" w:cs="Times New Roman"/>
          <w:b/>
          <w:i/>
          <w:sz w:val="23"/>
          <w:szCs w:val="23"/>
          <w:lang w:val="en-GB"/>
        </w:rPr>
      </w:pPr>
      <w:r w:rsidRPr="0029739B">
        <w:rPr>
          <w:rFonts w:ascii="Times New Roman" w:hAnsi="Times New Roman" w:cs="Times New Roman"/>
          <w:b/>
          <w:i/>
          <w:sz w:val="23"/>
          <w:szCs w:val="23"/>
          <w:lang w:val="en-GB"/>
        </w:rPr>
        <w:t>- Future perspectives</w:t>
      </w:r>
    </w:p>
    <w:p w:rsidR="002C73DE" w:rsidRPr="00842224" w:rsidRDefault="002C73DE" w:rsidP="00842224">
      <w:p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The foundation has been approached recently by several tour operators to develop, together with its itineraries, tourism products that would be offered by travel agencies. As such three pilot “small itineraries” have been planned in the Peloponnese.</w:t>
      </w:r>
    </w:p>
    <w:p w:rsidR="002C73DE" w:rsidRPr="00842224" w:rsidRDefault="002C73DE" w:rsidP="00842224">
      <w:p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 xml:space="preserve">A project is also currently being studied for a joint exhibition between the Chamber of Commerce Marseilles-Provence and the Chamber of Commerce of Messenia, in order to enhance trade relations between the City of Marseilles and that of </w:t>
      </w:r>
      <w:proofErr w:type="spellStart"/>
      <w:r w:rsidRPr="00842224">
        <w:rPr>
          <w:rFonts w:ascii="Times New Roman" w:hAnsi="Times New Roman" w:cs="Times New Roman"/>
          <w:sz w:val="23"/>
          <w:szCs w:val="23"/>
          <w:lang w:val="en-GB"/>
        </w:rPr>
        <w:t>Kalamata</w:t>
      </w:r>
      <w:proofErr w:type="spellEnd"/>
      <w:r w:rsidRPr="00842224">
        <w:rPr>
          <w:rFonts w:ascii="Times New Roman" w:hAnsi="Times New Roman" w:cs="Times New Roman"/>
          <w:sz w:val="23"/>
          <w:szCs w:val="23"/>
          <w:lang w:val="en-GB"/>
        </w:rPr>
        <w:t xml:space="preserve"> and also other Mediterranean ports.</w:t>
      </w:r>
    </w:p>
    <w:p w:rsidR="006B01CF" w:rsidRPr="00842224" w:rsidRDefault="006B01CF" w:rsidP="00842224">
      <w:pPr>
        <w:spacing w:line="360" w:lineRule="auto"/>
        <w:jc w:val="both"/>
        <w:rPr>
          <w:rFonts w:ascii="Times New Roman" w:hAnsi="Times New Roman" w:cs="Times New Roman"/>
          <w:sz w:val="23"/>
          <w:szCs w:val="23"/>
          <w:lang w:val="en-GB"/>
        </w:rPr>
      </w:pPr>
      <w:r w:rsidRPr="00842224">
        <w:rPr>
          <w:rFonts w:ascii="Times New Roman" w:hAnsi="Times New Roman" w:cs="Times New Roman"/>
          <w:sz w:val="23"/>
          <w:szCs w:val="23"/>
          <w:lang w:val="en-GB"/>
        </w:rPr>
        <w:t>The chambers of commerce are willing to join forces to guarantee the survival and identity of olive-growing regions. The Routes of the Olive Tree is clearly seen as a useful tool by the chambers of commerce. From the organizational part there are some problems like a lake of finances and often depended on regional agencies that only have interest in the “local”. Partners of the foundation do occasionally apply for EU funding and sometimes build synergies into the Cultural Routes, but there are no guarantees. The work that the foundation undertakes to encourage partnerships and promote sustainable small economies are areas that could positively influence SME development in the future.</w:t>
      </w:r>
    </w:p>
    <w:p w:rsidR="00BB3AFD" w:rsidRPr="006C47D0" w:rsidRDefault="00BB3AFD" w:rsidP="006C47D0">
      <w:pPr>
        <w:spacing w:line="360" w:lineRule="auto"/>
        <w:rPr>
          <w:rFonts w:ascii="Times New Roman" w:hAnsi="Times New Roman" w:cs="Times New Roman"/>
          <w:sz w:val="24"/>
          <w:szCs w:val="24"/>
          <w:lang w:val="en-GB"/>
        </w:rPr>
      </w:pPr>
    </w:p>
    <w:p w:rsidR="006C47D0" w:rsidRPr="002B53EC" w:rsidRDefault="006C47D0" w:rsidP="002B53EC">
      <w:pPr>
        <w:spacing w:line="360" w:lineRule="auto"/>
        <w:rPr>
          <w:rFonts w:ascii="Times New Roman" w:hAnsi="Times New Roman" w:cs="Times New Roman"/>
          <w:sz w:val="24"/>
          <w:szCs w:val="24"/>
        </w:rPr>
      </w:pPr>
    </w:p>
    <w:p w:rsidR="002B53EC" w:rsidRPr="00A259F9" w:rsidRDefault="002B53EC" w:rsidP="002B53EC">
      <w:pPr>
        <w:spacing w:line="360" w:lineRule="auto"/>
        <w:rPr>
          <w:rFonts w:ascii="Times New Roman" w:hAnsi="Times New Roman" w:cs="Times New Roman"/>
          <w:sz w:val="24"/>
          <w:szCs w:val="24"/>
          <w:lang w:val="en-US"/>
        </w:rPr>
      </w:pPr>
    </w:p>
    <w:sectPr w:rsidR="002B53EC" w:rsidRPr="00A259F9" w:rsidSect="00842224">
      <w:pgSz w:w="11906" w:h="16838"/>
      <w:pgMar w:top="993"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002B4"/>
    <w:multiLevelType w:val="hybridMultilevel"/>
    <w:tmpl w:val="6BCE29C2"/>
    <w:lvl w:ilvl="0" w:tplc="04100001">
      <w:start w:val="1"/>
      <w:numFmt w:val="bullet"/>
      <w:lvlText w:val=""/>
      <w:lvlJc w:val="left"/>
      <w:pPr>
        <w:tabs>
          <w:tab w:val="num" w:pos="720"/>
        </w:tabs>
        <w:ind w:left="720" w:hanging="360"/>
      </w:pPr>
      <w:rPr>
        <w:rFonts w:ascii="Symbol" w:hAnsi="Symbol" w:hint="default"/>
      </w:rPr>
    </w:lvl>
    <w:lvl w:ilvl="1" w:tplc="CDDC1250" w:tentative="1">
      <w:start w:val="1"/>
      <w:numFmt w:val="bullet"/>
      <w:lvlText w:val="-"/>
      <w:lvlJc w:val="left"/>
      <w:pPr>
        <w:tabs>
          <w:tab w:val="num" w:pos="1440"/>
        </w:tabs>
        <w:ind w:left="1440" w:hanging="360"/>
      </w:pPr>
      <w:rPr>
        <w:rFonts w:ascii="Times New Roman" w:hAnsi="Times New Roman" w:hint="default"/>
      </w:rPr>
    </w:lvl>
    <w:lvl w:ilvl="2" w:tplc="062632DA" w:tentative="1">
      <w:start w:val="1"/>
      <w:numFmt w:val="bullet"/>
      <w:lvlText w:val="-"/>
      <w:lvlJc w:val="left"/>
      <w:pPr>
        <w:tabs>
          <w:tab w:val="num" w:pos="2160"/>
        </w:tabs>
        <w:ind w:left="2160" w:hanging="360"/>
      </w:pPr>
      <w:rPr>
        <w:rFonts w:ascii="Times New Roman" w:hAnsi="Times New Roman" w:hint="default"/>
      </w:rPr>
    </w:lvl>
    <w:lvl w:ilvl="3" w:tplc="4B9E50C8" w:tentative="1">
      <w:start w:val="1"/>
      <w:numFmt w:val="bullet"/>
      <w:lvlText w:val="-"/>
      <w:lvlJc w:val="left"/>
      <w:pPr>
        <w:tabs>
          <w:tab w:val="num" w:pos="2880"/>
        </w:tabs>
        <w:ind w:left="2880" w:hanging="360"/>
      </w:pPr>
      <w:rPr>
        <w:rFonts w:ascii="Times New Roman" w:hAnsi="Times New Roman" w:hint="default"/>
      </w:rPr>
    </w:lvl>
    <w:lvl w:ilvl="4" w:tplc="5EC2A5F0" w:tentative="1">
      <w:start w:val="1"/>
      <w:numFmt w:val="bullet"/>
      <w:lvlText w:val="-"/>
      <w:lvlJc w:val="left"/>
      <w:pPr>
        <w:tabs>
          <w:tab w:val="num" w:pos="3600"/>
        </w:tabs>
        <w:ind w:left="3600" w:hanging="360"/>
      </w:pPr>
      <w:rPr>
        <w:rFonts w:ascii="Times New Roman" w:hAnsi="Times New Roman" w:hint="default"/>
      </w:rPr>
    </w:lvl>
    <w:lvl w:ilvl="5" w:tplc="8CCE453E" w:tentative="1">
      <w:start w:val="1"/>
      <w:numFmt w:val="bullet"/>
      <w:lvlText w:val="-"/>
      <w:lvlJc w:val="left"/>
      <w:pPr>
        <w:tabs>
          <w:tab w:val="num" w:pos="4320"/>
        </w:tabs>
        <w:ind w:left="4320" w:hanging="360"/>
      </w:pPr>
      <w:rPr>
        <w:rFonts w:ascii="Times New Roman" w:hAnsi="Times New Roman" w:hint="default"/>
      </w:rPr>
    </w:lvl>
    <w:lvl w:ilvl="6" w:tplc="A79C909E" w:tentative="1">
      <w:start w:val="1"/>
      <w:numFmt w:val="bullet"/>
      <w:lvlText w:val="-"/>
      <w:lvlJc w:val="left"/>
      <w:pPr>
        <w:tabs>
          <w:tab w:val="num" w:pos="5040"/>
        </w:tabs>
        <w:ind w:left="5040" w:hanging="360"/>
      </w:pPr>
      <w:rPr>
        <w:rFonts w:ascii="Times New Roman" w:hAnsi="Times New Roman" w:hint="default"/>
      </w:rPr>
    </w:lvl>
    <w:lvl w:ilvl="7" w:tplc="8AD458D8" w:tentative="1">
      <w:start w:val="1"/>
      <w:numFmt w:val="bullet"/>
      <w:lvlText w:val="-"/>
      <w:lvlJc w:val="left"/>
      <w:pPr>
        <w:tabs>
          <w:tab w:val="num" w:pos="5760"/>
        </w:tabs>
        <w:ind w:left="5760" w:hanging="360"/>
      </w:pPr>
      <w:rPr>
        <w:rFonts w:ascii="Times New Roman" w:hAnsi="Times New Roman" w:hint="default"/>
      </w:rPr>
    </w:lvl>
    <w:lvl w:ilvl="8" w:tplc="E0769A9E" w:tentative="1">
      <w:start w:val="1"/>
      <w:numFmt w:val="bullet"/>
      <w:lvlText w:val="-"/>
      <w:lvlJc w:val="left"/>
      <w:pPr>
        <w:tabs>
          <w:tab w:val="num" w:pos="6480"/>
        </w:tabs>
        <w:ind w:left="6480" w:hanging="360"/>
      </w:pPr>
      <w:rPr>
        <w:rFonts w:ascii="Times New Roman" w:hAnsi="Times New Roman" w:hint="default"/>
      </w:rPr>
    </w:lvl>
  </w:abstractNum>
  <w:abstractNum w:abstractNumId="1">
    <w:nsid w:val="1E1533CD"/>
    <w:multiLevelType w:val="hybridMultilevel"/>
    <w:tmpl w:val="55809F8A"/>
    <w:lvl w:ilvl="0" w:tplc="04100001">
      <w:start w:val="1"/>
      <w:numFmt w:val="bullet"/>
      <w:lvlText w:val=""/>
      <w:lvlJc w:val="left"/>
      <w:pPr>
        <w:tabs>
          <w:tab w:val="num" w:pos="720"/>
        </w:tabs>
        <w:ind w:left="720" w:hanging="360"/>
      </w:pPr>
      <w:rPr>
        <w:rFonts w:ascii="Symbol" w:hAnsi="Symbol" w:hint="default"/>
      </w:rPr>
    </w:lvl>
    <w:lvl w:ilvl="1" w:tplc="ADFC1A96" w:tentative="1">
      <w:start w:val="1"/>
      <w:numFmt w:val="bullet"/>
      <w:lvlText w:val="-"/>
      <w:lvlJc w:val="left"/>
      <w:pPr>
        <w:tabs>
          <w:tab w:val="num" w:pos="1440"/>
        </w:tabs>
        <w:ind w:left="1440" w:hanging="360"/>
      </w:pPr>
      <w:rPr>
        <w:rFonts w:ascii="Times New Roman" w:hAnsi="Times New Roman" w:hint="default"/>
      </w:rPr>
    </w:lvl>
    <w:lvl w:ilvl="2" w:tplc="513E4B7E" w:tentative="1">
      <w:start w:val="1"/>
      <w:numFmt w:val="bullet"/>
      <w:lvlText w:val="-"/>
      <w:lvlJc w:val="left"/>
      <w:pPr>
        <w:tabs>
          <w:tab w:val="num" w:pos="2160"/>
        </w:tabs>
        <w:ind w:left="2160" w:hanging="360"/>
      </w:pPr>
      <w:rPr>
        <w:rFonts w:ascii="Times New Roman" w:hAnsi="Times New Roman" w:hint="default"/>
      </w:rPr>
    </w:lvl>
    <w:lvl w:ilvl="3" w:tplc="7070DB34" w:tentative="1">
      <w:start w:val="1"/>
      <w:numFmt w:val="bullet"/>
      <w:lvlText w:val="-"/>
      <w:lvlJc w:val="left"/>
      <w:pPr>
        <w:tabs>
          <w:tab w:val="num" w:pos="2880"/>
        </w:tabs>
        <w:ind w:left="2880" w:hanging="360"/>
      </w:pPr>
      <w:rPr>
        <w:rFonts w:ascii="Times New Roman" w:hAnsi="Times New Roman" w:hint="default"/>
      </w:rPr>
    </w:lvl>
    <w:lvl w:ilvl="4" w:tplc="0F1C08EA" w:tentative="1">
      <w:start w:val="1"/>
      <w:numFmt w:val="bullet"/>
      <w:lvlText w:val="-"/>
      <w:lvlJc w:val="left"/>
      <w:pPr>
        <w:tabs>
          <w:tab w:val="num" w:pos="3600"/>
        </w:tabs>
        <w:ind w:left="3600" w:hanging="360"/>
      </w:pPr>
      <w:rPr>
        <w:rFonts w:ascii="Times New Roman" w:hAnsi="Times New Roman" w:hint="default"/>
      </w:rPr>
    </w:lvl>
    <w:lvl w:ilvl="5" w:tplc="3BE40E1E" w:tentative="1">
      <w:start w:val="1"/>
      <w:numFmt w:val="bullet"/>
      <w:lvlText w:val="-"/>
      <w:lvlJc w:val="left"/>
      <w:pPr>
        <w:tabs>
          <w:tab w:val="num" w:pos="4320"/>
        </w:tabs>
        <w:ind w:left="4320" w:hanging="360"/>
      </w:pPr>
      <w:rPr>
        <w:rFonts w:ascii="Times New Roman" w:hAnsi="Times New Roman" w:hint="default"/>
      </w:rPr>
    </w:lvl>
    <w:lvl w:ilvl="6" w:tplc="0D04BEA4" w:tentative="1">
      <w:start w:val="1"/>
      <w:numFmt w:val="bullet"/>
      <w:lvlText w:val="-"/>
      <w:lvlJc w:val="left"/>
      <w:pPr>
        <w:tabs>
          <w:tab w:val="num" w:pos="5040"/>
        </w:tabs>
        <w:ind w:left="5040" w:hanging="360"/>
      </w:pPr>
      <w:rPr>
        <w:rFonts w:ascii="Times New Roman" w:hAnsi="Times New Roman" w:hint="default"/>
      </w:rPr>
    </w:lvl>
    <w:lvl w:ilvl="7" w:tplc="11B6C124" w:tentative="1">
      <w:start w:val="1"/>
      <w:numFmt w:val="bullet"/>
      <w:lvlText w:val="-"/>
      <w:lvlJc w:val="left"/>
      <w:pPr>
        <w:tabs>
          <w:tab w:val="num" w:pos="5760"/>
        </w:tabs>
        <w:ind w:left="5760" w:hanging="360"/>
      </w:pPr>
      <w:rPr>
        <w:rFonts w:ascii="Times New Roman" w:hAnsi="Times New Roman" w:hint="default"/>
      </w:rPr>
    </w:lvl>
    <w:lvl w:ilvl="8" w:tplc="F8683DAA" w:tentative="1">
      <w:start w:val="1"/>
      <w:numFmt w:val="bullet"/>
      <w:lvlText w:val="-"/>
      <w:lvlJc w:val="left"/>
      <w:pPr>
        <w:tabs>
          <w:tab w:val="num" w:pos="6480"/>
        </w:tabs>
        <w:ind w:left="6480" w:hanging="360"/>
      </w:pPr>
      <w:rPr>
        <w:rFonts w:ascii="Times New Roman" w:hAnsi="Times New Roman" w:hint="default"/>
      </w:rPr>
    </w:lvl>
  </w:abstractNum>
  <w:abstractNum w:abstractNumId="2">
    <w:nsid w:val="449F56B6"/>
    <w:multiLevelType w:val="hybridMultilevel"/>
    <w:tmpl w:val="0074B106"/>
    <w:lvl w:ilvl="0" w:tplc="04100001">
      <w:start w:val="1"/>
      <w:numFmt w:val="bullet"/>
      <w:lvlText w:val=""/>
      <w:lvlJc w:val="left"/>
      <w:pPr>
        <w:tabs>
          <w:tab w:val="num" w:pos="720"/>
        </w:tabs>
        <w:ind w:left="720" w:hanging="360"/>
      </w:pPr>
      <w:rPr>
        <w:rFonts w:ascii="Symbol" w:hAnsi="Symbol" w:hint="default"/>
      </w:rPr>
    </w:lvl>
    <w:lvl w:ilvl="1" w:tplc="57829A54" w:tentative="1">
      <w:start w:val="1"/>
      <w:numFmt w:val="bullet"/>
      <w:lvlText w:val="-"/>
      <w:lvlJc w:val="left"/>
      <w:pPr>
        <w:tabs>
          <w:tab w:val="num" w:pos="1440"/>
        </w:tabs>
        <w:ind w:left="1440" w:hanging="360"/>
      </w:pPr>
      <w:rPr>
        <w:rFonts w:ascii="Times New Roman" w:hAnsi="Times New Roman" w:hint="default"/>
      </w:rPr>
    </w:lvl>
    <w:lvl w:ilvl="2" w:tplc="0AF00D54" w:tentative="1">
      <w:start w:val="1"/>
      <w:numFmt w:val="bullet"/>
      <w:lvlText w:val="-"/>
      <w:lvlJc w:val="left"/>
      <w:pPr>
        <w:tabs>
          <w:tab w:val="num" w:pos="2160"/>
        </w:tabs>
        <w:ind w:left="2160" w:hanging="360"/>
      </w:pPr>
      <w:rPr>
        <w:rFonts w:ascii="Times New Roman" w:hAnsi="Times New Roman" w:hint="default"/>
      </w:rPr>
    </w:lvl>
    <w:lvl w:ilvl="3" w:tplc="C65C3C5A" w:tentative="1">
      <w:start w:val="1"/>
      <w:numFmt w:val="bullet"/>
      <w:lvlText w:val="-"/>
      <w:lvlJc w:val="left"/>
      <w:pPr>
        <w:tabs>
          <w:tab w:val="num" w:pos="2880"/>
        </w:tabs>
        <w:ind w:left="2880" w:hanging="360"/>
      </w:pPr>
      <w:rPr>
        <w:rFonts w:ascii="Times New Roman" w:hAnsi="Times New Roman" w:hint="default"/>
      </w:rPr>
    </w:lvl>
    <w:lvl w:ilvl="4" w:tplc="D65AC538" w:tentative="1">
      <w:start w:val="1"/>
      <w:numFmt w:val="bullet"/>
      <w:lvlText w:val="-"/>
      <w:lvlJc w:val="left"/>
      <w:pPr>
        <w:tabs>
          <w:tab w:val="num" w:pos="3600"/>
        </w:tabs>
        <w:ind w:left="3600" w:hanging="360"/>
      </w:pPr>
      <w:rPr>
        <w:rFonts w:ascii="Times New Roman" w:hAnsi="Times New Roman" w:hint="default"/>
      </w:rPr>
    </w:lvl>
    <w:lvl w:ilvl="5" w:tplc="6D5CC0CA" w:tentative="1">
      <w:start w:val="1"/>
      <w:numFmt w:val="bullet"/>
      <w:lvlText w:val="-"/>
      <w:lvlJc w:val="left"/>
      <w:pPr>
        <w:tabs>
          <w:tab w:val="num" w:pos="4320"/>
        </w:tabs>
        <w:ind w:left="4320" w:hanging="360"/>
      </w:pPr>
      <w:rPr>
        <w:rFonts w:ascii="Times New Roman" w:hAnsi="Times New Roman" w:hint="default"/>
      </w:rPr>
    </w:lvl>
    <w:lvl w:ilvl="6" w:tplc="AD5E69FE" w:tentative="1">
      <w:start w:val="1"/>
      <w:numFmt w:val="bullet"/>
      <w:lvlText w:val="-"/>
      <w:lvlJc w:val="left"/>
      <w:pPr>
        <w:tabs>
          <w:tab w:val="num" w:pos="5040"/>
        </w:tabs>
        <w:ind w:left="5040" w:hanging="360"/>
      </w:pPr>
      <w:rPr>
        <w:rFonts w:ascii="Times New Roman" w:hAnsi="Times New Roman" w:hint="default"/>
      </w:rPr>
    </w:lvl>
    <w:lvl w:ilvl="7" w:tplc="B6C2C72E" w:tentative="1">
      <w:start w:val="1"/>
      <w:numFmt w:val="bullet"/>
      <w:lvlText w:val="-"/>
      <w:lvlJc w:val="left"/>
      <w:pPr>
        <w:tabs>
          <w:tab w:val="num" w:pos="5760"/>
        </w:tabs>
        <w:ind w:left="5760" w:hanging="360"/>
      </w:pPr>
      <w:rPr>
        <w:rFonts w:ascii="Times New Roman" w:hAnsi="Times New Roman" w:hint="default"/>
      </w:rPr>
    </w:lvl>
    <w:lvl w:ilvl="8" w:tplc="A404CF72" w:tentative="1">
      <w:start w:val="1"/>
      <w:numFmt w:val="bullet"/>
      <w:lvlText w:val="-"/>
      <w:lvlJc w:val="left"/>
      <w:pPr>
        <w:tabs>
          <w:tab w:val="num" w:pos="6480"/>
        </w:tabs>
        <w:ind w:left="6480" w:hanging="360"/>
      </w:pPr>
      <w:rPr>
        <w:rFonts w:ascii="Times New Roman" w:hAnsi="Times New Roman" w:hint="default"/>
      </w:rPr>
    </w:lvl>
  </w:abstractNum>
  <w:abstractNum w:abstractNumId="3">
    <w:nsid w:val="54CF5755"/>
    <w:multiLevelType w:val="hybridMultilevel"/>
    <w:tmpl w:val="1B4CBACA"/>
    <w:lvl w:ilvl="0" w:tplc="609A5EB2">
      <w:start w:val="1"/>
      <w:numFmt w:val="bullet"/>
      <w:lvlText w:val="-"/>
      <w:lvlJc w:val="left"/>
      <w:pPr>
        <w:tabs>
          <w:tab w:val="num" w:pos="720"/>
        </w:tabs>
        <w:ind w:left="720" w:hanging="360"/>
      </w:pPr>
      <w:rPr>
        <w:rFonts w:ascii="Times New Roman" w:hAnsi="Times New Roman" w:hint="default"/>
      </w:rPr>
    </w:lvl>
    <w:lvl w:ilvl="1" w:tplc="2A789040" w:tentative="1">
      <w:start w:val="1"/>
      <w:numFmt w:val="bullet"/>
      <w:lvlText w:val="-"/>
      <w:lvlJc w:val="left"/>
      <w:pPr>
        <w:tabs>
          <w:tab w:val="num" w:pos="1440"/>
        </w:tabs>
        <w:ind w:left="1440" w:hanging="360"/>
      </w:pPr>
      <w:rPr>
        <w:rFonts w:ascii="Times New Roman" w:hAnsi="Times New Roman" w:hint="default"/>
      </w:rPr>
    </w:lvl>
    <w:lvl w:ilvl="2" w:tplc="4F5850B6" w:tentative="1">
      <w:start w:val="1"/>
      <w:numFmt w:val="bullet"/>
      <w:lvlText w:val="-"/>
      <w:lvlJc w:val="left"/>
      <w:pPr>
        <w:tabs>
          <w:tab w:val="num" w:pos="2160"/>
        </w:tabs>
        <w:ind w:left="2160" w:hanging="360"/>
      </w:pPr>
      <w:rPr>
        <w:rFonts w:ascii="Times New Roman" w:hAnsi="Times New Roman" w:hint="default"/>
      </w:rPr>
    </w:lvl>
    <w:lvl w:ilvl="3" w:tplc="DFFECAFE" w:tentative="1">
      <w:start w:val="1"/>
      <w:numFmt w:val="bullet"/>
      <w:lvlText w:val="-"/>
      <w:lvlJc w:val="left"/>
      <w:pPr>
        <w:tabs>
          <w:tab w:val="num" w:pos="2880"/>
        </w:tabs>
        <w:ind w:left="2880" w:hanging="360"/>
      </w:pPr>
      <w:rPr>
        <w:rFonts w:ascii="Times New Roman" w:hAnsi="Times New Roman" w:hint="default"/>
      </w:rPr>
    </w:lvl>
    <w:lvl w:ilvl="4" w:tplc="F31C0AD8" w:tentative="1">
      <w:start w:val="1"/>
      <w:numFmt w:val="bullet"/>
      <w:lvlText w:val="-"/>
      <w:lvlJc w:val="left"/>
      <w:pPr>
        <w:tabs>
          <w:tab w:val="num" w:pos="3600"/>
        </w:tabs>
        <w:ind w:left="3600" w:hanging="360"/>
      </w:pPr>
      <w:rPr>
        <w:rFonts w:ascii="Times New Roman" w:hAnsi="Times New Roman" w:hint="default"/>
      </w:rPr>
    </w:lvl>
    <w:lvl w:ilvl="5" w:tplc="57B07260" w:tentative="1">
      <w:start w:val="1"/>
      <w:numFmt w:val="bullet"/>
      <w:lvlText w:val="-"/>
      <w:lvlJc w:val="left"/>
      <w:pPr>
        <w:tabs>
          <w:tab w:val="num" w:pos="4320"/>
        </w:tabs>
        <w:ind w:left="4320" w:hanging="360"/>
      </w:pPr>
      <w:rPr>
        <w:rFonts w:ascii="Times New Roman" w:hAnsi="Times New Roman" w:hint="default"/>
      </w:rPr>
    </w:lvl>
    <w:lvl w:ilvl="6" w:tplc="5B1CD7A6" w:tentative="1">
      <w:start w:val="1"/>
      <w:numFmt w:val="bullet"/>
      <w:lvlText w:val="-"/>
      <w:lvlJc w:val="left"/>
      <w:pPr>
        <w:tabs>
          <w:tab w:val="num" w:pos="5040"/>
        </w:tabs>
        <w:ind w:left="5040" w:hanging="360"/>
      </w:pPr>
      <w:rPr>
        <w:rFonts w:ascii="Times New Roman" w:hAnsi="Times New Roman" w:hint="default"/>
      </w:rPr>
    </w:lvl>
    <w:lvl w:ilvl="7" w:tplc="B70278E4" w:tentative="1">
      <w:start w:val="1"/>
      <w:numFmt w:val="bullet"/>
      <w:lvlText w:val="-"/>
      <w:lvlJc w:val="left"/>
      <w:pPr>
        <w:tabs>
          <w:tab w:val="num" w:pos="5760"/>
        </w:tabs>
        <w:ind w:left="5760" w:hanging="360"/>
      </w:pPr>
      <w:rPr>
        <w:rFonts w:ascii="Times New Roman" w:hAnsi="Times New Roman" w:hint="default"/>
      </w:rPr>
    </w:lvl>
    <w:lvl w:ilvl="8" w:tplc="26E0A4E6"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compat/>
  <w:rsids>
    <w:rsidRoot w:val="00A259F9"/>
    <w:rsid w:val="00051487"/>
    <w:rsid w:val="000565D0"/>
    <w:rsid w:val="000727A4"/>
    <w:rsid w:val="00077E0B"/>
    <w:rsid w:val="000A74C6"/>
    <w:rsid w:val="000A792C"/>
    <w:rsid w:val="000E7A1E"/>
    <w:rsid w:val="00142C5B"/>
    <w:rsid w:val="001668DE"/>
    <w:rsid w:val="00175708"/>
    <w:rsid w:val="0019764A"/>
    <w:rsid w:val="001A647F"/>
    <w:rsid w:val="001B1009"/>
    <w:rsid w:val="001B3B23"/>
    <w:rsid w:val="001C0DF1"/>
    <w:rsid w:val="001D120E"/>
    <w:rsid w:val="00201448"/>
    <w:rsid w:val="00217BF6"/>
    <w:rsid w:val="002223A3"/>
    <w:rsid w:val="00224220"/>
    <w:rsid w:val="00253829"/>
    <w:rsid w:val="00272CF9"/>
    <w:rsid w:val="00291503"/>
    <w:rsid w:val="002954A5"/>
    <w:rsid w:val="0029739B"/>
    <w:rsid w:val="002B08E9"/>
    <w:rsid w:val="002B53EC"/>
    <w:rsid w:val="002C28FB"/>
    <w:rsid w:val="002C73DE"/>
    <w:rsid w:val="002D08F0"/>
    <w:rsid w:val="002D6E39"/>
    <w:rsid w:val="002F0105"/>
    <w:rsid w:val="00303B06"/>
    <w:rsid w:val="003470C9"/>
    <w:rsid w:val="003929BC"/>
    <w:rsid w:val="003A6784"/>
    <w:rsid w:val="003C2322"/>
    <w:rsid w:val="00406857"/>
    <w:rsid w:val="004079B1"/>
    <w:rsid w:val="004270D0"/>
    <w:rsid w:val="00466370"/>
    <w:rsid w:val="0046683E"/>
    <w:rsid w:val="004703BD"/>
    <w:rsid w:val="0048692B"/>
    <w:rsid w:val="004B2A94"/>
    <w:rsid w:val="004C377D"/>
    <w:rsid w:val="004D291B"/>
    <w:rsid w:val="004D3B1C"/>
    <w:rsid w:val="004D5BD7"/>
    <w:rsid w:val="004E68A4"/>
    <w:rsid w:val="005263E8"/>
    <w:rsid w:val="0053381B"/>
    <w:rsid w:val="0056091E"/>
    <w:rsid w:val="00566C9A"/>
    <w:rsid w:val="00570080"/>
    <w:rsid w:val="00571709"/>
    <w:rsid w:val="005829FB"/>
    <w:rsid w:val="005A0E42"/>
    <w:rsid w:val="005D5AEF"/>
    <w:rsid w:val="00603317"/>
    <w:rsid w:val="00626CB0"/>
    <w:rsid w:val="00673076"/>
    <w:rsid w:val="006925F3"/>
    <w:rsid w:val="006938A0"/>
    <w:rsid w:val="006B01CF"/>
    <w:rsid w:val="006B0431"/>
    <w:rsid w:val="006C47D0"/>
    <w:rsid w:val="006C788E"/>
    <w:rsid w:val="006D2AC6"/>
    <w:rsid w:val="0070586A"/>
    <w:rsid w:val="00723114"/>
    <w:rsid w:val="007235EA"/>
    <w:rsid w:val="0077420C"/>
    <w:rsid w:val="007B2214"/>
    <w:rsid w:val="007E60BE"/>
    <w:rsid w:val="00841B3F"/>
    <w:rsid w:val="00841FC8"/>
    <w:rsid w:val="00842224"/>
    <w:rsid w:val="0085189B"/>
    <w:rsid w:val="00862268"/>
    <w:rsid w:val="008A238F"/>
    <w:rsid w:val="008A6BE5"/>
    <w:rsid w:val="008D6D68"/>
    <w:rsid w:val="008E1C25"/>
    <w:rsid w:val="008E31F0"/>
    <w:rsid w:val="008F2E27"/>
    <w:rsid w:val="008F3A5B"/>
    <w:rsid w:val="00904853"/>
    <w:rsid w:val="00931EE6"/>
    <w:rsid w:val="00935EC4"/>
    <w:rsid w:val="00946088"/>
    <w:rsid w:val="009555DA"/>
    <w:rsid w:val="00977F84"/>
    <w:rsid w:val="009810A1"/>
    <w:rsid w:val="009A0647"/>
    <w:rsid w:val="009E301E"/>
    <w:rsid w:val="009F7C2A"/>
    <w:rsid w:val="00A103D4"/>
    <w:rsid w:val="00A259F9"/>
    <w:rsid w:val="00A326B4"/>
    <w:rsid w:val="00A526B5"/>
    <w:rsid w:val="00A545BC"/>
    <w:rsid w:val="00A6542C"/>
    <w:rsid w:val="00A951C1"/>
    <w:rsid w:val="00AA53E1"/>
    <w:rsid w:val="00AB51FE"/>
    <w:rsid w:val="00AC1E64"/>
    <w:rsid w:val="00B35302"/>
    <w:rsid w:val="00B43EFE"/>
    <w:rsid w:val="00B70F9A"/>
    <w:rsid w:val="00B869D1"/>
    <w:rsid w:val="00B93634"/>
    <w:rsid w:val="00BA219D"/>
    <w:rsid w:val="00BB1AA5"/>
    <w:rsid w:val="00BB3AFD"/>
    <w:rsid w:val="00BC1B0C"/>
    <w:rsid w:val="00BD1417"/>
    <w:rsid w:val="00BD2EF6"/>
    <w:rsid w:val="00BD6314"/>
    <w:rsid w:val="00BF04C2"/>
    <w:rsid w:val="00C43F05"/>
    <w:rsid w:val="00C5722E"/>
    <w:rsid w:val="00CC5F5D"/>
    <w:rsid w:val="00CE1607"/>
    <w:rsid w:val="00CE3E53"/>
    <w:rsid w:val="00CF77CF"/>
    <w:rsid w:val="00D21E2A"/>
    <w:rsid w:val="00D65D99"/>
    <w:rsid w:val="00D836C6"/>
    <w:rsid w:val="00D94FEE"/>
    <w:rsid w:val="00DB50B0"/>
    <w:rsid w:val="00DC129C"/>
    <w:rsid w:val="00DD0FC1"/>
    <w:rsid w:val="00DD7756"/>
    <w:rsid w:val="00DE198A"/>
    <w:rsid w:val="00E14EAF"/>
    <w:rsid w:val="00E249E3"/>
    <w:rsid w:val="00E42760"/>
    <w:rsid w:val="00E446B5"/>
    <w:rsid w:val="00E604E4"/>
    <w:rsid w:val="00E74E45"/>
    <w:rsid w:val="00EA0AEF"/>
    <w:rsid w:val="00EA0C8B"/>
    <w:rsid w:val="00ED15D1"/>
    <w:rsid w:val="00ED3487"/>
    <w:rsid w:val="00F0238B"/>
    <w:rsid w:val="00F11375"/>
    <w:rsid w:val="00F57CEC"/>
    <w:rsid w:val="00F901FF"/>
    <w:rsid w:val="00F97413"/>
    <w:rsid w:val="00FB3B3A"/>
    <w:rsid w:val="00FB5856"/>
    <w:rsid w:val="00FB6460"/>
    <w:rsid w:val="00FB6AA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C129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0E7A1E"/>
    <w:rPr>
      <w:color w:val="0000FF"/>
      <w:u w:val="single"/>
    </w:rPr>
  </w:style>
</w:styles>
</file>

<file path=word/webSettings.xml><?xml version="1.0" encoding="utf-8"?>
<w:webSettings xmlns:r="http://schemas.openxmlformats.org/officeDocument/2006/relationships" xmlns:w="http://schemas.openxmlformats.org/wordprocessingml/2006/main">
  <w:divs>
    <w:div w:id="48498961">
      <w:bodyDiv w:val="1"/>
      <w:marLeft w:val="0"/>
      <w:marRight w:val="0"/>
      <w:marTop w:val="0"/>
      <w:marBottom w:val="0"/>
      <w:divBdr>
        <w:top w:val="none" w:sz="0" w:space="0" w:color="auto"/>
        <w:left w:val="none" w:sz="0" w:space="0" w:color="auto"/>
        <w:bottom w:val="none" w:sz="0" w:space="0" w:color="auto"/>
        <w:right w:val="none" w:sz="0" w:space="0" w:color="auto"/>
      </w:divBdr>
      <w:divsChild>
        <w:div w:id="193351274">
          <w:marLeft w:val="720"/>
          <w:marRight w:val="0"/>
          <w:marTop w:val="0"/>
          <w:marBottom w:val="0"/>
          <w:divBdr>
            <w:top w:val="none" w:sz="0" w:space="0" w:color="auto"/>
            <w:left w:val="none" w:sz="0" w:space="0" w:color="auto"/>
            <w:bottom w:val="none" w:sz="0" w:space="0" w:color="auto"/>
            <w:right w:val="none" w:sz="0" w:space="0" w:color="auto"/>
          </w:divBdr>
        </w:div>
        <w:div w:id="1733038594">
          <w:marLeft w:val="720"/>
          <w:marRight w:val="0"/>
          <w:marTop w:val="0"/>
          <w:marBottom w:val="0"/>
          <w:divBdr>
            <w:top w:val="none" w:sz="0" w:space="0" w:color="auto"/>
            <w:left w:val="none" w:sz="0" w:space="0" w:color="auto"/>
            <w:bottom w:val="none" w:sz="0" w:space="0" w:color="auto"/>
            <w:right w:val="none" w:sz="0" w:space="0" w:color="auto"/>
          </w:divBdr>
        </w:div>
        <w:div w:id="1486168894">
          <w:marLeft w:val="720"/>
          <w:marRight w:val="0"/>
          <w:marTop w:val="0"/>
          <w:marBottom w:val="0"/>
          <w:divBdr>
            <w:top w:val="none" w:sz="0" w:space="0" w:color="auto"/>
            <w:left w:val="none" w:sz="0" w:space="0" w:color="auto"/>
            <w:bottom w:val="none" w:sz="0" w:space="0" w:color="auto"/>
            <w:right w:val="none" w:sz="0" w:space="0" w:color="auto"/>
          </w:divBdr>
        </w:div>
      </w:divsChild>
    </w:div>
    <w:div w:id="531959124">
      <w:bodyDiv w:val="1"/>
      <w:marLeft w:val="0"/>
      <w:marRight w:val="0"/>
      <w:marTop w:val="0"/>
      <w:marBottom w:val="0"/>
      <w:divBdr>
        <w:top w:val="none" w:sz="0" w:space="0" w:color="auto"/>
        <w:left w:val="none" w:sz="0" w:space="0" w:color="auto"/>
        <w:bottom w:val="none" w:sz="0" w:space="0" w:color="auto"/>
        <w:right w:val="none" w:sz="0" w:space="0" w:color="auto"/>
      </w:divBdr>
      <w:divsChild>
        <w:div w:id="1744066157">
          <w:marLeft w:val="446"/>
          <w:marRight w:val="0"/>
          <w:marTop w:val="0"/>
          <w:marBottom w:val="0"/>
          <w:divBdr>
            <w:top w:val="none" w:sz="0" w:space="0" w:color="auto"/>
            <w:left w:val="none" w:sz="0" w:space="0" w:color="auto"/>
            <w:bottom w:val="none" w:sz="0" w:space="0" w:color="auto"/>
            <w:right w:val="none" w:sz="0" w:space="0" w:color="auto"/>
          </w:divBdr>
        </w:div>
        <w:div w:id="992492495">
          <w:marLeft w:val="446"/>
          <w:marRight w:val="0"/>
          <w:marTop w:val="0"/>
          <w:marBottom w:val="0"/>
          <w:divBdr>
            <w:top w:val="none" w:sz="0" w:space="0" w:color="auto"/>
            <w:left w:val="none" w:sz="0" w:space="0" w:color="auto"/>
            <w:bottom w:val="none" w:sz="0" w:space="0" w:color="auto"/>
            <w:right w:val="none" w:sz="0" w:space="0" w:color="auto"/>
          </w:divBdr>
        </w:div>
        <w:div w:id="526869221">
          <w:marLeft w:val="446"/>
          <w:marRight w:val="0"/>
          <w:marTop w:val="0"/>
          <w:marBottom w:val="0"/>
          <w:divBdr>
            <w:top w:val="none" w:sz="0" w:space="0" w:color="auto"/>
            <w:left w:val="none" w:sz="0" w:space="0" w:color="auto"/>
            <w:bottom w:val="none" w:sz="0" w:space="0" w:color="auto"/>
            <w:right w:val="none" w:sz="0" w:space="0" w:color="auto"/>
          </w:divBdr>
        </w:div>
        <w:div w:id="92943585">
          <w:marLeft w:val="446"/>
          <w:marRight w:val="0"/>
          <w:marTop w:val="0"/>
          <w:marBottom w:val="0"/>
          <w:divBdr>
            <w:top w:val="none" w:sz="0" w:space="0" w:color="auto"/>
            <w:left w:val="none" w:sz="0" w:space="0" w:color="auto"/>
            <w:bottom w:val="none" w:sz="0" w:space="0" w:color="auto"/>
            <w:right w:val="none" w:sz="0" w:space="0" w:color="auto"/>
          </w:divBdr>
        </w:div>
        <w:div w:id="942304578">
          <w:marLeft w:val="446"/>
          <w:marRight w:val="0"/>
          <w:marTop w:val="0"/>
          <w:marBottom w:val="0"/>
          <w:divBdr>
            <w:top w:val="none" w:sz="0" w:space="0" w:color="auto"/>
            <w:left w:val="none" w:sz="0" w:space="0" w:color="auto"/>
            <w:bottom w:val="none" w:sz="0" w:space="0" w:color="auto"/>
            <w:right w:val="none" w:sz="0" w:space="0" w:color="auto"/>
          </w:divBdr>
        </w:div>
      </w:divsChild>
    </w:div>
    <w:div w:id="570623659">
      <w:bodyDiv w:val="1"/>
      <w:marLeft w:val="0"/>
      <w:marRight w:val="0"/>
      <w:marTop w:val="0"/>
      <w:marBottom w:val="0"/>
      <w:divBdr>
        <w:top w:val="none" w:sz="0" w:space="0" w:color="auto"/>
        <w:left w:val="none" w:sz="0" w:space="0" w:color="auto"/>
        <w:bottom w:val="none" w:sz="0" w:space="0" w:color="auto"/>
        <w:right w:val="none" w:sz="0" w:space="0" w:color="auto"/>
      </w:divBdr>
      <w:divsChild>
        <w:div w:id="1073552281">
          <w:marLeft w:val="720"/>
          <w:marRight w:val="0"/>
          <w:marTop w:val="0"/>
          <w:marBottom w:val="0"/>
          <w:divBdr>
            <w:top w:val="none" w:sz="0" w:space="0" w:color="auto"/>
            <w:left w:val="none" w:sz="0" w:space="0" w:color="auto"/>
            <w:bottom w:val="none" w:sz="0" w:space="0" w:color="auto"/>
            <w:right w:val="none" w:sz="0" w:space="0" w:color="auto"/>
          </w:divBdr>
        </w:div>
        <w:div w:id="1405908196">
          <w:marLeft w:val="720"/>
          <w:marRight w:val="0"/>
          <w:marTop w:val="0"/>
          <w:marBottom w:val="0"/>
          <w:divBdr>
            <w:top w:val="none" w:sz="0" w:space="0" w:color="auto"/>
            <w:left w:val="none" w:sz="0" w:space="0" w:color="auto"/>
            <w:bottom w:val="none" w:sz="0" w:space="0" w:color="auto"/>
            <w:right w:val="none" w:sz="0" w:space="0" w:color="auto"/>
          </w:divBdr>
        </w:div>
        <w:div w:id="74665178">
          <w:marLeft w:val="720"/>
          <w:marRight w:val="0"/>
          <w:marTop w:val="0"/>
          <w:marBottom w:val="0"/>
          <w:divBdr>
            <w:top w:val="none" w:sz="0" w:space="0" w:color="auto"/>
            <w:left w:val="none" w:sz="0" w:space="0" w:color="auto"/>
            <w:bottom w:val="none" w:sz="0" w:space="0" w:color="auto"/>
            <w:right w:val="none" w:sz="0" w:space="0" w:color="auto"/>
          </w:divBdr>
        </w:div>
        <w:div w:id="1440182716">
          <w:marLeft w:val="720"/>
          <w:marRight w:val="0"/>
          <w:marTop w:val="0"/>
          <w:marBottom w:val="0"/>
          <w:divBdr>
            <w:top w:val="none" w:sz="0" w:space="0" w:color="auto"/>
            <w:left w:val="none" w:sz="0" w:space="0" w:color="auto"/>
            <w:bottom w:val="none" w:sz="0" w:space="0" w:color="auto"/>
            <w:right w:val="none" w:sz="0" w:space="0" w:color="auto"/>
          </w:divBdr>
        </w:div>
        <w:div w:id="1883900132">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livetreeroute.gr/en/index_en.php"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3</Pages>
  <Words>1045</Words>
  <Characters>5958</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Giulia</dc:creator>
  <cp:lastModifiedBy>Giulia</cp:lastModifiedBy>
  <cp:revision>20</cp:revision>
  <dcterms:created xsi:type="dcterms:W3CDTF">2013-11-08T16:03:00Z</dcterms:created>
  <dcterms:modified xsi:type="dcterms:W3CDTF">2013-11-09T12:20:00Z</dcterms:modified>
</cp:coreProperties>
</file>