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D55" w:rsidRPr="006E464C" w:rsidRDefault="005E3BE6" w:rsidP="00937E21">
      <w:pPr>
        <w:jc w:val="center"/>
        <w:rPr>
          <w:rFonts w:ascii="Arial" w:hAnsi="Arial" w:cs="Arial"/>
          <w:sz w:val="20"/>
          <w:szCs w:val="20"/>
        </w:rPr>
      </w:pPr>
      <w:r w:rsidRPr="006E464C">
        <w:rPr>
          <w:rFonts w:ascii="Arial" w:hAnsi="Arial" w:cs="Arial"/>
          <w:sz w:val="20"/>
          <w:szCs w:val="20"/>
        </w:rPr>
        <w:t>Curriculum accademico</w:t>
      </w:r>
    </w:p>
    <w:p w:rsidR="00937E21" w:rsidRPr="006E464C" w:rsidRDefault="00937E21" w:rsidP="00937E21">
      <w:pPr>
        <w:rPr>
          <w:rFonts w:ascii="Arial" w:hAnsi="Arial" w:cs="Arial"/>
          <w:sz w:val="20"/>
          <w:szCs w:val="20"/>
        </w:rPr>
      </w:pPr>
    </w:p>
    <w:p w:rsidR="005E3BE6" w:rsidRPr="006E464C" w:rsidRDefault="005E3BE6" w:rsidP="00937E21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26"/>
        <w:gridCol w:w="6128"/>
      </w:tblGrid>
      <w:tr w:rsidR="005E3BE6" w:rsidRPr="006E464C" w:rsidTr="00937E21">
        <w:tc>
          <w:tcPr>
            <w:tcW w:w="3375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Nome e cognome:</w:t>
            </w:r>
          </w:p>
        </w:tc>
        <w:tc>
          <w:tcPr>
            <w:tcW w:w="6479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Amanda Salvioni</w:t>
            </w:r>
          </w:p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3BE6" w:rsidRPr="006E464C" w:rsidTr="00937E21">
        <w:tc>
          <w:tcPr>
            <w:tcW w:w="3375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Luogo e data di nascita:</w:t>
            </w:r>
          </w:p>
        </w:tc>
        <w:tc>
          <w:tcPr>
            <w:tcW w:w="6479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Roma, 08/09/1968</w:t>
            </w:r>
          </w:p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3BE6" w:rsidRPr="006E464C" w:rsidTr="00937E21">
        <w:tc>
          <w:tcPr>
            <w:tcW w:w="3375" w:type="dxa"/>
          </w:tcPr>
          <w:p w:rsidR="0038399F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Contatti:</w:t>
            </w:r>
          </w:p>
          <w:p w:rsidR="0038399F" w:rsidRDefault="0038399F" w:rsidP="0038399F">
            <w:pPr>
              <w:rPr>
                <w:rFonts w:ascii="Arial" w:hAnsi="Arial" w:cs="Arial"/>
                <w:sz w:val="20"/>
                <w:szCs w:val="20"/>
              </w:rPr>
            </w:pPr>
          </w:p>
          <w:p w:rsidR="0038399F" w:rsidRDefault="0038399F" w:rsidP="0038399F">
            <w:pPr>
              <w:rPr>
                <w:rFonts w:ascii="Arial" w:hAnsi="Arial" w:cs="Arial"/>
                <w:sz w:val="20"/>
                <w:szCs w:val="20"/>
              </w:rPr>
            </w:pPr>
          </w:p>
          <w:p w:rsidR="005E3BE6" w:rsidRPr="0038399F" w:rsidRDefault="005E3BE6" w:rsidP="00383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Università degli Studi di Macerata, </w:t>
            </w:r>
          </w:p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Dipartimento di Scienze della Formazione, dei Beni Culturali e del Turismo</w:t>
            </w:r>
          </w:p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Piazzale Luigi Bertelli, 1 62100 Macerata, Italia</w:t>
            </w:r>
          </w:p>
          <w:p w:rsidR="005E3BE6" w:rsidRPr="006E464C" w:rsidRDefault="00124E5F" w:rsidP="00937E21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5E3BE6" w:rsidRPr="006E464C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a.salvioni@unimc.it</w:t>
              </w:r>
            </w:hyperlink>
          </w:p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tel 0039 0733 2585934</w:t>
            </w:r>
          </w:p>
          <w:p w:rsidR="005E3BE6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Skype: amanda.salvioni</w:t>
            </w:r>
          </w:p>
          <w:p w:rsidR="0038399F" w:rsidRPr="006E464C" w:rsidRDefault="0038399F" w:rsidP="00937E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Pagina web: </w:t>
            </w:r>
            <w:hyperlink r:id="rId7" w:history="1">
              <w:r>
                <w:rPr>
                  <w:rStyle w:val="Collegamentoipertestuale"/>
                </w:rPr>
                <w:t>http://docenti.unimc.it/docenti/amanda-salvioni/view</w:t>
              </w:r>
            </w:hyperlink>
          </w:p>
          <w:p w:rsidR="002256DA" w:rsidRPr="006E464C" w:rsidRDefault="002256DA" w:rsidP="00937E21">
            <w:pPr>
              <w:rPr>
                <w:rFonts w:ascii="Arial" w:hAnsi="Arial" w:cs="Arial"/>
                <w:sz w:val="20"/>
                <w:szCs w:val="20"/>
              </w:rPr>
            </w:pPr>
          </w:p>
          <w:p w:rsidR="00937E21" w:rsidRPr="006E464C" w:rsidRDefault="00937E21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3BE6" w:rsidRPr="006E464C" w:rsidTr="00937E21">
        <w:tc>
          <w:tcPr>
            <w:tcW w:w="3375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Principali linee di ricerca:</w:t>
            </w:r>
          </w:p>
        </w:tc>
        <w:tc>
          <w:tcPr>
            <w:tcW w:w="6479" w:type="dxa"/>
          </w:tcPr>
          <w:p w:rsidR="00937E21" w:rsidRPr="006E464C" w:rsidRDefault="00937E21" w:rsidP="002256DA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</w:t>
            </w:r>
            <w:r w:rsidR="005E3BE6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etteratura ispanoamericana del periodo coloniale</w:t>
            </w:r>
            <w:r w:rsidR="00F21752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e del primo </w:t>
            </w:r>
            <w:r w:rsidR="005E3BE6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800</w:t>
            </w: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;</w:t>
            </w:r>
          </w:p>
          <w:p w:rsidR="00937E21" w:rsidRPr="006E464C" w:rsidRDefault="00937E21" w:rsidP="002256DA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</w:t>
            </w:r>
            <w:r w:rsidR="005E3BE6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oetiche moderne fondate sulla riscrittura della </w:t>
            </w: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storia, la tradizione e il mito;</w:t>
            </w:r>
            <w:r w:rsidR="005E3BE6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937E21" w:rsidRPr="006E464C" w:rsidRDefault="00937E21" w:rsidP="002256DA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</w:t>
            </w:r>
            <w:r w:rsidR="00F21752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toriografia letteraria</w:t>
            </w:r>
            <w:r w:rsidR="00851609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in </w:t>
            </w: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rapporto all’identità nazionale;</w:t>
            </w:r>
            <w:r w:rsidR="00851609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937E21" w:rsidRPr="006E464C" w:rsidRDefault="00937E21" w:rsidP="002256DA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</w:t>
            </w:r>
            <w:r w:rsidR="00851609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eorie e politiche della traduzione</w:t>
            </w: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letteraria;</w:t>
            </w:r>
            <w:r w:rsidR="00E82B20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5E3BE6" w:rsidRPr="006E464C" w:rsidRDefault="00937E21" w:rsidP="002256DA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</w:t>
            </w:r>
            <w:r w:rsidR="0003708A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imensione</w:t>
            </w:r>
            <w:r w:rsidR="00E82B20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semantica nella descrizione delle lingue indigene.</w:t>
            </w:r>
            <w:r w:rsidR="00851609" w:rsidRPr="006E464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 </w:t>
            </w:r>
          </w:p>
        </w:tc>
      </w:tr>
      <w:tr w:rsidR="00E82B20" w:rsidRPr="006E464C" w:rsidTr="00937E21">
        <w:trPr>
          <w:trHeight w:val="180"/>
        </w:trPr>
        <w:tc>
          <w:tcPr>
            <w:tcW w:w="3375" w:type="dxa"/>
          </w:tcPr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Posizione accademica:</w:t>
            </w:r>
          </w:p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</w:p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B20" w:rsidRPr="006E464C" w:rsidTr="00937E21">
        <w:trPr>
          <w:trHeight w:val="178"/>
        </w:trPr>
        <w:tc>
          <w:tcPr>
            <w:tcW w:w="3375" w:type="dxa"/>
          </w:tcPr>
          <w:p w:rsidR="00E82B20" w:rsidRPr="006E464C" w:rsidRDefault="00E82B20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Dal 2011: </w:t>
            </w:r>
          </w:p>
          <w:p w:rsidR="00E82B20" w:rsidRPr="006E464C" w:rsidRDefault="00E82B20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Professore associato in Lingua e Letterature ispanoamericane presso l’Università di Macerata. </w:t>
            </w:r>
          </w:p>
        </w:tc>
      </w:tr>
      <w:tr w:rsidR="00E82B20" w:rsidRPr="006E464C" w:rsidTr="00937E21">
        <w:trPr>
          <w:trHeight w:val="178"/>
        </w:trPr>
        <w:tc>
          <w:tcPr>
            <w:tcW w:w="3375" w:type="dxa"/>
          </w:tcPr>
          <w:p w:rsidR="00E82B20" w:rsidRPr="006E464C" w:rsidRDefault="00E82B20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Dal 2007: </w:t>
            </w:r>
          </w:p>
        </w:tc>
        <w:tc>
          <w:tcPr>
            <w:tcW w:w="6479" w:type="dxa"/>
          </w:tcPr>
          <w:p w:rsidR="00E82B20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Ricercatore in Lingua e Letterature ispanoamericane presso l’Università di Macerata.</w:t>
            </w:r>
          </w:p>
        </w:tc>
      </w:tr>
      <w:tr w:rsidR="005E3BE6" w:rsidRPr="006E464C" w:rsidTr="00937E21">
        <w:tc>
          <w:tcPr>
            <w:tcW w:w="3375" w:type="dxa"/>
          </w:tcPr>
          <w:p w:rsidR="005E3BE6" w:rsidRPr="006E464C" w:rsidRDefault="00E82B20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2002:</w:t>
            </w:r>
          </w:p>
        </w:tc>
        <w:tc>
          <w:tcPr>
            <w:tcW w:w="6479" w:type="dxa"/>
          </w:tcPr>
          <w:p w:rsidR="005E3BE6" w:rsidRPr="006E464C" w:rsidRDefault="00E82B2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Ricercatore in Lingua e Letterature ispanoamericane presso l’Università di Cassino.</w:t>
            </w:r>
          </w:p>
        </w:tc>
      </w:tr>
      <w:tr w:rsidR="005E3BE6" w:rsidRPr="006E464C" w:rsidTr="00937E21">
        <w:tc>
          <w:tcPr>
            <w:tcW w:w="3375" w:type="dxa"/>
          </w:tcPr>
          <w:p w:rsidR="005E3BE6" w:rsidRPr="006E464C" w:rsidRDefault="00FA1055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Altri incarichi accademici:</w:t>
            </w:r>
          </w:p>
        </w:tc>
        <w:tc>
          <w:tcPr>
            <w:tcW w:w="6479" w:type="dxa"/>
          </w:tcPr>
          <w:p w:rsidR="005E3BE6" w:rsidRPr="006E464C" w:rsidRDefault="005E3BE6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B20" w:rsidRPr="006E464C" w:rsidTr="00937E21">
        <w:tc>
          <w:tcPr>
            <w:tcW w:w="3375" w:type="dxa"/>
          </w:tcPr>
          <w:p w:rsidR="00E82B20" w:rsidRPr="006E464C" w:rsidRDefault="004F035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2005:</w:t>
            </w:r>
          </w:p>
        </w:tc>
        <w:tc>
          <w:tcPr>
            <w:tcW w:w="6479" w:type="dxa"/>
          </w:tcPr>
          <w:p w:rsidR="00E82B20" w:rsidRPr="006E464C" w:rsidRDefault="004F035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Membro del Collegio dei Docenti del Dottorato in Studi Americani presso l’Università di Roma III.</w:t>
            </w: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2012: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Delegato di Dipartimento per il Centro Linguistico d’Ateneo.</w:t>
            </w:r>
          </w:p>
        </w:tc>
      </w:tr>
      <w:tr w:rsidR="00E82B20" w:rsidRPr="006E464C" w:rsidTr="00937E21">
        <w:tc>
          <w:tcPr>
            <w:tcW w:w="3375" w:type="dxa"/>
          </w:tcPr>
          <w:p w:rsidR="00E82B20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Nel </w:t>
            </w:r>
            <w:r w:rsidR="004F035A" w:rsidRPr="006E464C">
              <w:rPr>
                <w:rFonts w:ascii="Arial" w:hAnsi="Arial" w:cs="Arial"/>
                <w:sz w:val="20"/>
                <w:szCs w:val="20"/>
              </w:rPr>
              <w:t>2009:</w:t>
            </w:r>
          </w:p>
        </w:tc>
        <w:tc>
          <w:tcPr>
            <w:tcW w:w="6479" w:type="dxa"/>
          </w:tcPr>
          <w:p w:rsidR="00E82B20" w:rsidRPr="006E464C" w:rsidRDefault="004F035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Coordinatore dell’Indirizzo Lingue Straniere presso la Scuola di Specializzazione all’Insegnamento Secondario delle Marche (Università di Macerata)</w:t>
            </w:r>
          </w:p>
        </w:tc>
      </w:tr>
      <w:tr w:rsidR="004F035A" w:rsidRPr="006E464C" w:rsidTr="00937E21">
        <w:tc>
          <w:tcPr>
            <w:tcW w:w="3375" w:type="dxa"/>
          </w:tcPr>
          <w:p w:rsidR="004F035A" w:rsidRPr="006E464C" w:rsidRDefault="004F035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2007 al 2009:</w:t>
            </w:r>
          </w:p>
        </w:tc>
        <w:tc>
          <w:tcPr>
            <w:tcW w:w="6479" w:type="dxa"/>
          </w:tcPr>
          <w:p w:rsidR="004F035A" w:rsidRPr="006E464C" w:rsidRDefault="004F035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Membro del Comitato tecnico del Centro Rapporti Internazionali dell’Università di Macerata e Delegato di Facoltà per l’Erasmus.</w:t>
            </w:r>
          </w:p>
        </w:tc>
      </w:tr>
      <w:tr w:rsidR="004F035A" w:rsidRPr="006E464C" w:rsidTr="00937E21">
        <w:tc>
          <w:tcPr>
            <w:tcW w:w="3375" w:type="dxa"/>
          </w:tcPr>
          <w:p w:rsidR="004F035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Formazione:</w:t>
            </w:r>
          </w:p>
        </w:tc>
        <w:tc>
          <w:tcPr>
            <w:tcW w:w="6479" w:type="dxa"/>
          </w:tcPr>
          <w:p w:rsidR="004F035A" w:rsidRPr="006E464C" w:rsidRDefault="004F035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pStyle w:val="Paragrafoelenco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Titoli: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35A" w:rsidRPr="006E464C" w:rsidTr="00937E21">
        <w:tc>
          <w:tcPr>
            <w:tcW w:w="3375" w:type="dxa"/>
          </w:tcPr>
          <w:p w:rsidR="004F035A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2001:</w:t>
            </w:r>
          </w:p>
        </w:tc>
        <w:tc>
          <w:tcPr>
            <w:tcW w:w="6479" w:type="dxa"/>
          </w:tcPr>
          <w:p w:rsidR="004F035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Dottorato di Ricerca in Studi Americani presso l’Università di Roma III.</w:t>
            </w:r>
          </w:p>
        </w:tc>
      </w:tr>
      <w:tr w:rsidR="004F035A" w:rsidRPr="006E464C" w:rsidTr="00937E21">
        <w:tc>
          <w:tcPr>
            <w:tcW w:w="3375" w:type="dxa"/>
          </w:tcPr>
          <w:p w:rsidR="004F035A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1994:</w:t>
            </w:r>
          </w:p>
        </w:tc>
        <w:tc>
          <w:tcPr>
            <w:tcW w:w="6479" w:type="dxa"/>
          </w:tcPr>
          <w:p w:rsidR="004F035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Laurea in Lingue e Letterature Straniere Moderne presso l’Università “La Sapienza” di Roma.</w:t>
            </w: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Borse di Studio: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1993: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Istituto di Studi Filosofici di Napoli. Direttori di ricerca: Ernesto Grassi e Emilio Hidalgo Serna. Ricerca svolta: “Umanesimo, retorica e linguaggio originario in Juan Luis Vives”</w:t>
            </w: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Ministerio de Asuntos Exteriores de la República Argentina. </w:t>
            </w:r>
            <w:r w:rsidRPr="006E464C">
              <w:rPr>
                <w:rFonts w:ascii="Arial" w:hAnsi="Arial" w:cs="Arial"/>
                <w:sz w:val="20"/>
                <w:szCs w:val="20"/>
              </w:rPr>
              <w:t>Direttore di ricerca: Noé Jitrik. Ricerca svolta: “Valorizzazione del patrimonio archivistico e bibliografico dell’epoca coloniale nel Río de la Plata”</w:t>
            </w:r>
          </w:p>
        </w:tc>
      </w:tr>
      <w:tr w:rsidR="00603AAA" w:rsidRPr="006E464C" w:rsidTr="00937E21">
        <w:tc>
          <w:tcPr>
            <w:tcW w:w="3375" w:type="dxa"/>
          </w:tcPr>
          <w:p w:rsidR="00603AAA" w:rsidRPr="006E464C" w:rsidRDefault="00603AAA" w:rsidP="00937E21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Corsi e seminari:</w:t>
            </w:r>
          </w:p>
        </w:tc>
        <w:tc>
          <w:tcPr>
            <w:tcW w:w="6479" w:type="dxa"/>
          </w:tcPr>
          <w:p w:rsidR="00603AAA" w:rsidRPr="006E464C" w:rsidRDefault="00603AA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1996: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“Introducción a la crítica genética”, prof. Ana María Barrenechea (Universidad de Buenos Aires). Sede: Universidad de Buenos Aires; 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1997: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“Rubén Darío y la renovación poética del modernismo”, prof. Susana Zanetti (Universidad de Buenos Aires). Sede: Universidad de Buenos Aires;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1997: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: “Meditaciones sobre el colonialismo”, prof. Walter Mignolo (The Duke University). Sede: Universidad de Buenos Aires;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1998: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“Crítica textual e historia cultural: la literatura de los siglos XVI a XVIII en Francia, Inglaterra y España”, prof. Roger Chartier (Ecole des Hautes Etudes, Paris). Sede: Centro Franco Argentino de Altos Estudios, Buenos Aires;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1998: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“Linguistique et colonialisme. La guerre des langues”, prof. Louis-Jean Calvet (Université Paris X). Sede : Centro Franco-Argentino de Altos Estudios, Buenos Aires;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1999: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“La pensée métisse”, prof. Serge Gruzinski, (Ecole des Hautes Etudes en Sciences Sociales). Sede : Centro Franco-Argentino de Altos Estudios, Buenos Aires;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1999:</w:t>
            </w:r>
          </w:p>
          <w:p w:rsidR="002D557A" w:rsidRPr="006E464C" w:rsidRDefault="002D557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 La textualidad colonial en América y el debate en la teoría poscolonial”, prof.ssa Sara Castro-Klaren (The Johns Hopkins University), Sede : Universidad de Buenos Aires.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Ricerca: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2D557A" w:rsidP="00937E21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Ricerche finanziate da enti di ricerca condotte in qualità di responsabile scientifico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CE8" w:rsidRPr="006E464C" w:rsidTr="00937E21">
        <w:tc>
          <w:tcPr>
            <w:tcW w:w="3375" w:type="dxa"/>
          </w:tcPr>
          <w:p w:rsidR="00A26CE8" w:rsidRPr="006E464C" w:rsidRDefault="00A26CE8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2003/2004</w:t>
            </w:r>
          </w:p>
        </w:tc>
        <w:tc>
          <w:tcPr>
            <w:tcW w:w="6479" w:type="dxa"/>
          </w:tcPr>
          <w:p w:rsidR="00A26CE8" w:rsidRPr="006E464C" w:rsidRDefault="00A26CE8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Ente: Miur. “Edizione di testi coloniali e valorizzazione del patrimonio bibliografico antico conservato presso biblioteche italiane e argentine”.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A26CE8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2000/2002</w:t>
            </w:r>
          </w:p>
        </w:tc>
        <w:tc>
          <w:tcPr>
            <w:tcW w:w="6479" w:type="dxa"/>
          </w:tcPr>
          <w:p w:rsidR="002D557A" w:rsidRPr="006E464C" w:rsidRDefault="00A26CE8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Ente: CNR - Agenzia 2000. Ricerca svolta: “Studi coloniali e critica del testo. Il caso del Río de la Plata: la tradizione assente”.</w:t>
            </w:r>
          </w:p>
        </w:tc>
      </w:tr>
      <w:tr w:rsidR="002D557A" w:rsidRPr="006E464C" w:rsidTr="00937E21">
        <w:tc>
          <w:tcPr>
            <w:tcW w:w="3375" w:type="dxa"/>
          </w:tcPr>
          <w:p w:rsidR="002D557A" w:rsidRPr="006E464C" w:rsidRDefault="00A244E4" w:rsidP="00937E21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Partecipazioni a ricerche di gruppo e istituzionali</w:t>
            </w:r>
          </w:p>
        </w:tc>
        <w:tc>
          <w:tcPr>
            <w:tcW w:w="6479" w:type="dxa"/>
          </w:tcPr>
          <w:p w:rsidR="002D557A" w:rsidRPr="006E464C" w:rsidRDefault="002D557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4E4" w:rsidRPr="006E464C" w:rsidTr="00937E21">
        <w:tc>
          <w:tcPr>
            <w:tcW w:w="3375" w:type="dxa"/>
          </w:tcPr>
          <w:p w:rsidR="00A244E4" w:rsidRPr="006E464C" w:rsidRDefault="00A244E4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6479" w:type="dxa"/>
          </w:tcPr>
          <w:p w:rsidR="00A244E4" w:rsidRPr="006E464C" w:rsidRDefault="00A244E4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“Programa nacional de catalogación, restauración y estudio histórico-crítico de la bibliografía colonial actualmente existente en la</w:t>
            </w:r>
            <w:r w:rsidR="00080088"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República Argentina”,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080088" w:rsidRPr="006E464C">
              <w:rPr>
                <w:rFonts w:ascii="Arial" w:hAnsi="Arial" w:cs="Arial"/>
                <w:sz w:val="20"/>
                <w:szCs w:val="20"/>
                <w:lang w:val="es-ES"/>
              </w:rPr>
              <w:t>Biblioteca Nacional de Buenos Aires;</w:t>
            </w:r>
          </w:p>
        </w:tc>
      </w:tr>
      <w:tr w:rsidR="00080088" w:rsidRPr="006E464C" w:rsidTr="00937E21">
        <w:tc>
          <w:tcPr>
            <w:tcW w:w="3375" w:type="dxa"/>
          </w:tcPr>
          <w:p w:rsidR="00080088" w:rsidRPr="006E464C" w:rsidRDefault="00080088" w:rsidP="00937E2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2002/2004</w:t>
            </w:r>
          </w:p>
        </w:tc>
        <w:tc>
          <w:tcPr>
            <w:tcW w:w="6479" w:type="dxa"/>
          </w:tcPr>
          <w:p w:rsidR="00080088" w:rsidRPr="006E464C" w:rsidRDefault="00080088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“Miti americani oggi”, Dipartimento di Studi Americani, Università di Roma Tre.</w:t>
            </w:r>
          </w:p>
        </w:tc>
      </w:tr>
      <w:tr w:rsidR="00A244E4" w:rsidRPr="006E464C" w:rsidTr="00937E21">
        <w:tc>
          <w:tcPr>
            <w:tcW w:w="3375" w:type="dxa"/>
          </w:tcPr>
          <w:p w:rsidR="00A244E4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 2005/2007</w:t>
            </w:r>
          </w:p>
        </w:tc>
        <w:tc>
          <w:tcPr>
            <w:tcW w:w="6479" w:type="dxa"/>
          </w:tcPr>
          <w:p w:rsidR="00A244E4" w:rsidRPr="006E464C" w:rsidRDefault="00A244E4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“Lo sguardo esiliato: cultura europea e cultura americana fra </w:t>
            </w:r>
            <w:r w:rsidR="00BA6DB0" w:rsidRPr="006E464C">
              <w:rPr>
                <w:rFonts w:ascii="Arial" w:hAnsi="Arial" w:cs="Arial"/>
                <w:sz w:val="20"/>
                <w:szCs w:val="20"/>
              </w:rPr>
              <w:t>delocalizzazione e radicamento”,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A6DB0" w:rsidRPr="006E464C">
              <w:rPr>
                <w:rFonts w:ascii="Arial" w:hAnsi="Arial" w:cs="Arial"/>
                <w:sz w:val="20"/>
                <w:szCs w:val="20"/>
              </w:rPr>
              <w:t>Dipartimento di Studi Americani, Università di Roma Tre.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2006/2007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“Linguaggi della guerra Letterature e co</w:t>
            </w:r>
            <w:r w:rsidR="00BA6DB0" w:rsidRPr="006E464C">
              <w:rPr>
                <w:rFonts w:ascii="Arial" w:hAnsi="Arial" w:cs="Arial"/>
                <w:sz w:val="20"/>
                <w:szCs w:val="20"/>
              </w:rPr>
              <w:t>nflitto dal XVII al XXI secolo”, Dipartimento di linguistica e letterature comparate dell’Università di Cassino.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2009/2011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 “Metamorfosi, continuità e discontinuità nelle culture americane”</w:t>
            </w:r>
            <w:r w:rsidR="00BA6DB0" w:rsidRPr="006E464C">
              <w:rPr>
                <w:rFonts w:ascii="Arial" w:hAnsi="Arial" w:cs="Arial"/>
                <w:sz w:val="20"/>
                <w:szCs w:val="20"/>
              </w:rPr>
              <w:t>, Dipartimento di Studi Americani, Università di Roma Tre.</w:t>
            </w:r>
          </w:p>
        </w:tc>
      </w:tr>
      <w:tr w:rsidR="00A244E4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  <w:p w:rsidR="00A244E4" w:rsidRPr="006E464C" w:rsidRDefault="0003708A" w:rsidP="00937E21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Convegni, seminari e conferenze in qualità di relatrice</w:t>
            </w:r>
          </w:p>
        </w:tc>
        <w:tc>
          <w:tcPr>
            <w:tcW w:w="6479" w:type="dxa"/>
          </w:tcPr>
          <w:p w:rsidR="00A244E4" w:rsidRPr="006E464C" w:rsidRDefault="00A244E4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1996: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XIII Jornadas de Literatura Hispanoamericana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, Instituto de Literatura hispanoamericana, Universidad de Buenos Aires, Novembre 1996. 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ES"/>
              </w:rPr>
              <w:t>Titolo della relazione: “Pedro Simón, verdad testimonial y heterogeneidad lingüistica de América”.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1997: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XII Congreso de Lengua y Literatura A.D.I.L.L.I.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dal 24 al 25 ottobre 1997, Universidad Nacional de Mar del Plata. Titolo della relazione: “Visión de las ciudades de la Nueva España en un viajero italiano del siglo XVIII”;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2000: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II Congreso Nacional de Teoría y Crítica Literaria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Universidad Nacional de Rosario, ottobre 2000. Titolo della relazione: “De la envidia de Ercilla a la invención del vacío: el período colonial en la construcción de la tradición literaria en la Argentina”;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2000: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Naciones, fronteras e identidades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, Universidad Nacional del 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lastRenderedPageBreak/>
              <w:t>Comahue, Neuquén, ottobre 2000. Titolo della relazione: “El período colonial en el discurso historiográfico literario nacional: ajenidad y apropiación de los orígenes”;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lastRenderedPageBreak/>
              <w:t>2000: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Roma e le Americhe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Università di Roma III – Istituto Italo-Latino-Americano-Centro di Studi Americani, Roma, giugno 2000. Titolo della relazione: “Lola Mora e la parabola di Roma nell’immaginario artistico argentino”;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2002: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Giornata di studi in onore di Osvaldo Soriano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Università degli Studi di Cassino, Cassino-Atina, 2 giugno 2002. Titolo della relazione: “Senza ombrelli né coccarde: Storia e mistificazione nella narrativa di Osvaldo Soriano”;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color w:val="000000"/>
                <w:sz w:val="20"/>
                <w:szCs w:val="20"/>
                <w:lang w:val="es-AR"/>
              </w:rPr>
              <w:t>2002: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val="es-AR"/>
              </w:rPr>
              <w:t>El libro en el Protopaís (1536-1810). Tradición clásica, cosmovisión eclesiástica e Ilustración</w:t>
            </w:r>
            <w:r w:rsidRPr="006E464C">
              <w:rPr>
                <w:rFonts w:ascii="Arial" w:eastAsia="Calibri" w:hAnsi="Arial" w:cs="Arial"/>
                <w:color w:val="000000"/>
                <w:sz w:val="20"/>
                <w:szCs w:val="20"/>
                <w:lang w:val="es-AR"/>
              </w:rPr>
              <w:t xml:space="preserve">, Biblioteca Nacional de Buenos Aires, Buenos Aires, novembre 2002. 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Titolo della relazione: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“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Las ediciones de textos coloniales en la Argentina: una mirada histórica”;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2003: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Argentina: storia e formazione di uno stato nazionale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Seminario superiore, Casa Argentina - Ambasciata Argentina in Italia, Roma, maggio 2003. Titolo della conferenza: “Martín del Barco Centenera e l’epopea della fame”;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Miti americani oggi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Università di Roma III, Roma, marzo 2004. Titolo della relazione: “Inferno perduto: storia e mito demoniaco nei Caraibi”;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2004:  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Lola Mora en la narrativa biográfica y en el cine argentino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Conferenza, Casa Argentina - Ambasciata Argentina in Italia, Roma, marzo 2004;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Scrittura e conflitto, XXII Congresso A.ISP.I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., Catania, maggio 2004. Titolo della relazione: “Archivi, bibliofili e patrioti: la guerra delle edizioni. (I libri e le biblioteche nei conflitti nazionali ispanoamericani)”;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Verso un mondo nuovo: la scoperta dell’America come nuova genesi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Corso superiore accreditato, Istituto Italo-Latino Americano - Università degli Studi della Tuscia, Roma, maggio 2004. Titolo della conferenza: “La cronachistica delle Indie: prospettive critiche e metodologiche”;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Primer Congreso internacional sobre Dante Alighieri en América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Universidad Católica de Salta – Università degli Studi di Cassino,  Salta, ottobre 2004. Titolo della relazione: “El Infierno dantesco en la representación del espacio caribeño”;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I Congresso Internazionale di Studi sull’Italianistica in America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Università per Stranieri di Siena, Siena, novembre 2004. Titolo della relazione: “Butteri nella Pampa. Sulla traducibilità della letteratura ispanoamericana in Italia”;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03708A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</w:t>
            </w:r>
            <w:r w:rsidRPr="006E4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Incontro con il poeta argentino Pablo Anadón, Presentazione di Alfonso Belardinelli e di Amanda Salvioni,  Casa Argentina - Ambasciata Argentina in Italia, Roma, novembre 2004;</w:t>
            </w:r>
          </w:p>
        </w:tc>
      </w:tr>
      <w:tr w:rsidR="00AA42F2" w:rsidRPr="006E464C" w:rsidTr="00937E21">
        <w:tc>
          <w:tcPr>
            <w:tcW w:w="3375" w:type="dxa"/>
          </w:tcPr>
          <w:p w:rsidR="00AA42F2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2005:</w:t>
            </w:r>
          </w:p>
        </w:tc>
        <w:tc>
          <w:tcPr>
            <w:tcW w:w="6479" w:type="dxa"/>
          </w:tcPr>
          <w:p w:rsidR="00AA42F2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Argentina: storia e formazione di uno stato nazionale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III Seminario superiore, Casa Argentina - Ambasciata Argentina in Italia, Roma, febbraio 2005. Titolo della conferenza: “Ricardo Rojas e la nascita della storiografia letteraria argentina”;</w:t>
            </w:r>
          </w:p>
        </w:tc>
      </w:tr>
      <w:tr w:rsidR="00AA42F2" w:rsidRPr="006E464C" w:rsidTr="00937E21">
        <w:tc>
          <w:tcPr>
            <w:tcW w:w="3375" w:type="dxa"/>
          </w:tcPr>
          <w:p w:rsidR="00AA42F2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2005:</w:t>
            </w:r>
          </w:p>
        </w:tc>
        <w:tc>
          <w:tcPr>
            <w:tcW w:w="6479" w:type="dxa"/>
          </w:tcPr>
          <w:p w:rsidR="00AA42F2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Le culture e le lingue precolombiane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Corso superiore accreditato, Istituto Italo-Latino Americano – Pontificia Università Gregoriana di Lima – Università Antonio Ruyz de Montoya di Lima – Biblioteca Nazionale Centrale di Roma, marzo 2005. Titolo della conferenza: “Garcilaso linguista”</w:t>
            </w:r>
            <w:r w:rsidRPr="006E464C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AA42F2" w:rsidRPr="006E464C" w:rsidTr="00937E21">
        <w:tc>
          <w:tcPr>
            <w:tcW w:w="3375" w:type="dxa"/>
          </w:tcPr>
          <w:p w:rsidR="00AA42F2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2005:</w:t>
            </w:r>
          </w:p>
        </w:tc>
        <w:tc>
          <w:tcPr>
            <w:tcW w:w="6479" w:type="dxa"/>
          </w:tcPr>
          <w:p w:rsidR="00AA42F2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Incontro con il poeta argentino Rodolfo Godino. Presentazione di Amanda Salvioni. Casa Argentina - Ambasciata Argentina in Italia, Roma, marzo 2005</w:t>
            </w:r>
            <w:r w:rsidRPr="006E464C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AA42F2" w:rsidRPr="006E464C" w:rsidTr="00937E21">
        <w:tc>
          <w:tcPr>
            <w:tcW w:w="3375" w:type="dxa"/>
          </w:tcPr>
          <w:p w:rsidR="00AA42F2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2005:  </w:t>
            </w:r>
          </w:p>
        </w:tc>
        <w:tc>
          <w:tcPr>
            <w:tcW w:w="6479" w:type="dxa"/>
          </w:tcPr>
          <w:p w:rsidR="00AA42F2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“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Non c’è cosa più allegra di una festa messicana, né più triste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 Gioia e lamento nella poesia del Messico”. Conferenza, Istituto Italo-Latino Americano, dicembre 2005</w:t>
            </w:r>
            <w:r w:rsidRPr="006E464C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2006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3708A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 xml:space="preserve">Lingue spagnole? Le variabili linguistiche ispanoamericane.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lastRenderedPageBreak/>
              <w:t>Giornata di studio, Università degli Studi di Catania, Catania dicembre 2004.  Titolo della relazione: “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Las alarmas del Doctor Castro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: alcuni aspetti della varietà rioplatense dello spagnolo”;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lastRenderedPageBreak/>
              <w:t>2007:</w:t>
            </w:r>
          </w:p>
        </w:tc>
        <w:tc>
          <w:tcPr>
            <w:tcW w:w="6479" w:type="dxa"/>
          </w:tcPr>
          <w:p w:rsidR="0003708A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Lo sguardo esiliato: cultura europea e cultura americana fra delocalizzazione e radicamento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Seminario di studio, Università di Roma Tre, Roma, luglio 2007. Titolo della relazione: “Peripezie, nostos e nostalgie: lo sguardo straniato sul contesto argentino in </w:t>
            </w:r>
            <w:r w:rsidRPr="006E464C">
              <w:rPr>
                <w:rFonts w:ascii="Arial" w:hAnsi="Arial" w:cs="Arial"/>
                <w:sz w:val="20"/>
                <w:szCs w:val="20"/>
              </w:rPr>
              <w:t>Juan José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Saer”</w:t>
            </w:r>
            <w:r w:rsidRPr="006E464C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AA42F2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2007:</w:t>
            </w:r>
          </w:p>
        </w:tc>
        <w:tc>
          <w:tcPr>
            <w:tcW w:w="6479" w:type="dxa"/>
          </w:tcPr>
          <w:p w:rsidR="0003708A" w:rsidRPr="006E464C" w:rsidRDefault="00AA42F2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Rappresentazioni e autorappresentazioni contemporanee. Interpretare, ricostruire, creare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Seminario di Studi Interfacoltà, Università di Macerata, dicembre 2007. Titolo della re</w:t>
            </w:r>
            <w:r w:rsidR="00BD09DD" w:rsidRPr="006E464C">
              <w:rPr>
                <w:rFonts w:ascii="Arial" w:hAnsi="Arial" w:cs="Arial"/>
                <w:sz w:val="20"/>
                <w:szCs w:val="20"/>
              </w:rPr>
              <w:t>la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zione: “Paradossi della modernità trans-americana: l’invenzione del passato e la malinconia del nuovo tra Stati Uniti e Argentina”. 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BD09DD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2009:</w:t>
            </w:r>
          </w:p>
        </w:tc>
        <w:tc>
          <w:tcPr>
            <w:tcW w:w="6479" w:type="dxa"/>
          </w:tcPr>
          <w:p w:rsidR="0003708A" w:rsidRPr="006E464C" w:rsidRDefault="00BD09DD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L'alimentazione come patrimonio culturale dell'emigrazione nelle Americhe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Convegno internazionale del Centro Internazionale Letterature Migranti, Università di Udine, 8 e 9 ottobre 2009.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Titolo della re</w:t>
            </w:r>
            <w:r w:rsidRPr="006E464C">
              <w:rPr>
                <w:rFonts w:ascii="Arial" w:hAnsi="Arial" w:cs="Arial"/>
                <w:sz w:val="20"/>
                <w:szCs w:val="20"/>
              </w:rPr>
              <w:t>la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zione: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“Una poetica della convivialità: l'asado come leitmotiv nella narrativa di Juan José Saer”;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F32E5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2010:</w:t>
            </w:r>
          </w:p>
        </w:tc>
        <w:tc>
          <w:tcPr>
            <w:tcW w:w="6479" w:type="dxa"/>
          </w:tcPr>
          <w:p w:rsidR="0003708A" w:rsidRPr="006E464C" w:rsidRDefault="00F32E54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Nuove frontiere per la storia di genere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V Congresso Società Italiana delle Storiche, Università di Napoli Federico II, 28 al 30 gennaio 2010,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Titolo della re</w:t>
            </w:r>
            <w:r w:rsidRPr="006E464C">
              <w:rPr>
                <w:rFonts w:ascii="Arial" w:hAnsi="Arial" w:cs="Arial"/>
                <w:sz w:val="20"/>
                <w:szCs w:val="20"/>
              </w:rPr>
              <w:t>la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zione: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“</w:t>
            </w:r>
            <w:r w:rsidR="004436E6" w:rsidRPr="006E464C">
              <w:rPr>
                <w:rFonts w:ascii="Arial" w:hAnsi="Arial" w:cs="Arial"/>
                <w:sz w:val="20"/>
                <w:szCs w:val="20"/>
              </w:rPr>
              <w:t>Beatriz Sarlo e la critica periferica</w:t>
            </w:r>
            <w:r w:rsidRPr="006E464C">
              <w:rPr>
                <w:rFonts w:ascii="Arial" w:hAnsi="Arial" w:cs="Arial"/>
                <w:sz w:val="20"/>
                <w:szCs w:val="20"/>
              </w:rPr>
              <w:t>”.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4436E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2010</w:t>
            </w:r>
            <w:r w:rsidR="00BD09DD" w:rsidRPr="006E4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3708A" w:rsidRPr="006E464C" w:rsidRDefault="002A0405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Scritture e riscritture dell’Indipendenza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I Convegno AISI, Roma, 9, 10 e 11 giugno 2010,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Titolo della re</w:t>
            </w:r>
            <w:r w:rsidRPr="006E464C">
              <w:rPr>
                <w:rFonts w:ascii="Arial" w:hAnsi="Arial" w:cs="Arial"/>
                <w:sz w:val="20"/>
                <w:szCs w:val="20"/>
              </w:rPr>
              <w:t>la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zione: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“</w:t>
            </w:r>
            <w:r w:rsidR="004436E6" w:rsidRPr="006E464C">
              <w:rPr>
                <w:rFonts w:ascii="Arial" w:hAnsi="Arial" w:cs="Arial"/>
                <w:sz w:val="20"/>
                <w:szCs w:val="20"/>
              </w:rPr>
              <w:t>Memorias de un impostor, o, las trampas de la verdad</w:t>
            </w:r>
            <w:r w:rsidRPr="006E464C">
              <w:rPr>
                <w:rFonts w:ascii="Arial" w:hAnsi="Arial" w:cs="Arial"/>
                <w:sz w:val="20"/>
                <w:szCs w:val="20"/>
              </w:rPr>
              <w:t>”;</w:t>
            </w:r>
          </w:p>
        </w:tc>
      </w:tr>
      <w:tr w:rsidR="00F32E54" w:rsidRPr="006E464C" w:rsidTr="00937E21">
        <w:tc>
          <w:tcPr>
            <w:tcW w:w="3375" w:type="dxa"/>
          </w:tcPr>
          <w:p w:rsidR="00F32E54" w:rsidRPr="006E464C" w:rsidRDefault="00F32E5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2011:</w:t>
            </w:r>
          </w:p>
        </w:tc>
        <w:tc>
          <w:tcPr>
            <w:tcW w:w="6479" w:type="dxa"/>
          </w:tcPr>
          <w:p w:rsidR="00F32E54" w:rsidRPr="006E464C" w:rsidRDefault="00C7035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Metamorfosi americane</w:t>
            </w:r>
            <w:r w:rsidRPr="006E464C">
              <w:rPr>
                <w:rFonts w:ascii="Arial" w:hAnsi="Arial" w:cs="Arial"/>
                <w:sz w:val="20"/>
                <w:szCs w:val="20"/>
              </w:rPr>
              <w:t>, Convegno del Dipartimento di Studi Americani, Università di Roma III, gennaio 2011. Titolo della relazione: “</w:t>
            </w:r>
            <w:r w:rsidR="00F32E54" w:rsidRPr="006E464C">
              <w:rPr>
                <w:rFonts w:ascii="Arial" w:hAnsi="Arial" w:cs="Arial"/>
                <w:sz w:val="20"/>
                <w:szCs w:val="20"/>
              </w:rPr>
              <w:t>I pesci scrivani di Horacio Quiroga: due astri ispanoamericani nella costellazione di Bartleby</w:t>
            </w:r>
            <w:r w:rsidRPr="006E464C">
              <w:rPr>
                <w:rFonts w:ascii="Arial" w:hAnsi="Arial" w:cs="Arial"/>
                <w:sz w:val="20"/>
                <w:szCs w:val="20"/>
              </w:rPr>
              <w:t>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4436E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2012:</w:t>
            </w:r>
          </w:p>
        </w:tc>
        <w:tc>
          <w:tcPr>
            <w:tcW w:w="6479" w:type="dxa"/>
          </w:tcPr>
          <w:p w:rsidR="0003708A" w:rsidRPr="006E464C" w:rsidRDefault="004436E6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Letras libres de un repertorio americano: Historia de sus revistas literarias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, X Congreso de la AEELH, Cartagena, 4/7 settembre 2012.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Titolo della realzione: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“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Lectoras in fabula: el modelo de público femenino en La Moda de Alberdi”;</w:t>
            </w:r>
          </w:p>
        </w:tc>
      </w:tr>
      <w:tr w:rsidR="0003708A" w:rsidRPr="006E464C" w:rsidTr="00937E21">
        <w:tc>
          <w:tcPr>
            <w:tcW w:w="3375" w:type="dxa"/>
          </w:tcPr>
          <w:p w:rsidR="0003708A" w:rsidRPr="006E464C" w:rsidRDefault="00F32E5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2012:</w:t>
            </w:r>
          </w:p>
        </w:tc>
        <w:tc>
          <w:tcPr>
            <w:tcW w:w="6479" w:type="dxa"/>
          </w:tcPr>
          <w:p w:rsidR="0003708A" w:rsidRPr="006E464C" w:rsidRDefault="00F32E54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2A0405"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Apocalipsis 2012</w:t>
            </w:r>
            <w:r w:rsidR="002A0405"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,  II Congresso AISI,  Gargnano 13-16 giugno 2012, </w:t>
            </w:r>
            <w:r w:rsidR="002A0405" w:rsidRPr="006E464C">
              <w:rPr>
                <w:rFonts w:ascii="Arial" w:eastAsia="Calibri" w:hAnsi="Arial" w:cs="Arial"/>
                <w:sz w:val="20"/>
                <w:szCs w:val="20"/>
                <w:lang w:val="es-ES"/>
              </w:rPr>
              <w:t>Titolo della re</w:t>
            </w:r>
            <w:r w:rsidR="002A0405" w:rsidRPr="006E464C">
              <w:rPr>
                <w:rFonts w:ascii="Arial" w:hAnsi="Arial" w:cs="Arial"/>
                <w:sz w:val="20"/>
                <w:szCs w:val="20"/>
                <w:lang w:val="es-ES"/>
              </w:rPr>
              <w:t>la</w:t>
            </w:r>
            <w:r w:rsidR="002A0405" w:rsidRPr="006E464C">
              <w:rPr>
                <w:rFonts w:ascii="Arial" w:eastAsia="Calibri" w:hAnsi="Arial" w:cs="Arial"/>
                <w:sz w:val="20"/>
                <w:szCs w:val="20"/>
                <w:lang w:val="es-ES"/>
              </w:rPr>
              <w:t>zione:</w:t>
            </w:r>
            <w:r w:rsidR="002A0405"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“Lo peor ya ocurrió: categorías del Postapocalipsis hispanoamericano (Alejandro Morales y Marcelo Cohen)”.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C7035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2013:</w:t>
            </w:r>
          </w:p>
        </w:tc>
        <w:tc>
          <w:tcPr>
            <w:tcW w:w="6479" w:type="dxa"/>
          </w:tcPr>
          <w:p w:rsidR="0003708A" w:rsidRPr="006E464C" w:rsidRDefault="00C7035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“La tr</w:t>
            </w:r>
            <w:r w:rsidR="00EE7E8C" w:rsidRPr="006E464C">
              <w:rPr>
                <w:rFonts w:ascii="Arial" w:hAnsi="Arial" w:cs="Arial"/>
                <w:sz w:val="20"/>
                <w:szCs w:val="20"/>
              </w:rPr>
              <w:t>aduzione della letteratura arge</w:t>
            </w:r>
            <w:r w:rsidRPr="006E464C">
              <w:rPr>
                <w:rFonts w:ascii="Arial" w:hAnsi="Arial" w:cs="Arial"/>
                <w:sz w:val="20"/>
                <w:szCs w:val="20"/>
              </w:rPr>
              <w:t>n</w:t>
            </w:r>
            <w:r w:rsidR="00EE7E8C" w:rsidRPr="006E464C">
              <w:rPr>
                <w:rFonts w:ascii="Arial" w:hAnsi="Arial" w:cs="Arial"/>
                <w:sz w:val="20"/>
                <w:szCs w:val="20"/>
              </w:rPr>
              <w:t>t</w:t>
            </w:r>
            <w:r w:rsidRPr="006E464C">
              <w:rPr>
                <w:rFonts w:ascii="Arial" w:hAnsi="Arial" w:cs="Arial"/>
                <w:sz w:val="20"/>
                <w:szCs w:val="20"/>
              </w:rPr>
              <w:t>ina in Italia. Percorsi, analisi, prospettive”. Conferenza, Instituto Superior del Profesorado Dante Alighieri, Buenos Aires, 29 aprile 2013.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D45739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Pubblicazioni: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D45739" w:rsidP="00937E21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Libri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6479" w:type="dxa"/>
          </w:tcPr>
          <w:p w:rsidR="0003708A" w:rsidRPr="006E464C" w:rsidRDefault="00D45739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L’invenzione di un medioevo americano. Rappresentazioni moderne del passato coloniale in Argentina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Reggio Emilia, Diabasis, 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80088" w:rsidP="00937E21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Articoli in volumi: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1997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“Pedro Simón, verdad testimonial y heterogeneidad lingüística de América”, in </w:t>
            </w:r>
            <w:r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Nuevos territorios de la literatura hispanoamericana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, Buenos Aires, Instituto de Literatura Hispanoamerican</w:t>
            </w:r>
            <w:r w:rsidR="00064C2B" w:rsidRPr="006E464C">
              <w:rPr>
                <w:rFonts w:ascii="Arial" w:hAnsi="Arial" w:cs="Arial"/>
                <w:sz w:val="20"/>
                <w:szCs w:val="20"/>
                <w:lang w:val="es-ES"/>
              </w:rPr>
              <w:t>a, Universidad de Buenos Aires,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 pp. 191-198.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2002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“Wilcock e la generazione poetica argentina degli anni Quaranta”,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Segnali sul nulla. Studi e testimonianze per Juan Rodolfo Wilcock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R. Deidier, Roma, Istituto della Enciclopedia Italian</w:t>
            </w:r>
            <w:r w:rsidR="00064C2B" w:rsidRPr="006E464C">
              <w:rPr>
                <w:rFonts w:ascii="Arial" w:hAnsi="Arial" w:cs="Arial"/>
                <w:sz w:val="20"/>
                <w:szCs w:val="20"/>
              </w:rPr>
              <w:t>a fondata da Giovanni Treccani,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pp.37-68.</w:t>
            </w:r>
          </w:p>
        </w:tc>
      </w:tr>
      <w:tr w:rsidR="00064C2B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2004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“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Las ediciones de textos coloniales en </w:t>
            </w:r>
            <w:smartTag w:uri="urn:schemas-microsoft-com:office:smarttags" w:element="PersonName">
              <w:smartTagPr>
                <w:attr w:name="ProductID" w:val="la Argentin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  <w:lang w:val="es-AR"/>
                </w:rPr>
                <w:t>la Argentina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: una mirada histórica”,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Actas del I Simposio nacional de bibliografía y cultura coloniales en el actual territorio argentino: El libro en el protopaís (1536-1810)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(Buenos Aires, 4-6 de noviembre de 2002), a cura di R. Casazza, Buenos Aires, Biblioteca Nacional de Buenos Aires, (edizione digitale).</w:t>
            </w:r>
            <w:r w:rsidRPr="006E464C">
              <w:rPr>
                <w:rFonts w:ascii="Arial" w:hAnsi="Arial" w:cs="Arial"/>
                <w:sz w:val="20"/>
                <w:szCs w:val="20"/>
                <w:lang w:val="es-AR"/>
              </w:rPr>
              <w:t xml:space="preserve"> 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“Inferno perduto: storia e mito demoniaco nei Caraibi”,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Miti americani oggi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C. Ric</w:t>
            </w:r>
            <w:r w:rsidR="00064C2B" w:rsidRPr="006E464C">
              <w:rPr>
                <w:rFonts w:ascii="Arial" w:hAnsi="Arial" w:cs="Arial"/>
                <w:sz w:val="20"/>
                <w:szCs w:val="20"/>
              </w:rPr>
              <w:t>ciardi, Reggio Emilia, Diabasis</w:t>
            </w:r>
            <w:r w:rsidR="002256DA" w:rsidRPr="006E46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256DA" w:rsidRPr="006E464C">
              <w:rPr>
                <w:rFonts w:ascii="Arial" w:hAnsi="Arial" w:cs="Arial"/>
                <w:sz w:val="20"/>
                <w:szCs w:val="20"/>
              </w:rPr>
              <w:lastRenderedPageBreak/>
              <w:t>PP.45-57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lastRenderedPageBreak/>
              <w:t>2006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“Portoricani. Sembianze dall’album di famiglia”,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Identità americane: corpo e nazione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a cura </w:t>
            </w:r>
            <w:r w:rsidR="00064C2B" w:rsidRPr="006E464C">
              <w:rPr>
                <w:rFonts w:ascii="Arial" w:hAnsi="Arial" w:cs="Arial"/>
                <w:sz w:val="20"/>
                <w:szCs w:val="20"/>
              </w:rPr>
              <w:t>di C. Cattarulla,  Roma, Cooper</w:t>
            </w:r>
            <w:r w:rsidR="002256DA" w:rsidRPr="006E464C">
              <w:rPr>
                <w:rFonts w:ascii="Arial" w:hAnsi="Arial" w:cs="Arial"/>
                <w:sz w:val="20"/>
                <w:szCs w:val="20"/>
              </w:rPr>
              <w:t>, pp.133-155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064C2B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“Archivi, bibliofili e patrioti: la guerra delle edizioni. (I libri e le biblioteche nei conflitti nazionali ispanoamericani)”,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Scrittura e conflitto, Atti del XXII Congresso A.ISP.I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., Catania 16-18 maggio </w:t>
            </w:r>
            <w:smartTag w:uri="urn:schemas-microsoft-com:office:smarttags" w:element="metricconverter">
              <w:smartTagPr>
                <w:attr w:name="ProductID" w:val="2004, 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</w:rPr>
                <w:t>2004, 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cura di A. Cancellier, C. Ruta e L. Silvestri, Instituto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Cervantes-Aispi, Madrid.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064C2B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“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Las alarmas del Doctor Castro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: alcuni aspetti della varietà rioplatense dello spagnolo”,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Atti della Giornata di studio Lingue spagnole? Le variabili linguistiche ispanoamericane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Catania 13-14 dicembre </w:t>
            </w:r>
            <w:smartTag w:uri="urn:schemas-microsoft-com:office:smarttags" w:element="metricconverter">
              <w:smartTagPr>
                <w:attr w:name="ProductID" w:val="2004, 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</w:rPr>
                <w:t>2004, 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cura di A. Fabiani e G. L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alomia, Cosenza, Rubettino</w:t>
            </w:r>
            <w:r w:rsidR="009479DF" w:rsidRPr="006E464C">
              <w:rPr>
                <w:rFonts w:ascii="Arial" w:hAnsi="Arial" w:cs="Arial"/>
                <w:sz w:val="20"/>
                <w:szCs w:val="20"/>
              </w:rPr>
              <w:t>, pp.27-48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.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064C2B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2007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“El Infierno dantesco en la representación del espacio caribeño”,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Dante en América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N. Bottiglieri e T. Colque, Cassino, Edizioni dell’Università d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egli Studi di Cassino,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pp.780-800.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“Con mano tremante d’ira: la guerra civile come problema di rappresentazione”,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Linguaggi della guerra. Letterature e conflitto dal XVI al XX secolo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Valerio Magrelli, Santa Maria Capua Vetere, Spartaco</w:t>
            </w:r>
            <w:r w:rsidR="009479DF" w:rsidRPr="006E464C">
              <w:rPr>
                <w:rFonts w:ascii="Arial" w:eastAsia="Calibri" w:hAnsi="Arial" w:cs="Arial"/>
                <w:sz w:val="20"/>
                <w:szCs w:val="20"/>
              </w:rPr>
              <w:t>, pp.135-145</w:t>
            </w:r>
            <w:r w:rsidR="00064C2B"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064C2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03708A" w:rsidRPr="006E464C" w:rsidRDefault="00A61830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“Juan José Saer e la prospettiva esterna”,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Lo sguardo esiliato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a cura di Cristina Giorcelli, Reggio Emilia, Diabasis, </w:t>
            </w:r>
            <w:r w:rsidR="009479DF" w:rsidRPr="006E464C">
              <w:rPr>
                <w:rFonts w:ascii="Arial" w:eastAsia="Calibri" w:hAnsi="Arial" w:cs="Arial"/>
                <w:sz w:val="20"/>
                <w:szCs w:val="20"/>
              </w:rPr>
              <w:t>pp.355-370.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E9728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03708A" w:rsidRPr="006E464C" w:rsidRDefault="00E97286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“Butteri nella Pampa. Sulla traducibilità della letteratura ispanoamericana in Italia”,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Atti del I Congresso Internazionale di Studi l’Italianistica in America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L. Strappini, Perugia, Guerra</w:t>
            </w:r>
            <w:r w:rsidR="009479DF" w:rsidRPr="006E464C">
              <w:rPr>
                <w:rFonts w:ascii="Arial" w:eastAsia="Calibri" w:hAnsi="Arial" w:cs="Arial"/>
                <w:sz w:val="20"/>
                <w:szCs w:val="20"/>
              </w:rPr>
              <w:t>, pp.209-217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E9728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Il Deserto e la Storia: coordinate spazio-temporali nelle autorappresentazioni ispanoamericane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. In </w:t>
            </w:r>
            <w:r w:rsidR="00E97286" w:rsidRPr="006E464C">
              <w:rPr>
                <w:rFonts w:ascii="Arial" w:hAnsi="Arial" w:cs="Arial"/>
                <w:i/>
                <w:sz w:val="20"/>
                <w:szCs w:val="20"/>
              </w:rPr>
              <w:t>Rappresentazioni e autorappresentazioni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, a cura di C. Canullo, T. Petrovich Njegosh, M. Severini,contemporanee: interpretare, ricostruire, creare, Eum, Macerata</w:t>
            </w:r>
            <w:r w:rsidRPr="006E464C">
              <w:rPr>
                <w:rFonts w:ascii="Arial" w:hAnsi="Arial" w:cs="Arial"/>
                <w:sz w:val="20"/>
                <w:szCs w:val="20"/>
              </w:rPr>
              <w:t>, pp.147-157.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E9728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Identità nazionale e storia letteraria: l'equazione argentina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E97286" w:rsidRPr="006E464C">
              <w:rPr>
                <w:rFonts w:ascii="Arial" w:hAnsi="Arial" w:cs="Arial"/>
                <w:i/>
                <w:sz w:val="20"/>
                <w:szCs w:val="20"/>
              </w:rPr>
              <w:t>Quaderni del premio letterario Giuseppe Acerbi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, a cura di G. Colombo, Comune di Castelgoffredo: Banca di Credito cooperativo di Castelgoffredo</w:t>
            </w:r>
            <w:r w:rsidR="00144DBF" w:rsidRPr="006E464C">
              <w:rPr>
                <w:rFonts w:ascii="Arial" w:hAnsi="Arial" w:cs="Arial"/>
                <w:sz w:val="20"/>
                <w:szCs w:val="20"/>
              </w:rPr>
              <w:t>, pp.42-45.</w:t>
            </w:r>
          </w:p>
        </w:tc>
      </w:tr>
      <w:tr w:rsidR="002704CC" w:rsidRPr="006E464C" w:rsidTr="00937E21">
        <w:tc>
          <w:tcPr>
            <w:tcW w:w="3375" w:type="dxa"/>
          </w:tcPr>
          <w:p w:rsidR="002704CC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479" w:type="dxa"/>
          </w:tcPr>
          <w:p w:rsidR="002704CC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2704CC" w:rsidRPr="006E464C">
              <w:rPr>
                <w:rFonts w:ascii="Arial" w:hAnsi="Arial" w:cs="Arial"/>
                <w:sz w:val="20"/>
                <w:szCs w:val="20"/>
              </w:rPr>
              <w:t>Una historia secreta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2704CC" w:rsidRPr="006E464C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2704CC" w:rsidRPr="006E464C">
              <w:rPr>
                <w:rFonts w:ascii="Arial" w:hAnsi="Arial" w:cs="Arial"/>
                <w:sz w:val="20"/>
                <w:szCs w:val="20"/>
              </w:rPr>
              <w:t>Una storia segreta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2704CC" w:rsidRPr="006E464C">
              <w:rPr>
                <w:rFonts w:ascii="Arial" w:hAnsi="Arial" w:cs="Arial"/>
                <w:sz w:val="20"/>
                <w:szCs w:val="20"/>
              </w:rPr>
              <w:t>, in Esteban Echeverría,</w:t>
            </w:r>
            <w:r w:rsidR="002704CC" w:rsidRPr="006E464C">
              <w:rPr>
                <w:rFonts w:ascii="Arial" w:hAnsi="Arial" w:cs="Arial"/>
                <w:i/>
                <w:sz w:val="20"/>
                <w:szCs w:val="20"/>
              </w:rPr>
              <w:t xml:space="preserve"> El matadero/ Il mattatoio</w:t>
            </w:r>
            <w:r w:rsidR="002704CC" w:rsidRPr="006E464C">
              <w:rPr>
                <w:rFonts w:ascii="Arial" w:hAnsi="Arial" w:cs="Arial"/>
                <w:sz w:val="20"/>
                <w:szCs w:val="20"/>
              </w:rPr>
              <w:t>, Roma-Parigi, Portaparole.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E9728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I pesci scrivani di Horacio Quiroga: due astri ispanoamericani nella costellazione di Bartleby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E97286" w:rsidRPr="006E464C">
              <w:rPr>
                <w:rFonts w:ascii="Arial" w:hAnsi="Arial" w:cs="Arial"/>
                <w:i/>
                <w:sz w:val="20"/>
                <w:szCs w:val="20"/>
              </w:rPr>
              <w:t>Metamorfosi. Continuità e discontinuità nelle culture americane</w:t>
            </w:r>
            <w:r w:rsidRPr="006E464C">
              <w:rPr>
                <w:rFonts w:ascii="Arial" w:hAnsi="Arial" w:cs="Arial"/>
                <w:sz w:val="20"/>
                <w:szCs w:val="20"/>
              </w:rPr>
              <w:t>, a cura di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464C">
              <w:rPr>
                <w:rFonts w:ascii="Arial" w:hAnsi="Arial" w:cs="Arial"/>
                <w:sz w:val="20"/>
                <w:szCs w:val="20"/>
              </w:rPr>
              <w:t>Cristina Giorcelli e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 Ettore Finazzi Agrò, Napoli,  Loffredo</w:t>
            </w:r>
            <w:r w:rsidR="00144DBF" w:rsidRPr="006E464C">
              <w:rPr>
                <w:rFonts w:ascii="Arial" w:hAnsi="Arial" w:cs="Arial"/>
                <w:sz w:val="20"/>
                <w:szCs w:val="20"/>
              </w:rPr>
              <w:t>, pp.299-313.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E97286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I nostri corpi federalmente vestiti di sangue. Moda e colori nella guerra civile argentina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E97286" w:rsidRPr="006E464C">
              <w:rPr>
                <w:rFonts w:ascii="Arial" w:hAnsi="Arial" w:cs="Arial"/>
                <w:i/>
                <w:sz w:val="20"/>
                <w:szCs w:val="20"/>
              </w:rPr>
              <w:t>Abito e identità</w:t>
            </w:r>
            <w:r w:rsidR="00E97286" w:rsidRPr="006E464C">
              <w:rPr>
                <w:rFonts w:ascii="Arial" w:hAnsi="Arial" w:cs="Arial"/>
                <w:sz w:val="20"/>
                <w:szCs w:val="20"/>
              </w:rPr>
              <w:t>, Vol.XII, a cura di Cristina Giorcelli, Palermo, Roma, Sao paulo, ILA Palma</w:t>
            </w:r>
            <w:r w:rsidR="00144DBF" w:rsidRPr="006E464C">
              <w:rPr>
                <w:rFonts w:ascii="Arial" w:hAnsi="Arial" w:cs="Arial"/>
                <w:sz w:val="20"/>
                <w:szCs w:val="20"/>
              </w:rPr>
              <w:t>, pp.237-276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“</w:t>
            </w:r>
            <w:r w:rsidR="00144DBF" w:rsidRPr="006E464C">
              <w:rPr>
                <w:rFonts w:ascii="Arial" w:hAnsi="Arial" w:cs="Arial"/>
                <w:sz w:val="20"/>
                <w:szCs w:val="20"/>
                <w:lang w:val="es-ES"/>
              </w:rPr>
              <w:t>Memorias de un impostor o las trampas de la verdad. Vicente Riva Palacio inventor de Guillén de Lampart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”</w:t>
            </w:r>
            <w:r w:rsidR="00144DBF"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, in </w:t>
            </w:r>
            <w:r w:rsidR="00144DBF"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Independencias hispanoamericas entre historia y ficción</w:t>
            </w:r>
            <w:r w:rsidR="00144DBF" w:rsidRPr="006E464C">
              <w:rPr>
                <w:rFonts w:ascii="Arial" w:hAnsi="Arial" w:cs="Arial"/>
                <w:sz w:val="20"/>
                <w:szCs w:val="20"/>
                <w:lang w:val="es-ES"/>
              </w:rPr>
              <w:t>, a cura di Irina Bajini e Emilia Perassi, Bogotá, Instituto Caro y Cuervo, pp.119-130.</w:t>
            </w:r>
          </w:p>
        </w:tc>
      </w:tr>
      <w:tr w:rsidR="00B57C15" w:rsidRPr="006E464C" w:rsidTr="00937E21">
        <w:tc>
          <w:tcPr>
            <w:tcW w:w="3375" w:type="dxa"/>
          </w:tcPr>
          <w:p w:rsidR="00B57C15" w:rsidRPr="006E464C" w:rsidRDefault="00B57C15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B57C15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B57C15" w:rsidRPr="006E464C">
              <w:rPr>
                <w:rFonts w:ascii="Arial" w:hAnsi="Arial" w:cs="Arial"/>
                <w:sz w:val="20"/>
                <w:szCs w:val="20"/>
              </w:rPr>
              <w:t>Beatriz Sarlo e la critica periferica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B57C15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B57C15" w:rsidRPr="006E464C">
              <w:rPr>
                <w:rFonts w:ascii="Arial" w:hAnsi="Arial" w:cs="Arial"/>
                <w:i/>
                <w:sz w:val="20"/>
                <w:szCs w:val="20"/>
              </w:rPr>
              <w:t>Nuove frontiere per la storia di genere</w:t>
            </w:r>
            <w:r w:rsidR="00B57C15" w:rsidRPr="006E464C">
              <w:rPr>
                <w:rFonts w:ascii="Arial" w:hAnsi="Arial" w:cs="Arial"/>
                <w:sz w:val="20"/>
                <w:szCs w:val="20"/>
              </w:rPr>
              <w:t>, a cura di Laura Guidi e Maria Rosaria Pelizzari, in corso di stampa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Articoli in riviste</w:t>
            </w:r>
            <w:r w:rsidR="00E94C5B" w:rsidRPr="006E464C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1998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“Il pregiudizio contro gli studi coloniali in Argentina nella formazione della nazionalità culturale, dall’Indipendenza al suo Centenario”,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 XVII, n.65 (</w:t>
            </w:r>
            <w:r w:rsidRPr="006E464C">
              <w:rPr>
                <w:rFonts w:ascii="Arial" w:hAnsi="Arial" w:cs="Arial"/>
                <w:sz w:val="20"/>
                <w:szCs w:val="20"/>
              </w:rPr>
              <w:t>1998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). Pagg.29-62.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“Sirene sotto la pioggia. Lola Mora e la parabola di Roma nell’immaginario artistico argentino”,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Il Veltro. Revista della Civiltà Italiana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a.XLIV, n.1-2 (2000). Pagg.117-127.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lastRenderedPageBreak/>
              <w:t>2000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“Fray Pedro Simón: un glossario secentesco di parole americane”,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 XVIII, n.66 (2000). Pagg.49-94.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2004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“La leve sonrisa de la latinidad. Análisis del soneto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 xml:space="preserve"> A los poetas risueños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 de Rubén Darío”,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a.XIV, n.98 (2004), pp. 5-21.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2004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“El desencantamiento del Nuevo Mundo. Viaje de un mercante florentino al país de la pobreza (Galeotto Cei, 1539-1553)”,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Revista de crítica literaria latinoamericana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a.XXX, n.60 (sept. 2004), pp. 167-188.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144DBF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2006</w:t>
            </w:r>
          </w:p>
        </w:tc>
        <w:tc>
          <w:tcPr>
            <w:tcW w:w="6479" w:type="dxa"/>
          </w:tcPr>
          <w:p w:rsidR="0003708A" w:rsidRPr="006E464C" w:rsidRDefault="00144DBF" w:rsidP="00937E2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“La inquietante danza del sentido: polisemia y subversión en las palabras del Otro”,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Katatay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a.I, n.1 (marzo 2006) pp.1-8.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A450C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2009</w:t>
            </w:r>
          </w:p>
        </w:tc>
        <w:tc>
          <w:tcPr>
            <w:tcW w:w="6479" w:type="dxa"/>
          </w:tcPr>
          <w:p w:rsidR="0003708A" w:rsidRPr="006E464C" w:rsidRDefault="0093588D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Viñas storico della letteratura: dall'euristica del frammento 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all'ermeneutica del testo unico</w:t>
            </w:r>
            <w:r w:rsidRPr="006E464C">
              <w:rPr>
                <w:rFonts w:ascii="Arial" w:hAnsi="Arial" w:cs="Arial"/>
                <w:sz w:val="20"/>
                <w:szCs w:val="20"/>
              </w:rPr>
              <w:t>, in Letterature d’America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, n.123, (2009) pp.85-10</w:t>
            </w:r>
            <w:r w:rsidRPr="006E46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A450C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Intervista ad Adrián Bravi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A450C4" w:rsidRPr="006E464C">
              <w:rPr>
                <w:rFonts w:ascii="Arial" w:hAnsi="Arial" w:cs="Arial"/>
                <w:i/>
                <w:sz w:val="20"/>
                <w:szCs w:val="20"/>
              </w:rPr>
              <w:t>Altre modernità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, n.2, (2009), pp.240-246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A450C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Una poetica della convivialità: l'asado come leitmotiv nella narrativa di Juan José Saer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A450C4" w:rsidRPr="006E464C">
              <w:rPr>
                <w:rFonts w:ascii="Arial" w:hAnsi="Arial" w:cs="Arial"/>
                <w:i/>
                <w:sz w:val="20"/>
                <w:szCs w:val="20"/>
              </w:rPr>
              <w:t>Oltreoceano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, n.4 (2010), pp.275-285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A450C4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479" w:type="dxa"/>
          </w:tcPr>
          <w:p w:rsidR="0003708A" w:rsidRPr="006E464C" w:rsidRDefault="00B21A0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Vanni Blengino lettore di Sarmiento: dall'inversione all'analogia</w:t>
            </w:r>
            <w:r w:rsidRPr="006E464C">
              <w:rPr>
                <w:rFonts w:ascii="Arial" w:hAnsi="Arial" w:cs="Arial"/>
                <w:sz w:val="20"/>
                <w:szCs w:val="20"/>
              </w:rPr>
              <w:t>”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 xml:space="preserve">, in </w:t>
            </w:r>
            <w:r w:rsidR="00A450C4" w:rsidRPr="006E464C">
              <w:rPr>
                <w:rFonts w:ascii="Arial" w:hAnsi="Arial" w:cs="Arial"/>
                <w:i/>
                <w:sz w:val="20"/>
                <w:szCs w:val="20"/>
              </w:rPr>
              <w:t>Letterature d’America</w:t>
            </w:r>
            <w:r w:rsidR="00A450C4" w:rsidRPr="006E464C">
              <w:rPr>
                <w:rFonts w:ascii="Arial" w:hAnsi="Arial" w:cs="Arial"/>
                <w:sz w:val="20"/>
                <w:szCs w:val="20"/>
              </w:rPr>
              <w:t>, n.133 (2011), pp.83-91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B57C15" w:rsidP="00937E21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Traduzioni</w:t>
            </w:r>
            <w:r w:rsidR="00E94C5B" w:rsidRPr="006E4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3708A" w:rsidRPr="006E464C" w:rsidRDefault="0003708A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6479" w:type="dxa"/>
          </w:tcPr>
          <w:p w:rsidR="0003708A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Xavier Oquendo Troncoso,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La conquista dell’acqua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traduzione e  cura di Amanda Salvioni,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Trame di letteratura comparata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n.7 (2003), pp.157-173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</w:t>
            </w:r>
          </w:p>
        </w:tc>
        <w:tc>
          <w:tcPr>
            <w:tcW w:w="6479" w:type="dxa"/>
          </w:tcPr>
          <w:p w:rsidR="0003708A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Diego Paszkowski,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Tesi su un omicidio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traduzione di Amanda Salvioni, Roma, Fanucci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37E21" w:rsidRPr="006E464C" w:rsidTr="00937E21">
        <w:tc>
          <w:tcPr>
            <w:tcW w:w="3375" w:type="dxa"/>
          </w:tcPr>
          <w:p w:rsidR="0003708A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03708A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Maria Luiza Marcílio, Orfani dei vivi. L’infanzia abbandonata in Brasile, traduzione di Amanda Salvioni, Troina, Città Aperta.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“Segnali della nuova poesia argentina” introduzione e selezione di Pablo Anadón, traduzione di Amanda Salvioni,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Smerilliana. Semestrale di attività poetiche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n.5 (2007)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Alejo Carpentier,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Visione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introduzione e traduzione di Amanda Salvioni, Troina, Città Aperta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2704CC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Lucio Victorio Mansilla, Una escursione dagli indios Ranqueles, Milano, Mimesis, in corso di stampa.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Comitati di redazione di collane scientifiche</w:t>
            </w:r>
            <w:r w:rsidR="00E94C5B" w:rsidRPr="006E4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Estremo Occidente, Troina, Città Aperta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Idee d’America latina, Milano, Mimesis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Comitati di redazione di riviste</w:t>
            </w:r>
            <w:r w:rsidR="00E94C5B" w:rsidRPr="006E464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2009</w:t>
            </w: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Quaderni di filologia e lingue romanze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2002 al 2007</w:t>
            </w: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Letterature d’America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Peer Reviewer</w:t>
            </w:r>
            <w:r w:rsidR="00E94C5B" w:rsidRPr="006E464C">
              <w:rPr>
                <w:rFonts w:ascii="Arial" w:hAnsi="Arial" w:cs="Arial"/>
                <w:sz w:val="20"/>
                <w:szCs w:val="20"/>
              </w:rPr>
              <w:t xml:space="preserve"> di riviste scientifiche: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Altre Modernità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Confluenze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064C2B" w:rsidP="00937E21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064C2B" w:rsidRPr="006E464C" w:rsidRDefault="002704CC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Oltreoceano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E94C5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Didattica:</w:t>
            </w:r>
          </w:p>
        </w:tc>
        <w:tc>
          <w:tcPr>
            <w:tcW w:w="6479" w:type="dxa"/>
          </w:tcPr>
          <w:p w:rsidR="00064C2B" w:rsidRPr="006E464C" w:rsidRDefault="00064C2B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E94C5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2002/2006</w:t>
            </w:r>
          </w:p>
        </w:tc>
        <w:tc>
          <w:tcPr>
            <w:tcW w:w="6479" w:type="dxa"/>
          </w:tcPr>
          <w:p w:rsidR="00064C2B" w:rsidRPr="006E464C" w:rsidRDefault="00E94C5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Lingua e t</w:t>
            </w:r>
            <w:r w:rsidR="00C50DCB" w:rsidRPr="006E464C">
              <w:rPr>
                <w:rFonts w:ascii="Arial" w:hAnsi="Arial" w:cs="Arial"/>
                <w:sz w:val="20"/>
                <w:szCs w:val="20"/>
              </w:rPr>
              <w:t>raduzione spagnola I, II e III: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Corso di Laurea in Lingue straniere per la comunicazione multimediale, Facoltà di Lettere e filosofia dell’Università di Cassino.</w:t>
            </w:r>
          </w:p>
        </w:tc>
      </w:tr>
      <w:tr w:rsidR="00E94C5B" w:rsidRPr="006E464C" w:rsidTr="00937E21">
        <w:tc>
          <w:tcPr>
            <w:tcW w:w="3375" w:type="dxa"/>
          </w:tcPr>
          <w:p w:rsidR="00E94C5B" w:rsidRPr="006E464C" w:rsidRDefault="00E94C5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E94C5B" w:rsidRPr="006E464C" w:rsidRDefault="00E94C5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Didattica della lettera</w:t>
            </w:r>
            <w:r w:rsidR="00C50DCB" w:rsidRPr="006E464C">
              <w:rPr>
                <w:rFonts w:ascii="Arial" w:hAnsi="Arial" w:cs="Arial"/>
                <w:sz w:val="20"/>
                <w:szCs w:val="20"/>
              </w:rPr>
              <w:t>tura spagnola e ispanoamericana: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Scuola di Specializzazione all’Insegnamento Secondario delle Marche. </w:t>
            </w:r>
          </w:p>
        </w:tc>
      </w:tr>
      <w:tr w:rsidR="00937E21" w:rsidRPr="006E464C" w:rsidTr="00937E21">
        <w:tc>
          <w:tcPr>
            <w:tcW w:w="3375" w:type="dxa"/>
          </w:tcPr>
          <w:p w:rsidR="00064C2B" w:rsidRPr="006E464C" w:rsidRDefault="00E94C5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2003</w:t>
            </w:r>
          </w:p>
        </w:tc>
        <w:tc>
          <w:tcPr>
            <w:tcW w:w="6479" w:type="dxa"/>
          </w:tcPr>
          <w:p w:rsidR="00E94C5B" w:rsidRPr="006E464C" w:rsidRDefault="00E94C5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Regolare attività didattica seminariale presso il Dottorato di Ricerca in Studi Americani, Università di Roma III.</w:t>
            </w:r>
          </w:p>
        </w:tc>
      </w:tr>
      <w:tr w:rsidR="00E94C5B" w:rsidRPr="006E464C" w:rsidTr="00937E21">
        <w:tc>
          <w:tcPr>
            <w:tcW w:w="3375" w:type="dxa"/>
          </w:tcPr>
          <w:p w:rsidR="00E94C5B" w:rsidRPr="006E464C" w:rsidRDefault="00E94C5B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Dal 2006</w:t>
            </w:r>
          </w:p>
        </w:tc>
        <w:tc>
          <w:tcPr>
            <w:tcW w:w="6479" w:type="dxa"/>
          </w:tcPr>
          <w:p w:rsidR="00E94C5B" w:rsidRPr="006E464C" w:rsidRDefault="00E94C5B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Lingua e letteratura Ispanoamericana I e II; Lingua e traduzione spagnola I e II; Lingua e cultura spagnola; Literatura hispanoamericana de viaje</w:t>
            </w:r>
            <w:r w:rsidR="00C50DCB" w:rsidRPr="006E464C">
              <w:rPr>
                <w:rFonts w:ascii="Arial" w:hAnsi="Arial" w:cs="Arial"/>
                <w:sz w:val="20"/>
                <w:szCs w:val="20"/>
              </w:rPr>
              <w:t xml:space="preserve">: Corsi di Laurea in Formazione e Managemente dei Sistemi Turistici, Formazione e Gestione delle Risorse Umane, Scienze del Turismo, Progettazione e gestione dei sistemi turistici. 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7E21" w:rsidRPr="006E464C" w:rsidTr="00937E21">
        <w:tc>
          <w:tcPr>
            <w:tcW w:w="3375" w:type="dxa"/>
          </w:tcPr>
          <w:p w:rsidR="00937E21" w:rsidRPr="006E464C" w:rsidRDefault="00937E21" w:rsidP="00937E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  <w:tc>
          <w:tcPr>
            <w:tcW w:w="6479" w:type="dxa"/>
          </w:tcPr>
          <w:p w:rsidR="00937E21" w:rsidRPr="006E464C" w:rsidRDefault="00937E21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E21" w:rsidRPr="006E464C" w:rsidTr="00937E21">
        <w:tc>
          <w:tcPr>
            <w:tcW w:w="3375" w:type="dxa"/>
          </w:tcPr>
          <w:p w:rsidR="00937E21" w:rsidRPr="006E464C" w:rsidRDefault="00937E21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937E21" w:rsidRPr="006E464C" w:rsidRDefault="00937E21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Socio fondatore della Associazione Italiana di Studi Iberoamericani.</w:t>
            </w:r>
          </w:p>
        </w:tc>
      </w:tr>
      <w:tr w:rsidR="00937E21" w:rsidRPr="006E464C" w:rsidTr="00937E21">
        <w:tc>
          <w:tcPr>
            <w:tcW w:w="3375" w:type="dxa"/>
          </w:tcPr>
          <w:p w:rsidR="00937E21" w:rsidRPr="006E464C" w:rsidRDefault="00937E21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937E21" w:rsidRPr="006E464C" w:rsidRDefault="00937E21" w:rsidP="00937E21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Socio del Centro Italiano sulle Letterature Migranti.</w:t>
            </w:r>
          </w:p>
        </w:tc>
      </w:tr>
      <w:tr w:rsidR="00937E21" w:rsidRPr="006E464C" w:rsidTr="00937E21">
        <w:tc>
          <w:tcPr>
            <w:tcW w:w="3375" w:type="dxa"/>
          </w:tcPr>
          <w:p w:rsidR="00937E21" w:rsidRPr="006E464C" w:rsidRDefault="00937E21" w:rsidP="00937E21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937E21" w:rsidRPr="006E464C" w:rsidRDefault="00937E21" w:rsidP="00937E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557A" w:rsidRPr="006E464C" w:rsidRDefault="002D557A" w:rsidP="00937E21">
      <w:pPr>
        <w:rPr>
          <w:rFonts w:ascii="Arial" w:hAnsi="Arial" w:cs="Arial"/>
          <w:sz w:val="20"/>
          <w:szCs w:val="20"/>
        </w:rPr>
      </w:pPr>
    </w:p>
    <w:p w:rsidR="00937E21" w:rsidRPr="006E464C" w:rsidRDefault="00937E21" w:rsidP="00937E21">
      <w:pPr>
        <w:rPr>
          <w:rFonts w:ascii="Arial" w:hAnsi="Arial" w:cs="Arial"/>
          <w:sz w:val="20"/>
          <w:szCs w:val="20"/>
        </w:rPr>
      </w:pPr>
    </w:p>
    <w:p w:rsidR="00937E21" w:rsidRPr="006E464C" w:rsidRDefault="00937E21" w:rsidP="00937E21">
      <w:pPr>
        <w:jc w:val="right"/>
        <w:rPr>
          <w:rFonts w:ascii="Arial" w:hAnsi="Arial" w:cs="Arial"/>
          <w:sz w:val="20"/>
          <w:szCs w:val="20"/>
        </w:rPr>
      </w:pPr>
      <w:r w:rsidRPr="006E464C">
        <w:rPr>
          <w:rFonts w:ascii="Arial" w:hAnsi="Arial" w:cs="Arial"/>
          <w:sz w:val="20"/>
          <w:szCs w:val="20"/>
        </w:rPr>
        <w:t>Firma:</w:t>
      </w:r>
    </w:p>
    <w:p w:rsidR="00937E21" w:rsidRPr="006E464C" w:rsidRDefault="00937E21" w:rsidP="00937E21">
      <w:pPr>
        <w:jc w:val="right"/>
        <w:rPr>
          <w:rFonts w:ascii="Arial" w:hAnsi="Arial" w:cs="Arial"/>
          <w:sz w:val="20"/>
          <w:szCs w:val="20"/>
        </w:rPr>
      </w:pPr>
    </w:p>
    <w:p w:rsidR="00937E21" w:rsidRPr="006E464C" w:rsidRDefault="00937E21" w:rsidP="00937E21">
      <w:pPr>
        <w:jc w:val="right"/>
        <w:rPr>
          <w:rFonts w:ascii="Arial" w:hAnsi="Arial" w:cs="Arial"/>
          <w:sz w:val="20"/>
          <w:szCs w:val="20"/>
        </w:rPr>
      </w:pPr>
      <w:r w:rsidRPr="006E464C">
        <w:rPr>
          <w:rFonts w:ascii="Arial" w:hAnsi="Arial" w:cs="Arial"/>
          <w:sz w:val="20"/>
          <w:szCs w:val="20"/>
        </w:rPr>
        <w:t>Amanda Salvioni</w:t>
      </w:r>
    </w:p>
    <w:sectPr w:rsidR="00937E21" w:rsidRPr="006E464C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56C"/>
    <w:multiLevelType w:val="hybridMultilevel"/>
    <w:tmpl w:val="1C52BBAE"/>
    <w:lvl w:ilvl="0" w:tplc="3B989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C3D6C"/>
    <w:multiLevelType w:val="hybridMultilevel"/>
    <w:tmpl w:val="71100E06"/>
    <w:lvl w:ilvl="0" w:tplc="3B98991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7F83378"/>
    <w:multiLevelType w:val="hybridMultilevel"/>
    <w:tmpl w:val="8B00EA7A"/>
    <w:lvl w:ilvl="0" w:tplc="3B989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8D4808"/>
    <w:multiLevelType w:val="hybridMultilevel"/>
    <w:tmpl w:val="F6166884"/>
    <w:lvl w:ilvl="0" w:tplc="3B989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CD3AFF"/>
    <w:multiLevelType w:val="hybridMultilevel"/>
    <w:tmpl w:val="B1662A2E"/>
    <w:lvl w:ilvl="0" w:tplc="AFBAF1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E2B367D"/>
    <w:multiLevelType w:val="hybridMultilevel"/>
    <w:tmpl w:val="48122E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367C15"/>
    <w:multiLevelType w:val="hybridMultilevel"/>
    <w:tmpl w:val="AD44941E"/>
    <w:lvl w:ilvl="0" w:tplc="3B9899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F734B8"/>
    <w:multiLevelType w:val="hybridMultilevel"/>
    <w:tmpl w:val="57D4B740"/>
    <w:lvl w:ilvl="0" w:tplc="3B9899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5E3BE6"/>
    <w:rsid w:val="0003708A"/>
    <w:rsid w:val="00064C2B"/>
    <w:rsid w:val="00080088"/>
    <w:rsid w:val="00124E5F"/>
    <w:rsid w:val="00144DBF"/>
    <w:rsid w:val="002256DA"/>
    <w:rsid w:val="00231594"/>
    <w:rsid w:val="002704CC"/>
    <w:rsid w:val="002A0405"/>
    <w:rsid w:val="002D557A"/>
    <w:rsid w:val="00333FF0"/>
    <w:rsid w:val="0038399F"/>
    <w:rsid w:val="004436E6"/>
    <w:rsid w:val="004F035A"/>
    <w:rsid w:val="005E3BE6"/>
    <w:rsid w:val="00603AAA"/>
    <w:rsid w:val="006E464C"/>
    <w:rsid w:val="00851609"/>
    <w:rsid w:val="008E1A9F"/>
    <w:rsid w:val="0093588D"/>
    <w:rsid w:val="00937E21"/>
    <w:rsid w:val="009479DF"/>
    <w:rsid w:val="00A244E4"/>
    <w:rsid w:val="00A26CE8"/>
    <w:rsid w:val="00A450C4"/>
    <w:rsid w:val="00A61830"/>
    <w:rsid w:val="00AA42F2"/>
    <w:rsid w:val="00AC07F3"/>
    <w:rsid w:val="00AF3D55"/>
    <w:rsid w:val="00B21A0C"/>
    <w:rsid w:val="00B23369"/>
    <w:rsid w:val="00B57C15"/>
    <w:rsid w:val="00BA6DB0"/>
    <w:rsid w:val="00BD09DD"/>
    <w:rsid w:val="00C50DCB"/>
    <w:rsid w:val="00C70356"/>
    <w:rsid w:val="00D45739"/>
    <w:rsid w:val="00D85362"/>
    <w:rsid w:val="00E82B20"/>
    <w:rsid w:val="00E94C5B"/>
    <w:rsid w:val="00E97286"/>
    <w:rsid w:val="00EE7E8C"/>
    <w:rsid w:val="00F21752"/>
    <w:rsid w:val="00F32E54"/>
    <w:rsid w:val="00FA1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E3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E3BE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03A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enti.unimc.it/docenti/amanda-salvioni/vie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salvioni@unim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5F6D2-4CC8-4CB0-96DF-05A24342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7</Pages>
  <Words>2897</Words>
  <Characters>16517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19</cp:revision>
  <dcterms:created xsi:type="dcterms:W3CDTF">2013-04-10T13:02:00Z</dcterms:created>
  <dcterms:modified xsi:type="dcterms:W3CDTF">2013-04-11T13:35:00Z</dcterms:modified>
</cp:coreProperties>
</file>