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7D2B" w:rsidRDefault="009D1394" w:rsidP="00AE5BA9">
      <w:pPr>
        <w:jc w:val="both"/>
      </w:pPr>
      <w:r>
        <w:t>Programma dell’esame “Filosofia del dialogo interreligioso” – modulo del corso “Filosofia dei diritti e delle culture”</w:t>
      </w:r>
    </w:p>
    <w:p w:rsidR="009D1394" w:rsidRDefault="009D1394" w:rsidP="00AE5BA9">
      <w:pPr>
        <w:jc w:val="both"/>
      </w:pPr>
      <w:r>
        <w:t>a.a. 2011-2012</w:t>
      </w:r>
    </w:p>
    <w:p w:rsidR="009D1394" w:rsidRDefault="009D1394" w:rsidP="00AE5BA9">
      <w:pPr>
        <w:jc w:val="both"/>
        <w:rPr>
          <w:i/>
        </w:rPr>
      </w:pPr>
      <w:r w:rsidRPr="009D1394">
        <w:rPr>
          <w:i/>
        </w:rPr>
        <w:t>Le letture talmudiche di Emmanuel Levinas</w:t>
      </w:r>
    </w:p>
    <w:p w:rsidR="00FF1116" w:rsidRPr="00FF1116" w:rsidRDefault="00FF1116" w:rsidP="00AE5BA9">
      <w:pPr>
        <w:jc w:val="both"/>
      </w:pPr>
      <w:r>
        <w:t xml:space="preserve">Dagli </w:t>
      </w:r>
      <w:r w:rsidRPr="00FF1116">
        <w:rPr>
          <w:i/>
        </w:rPr>
        <w:t>Inediti</w:t>
      </w:r>
      <w:r>
        <w:t xml:space="preserve"> di Levinas: </w:t>
      </w:r>
      <w:r w:rsidRPr="00FF1116">
        <w:rPr>
          <w:i/>
        </w:rPr>
        <w:t>la spiritualità nel prigioniero israelita, L’esperienza ebraica del prigioniero</w:t>
      </w:r>
    </w:p>
    <w:p w:rsidR="00AE5BA9" w:rsidRDefault="00AE5BA9" w:rsidP="00AE5BA9">
      <w:pPr>
        <w:jc w:val="both"/>
      </w:pPr>
      <w:r w:rsidRPr="00AE5BA9">
        <w:rPr>
          <w:i/>
        </w:rPr>
        <w:t>Difficile libertà</w:t>
      </w:r>
    </w:p>
    <w:p w:rsidR="00AE5BA9" w:rsidRPr="00AE5BA9" w:rsidRDefault="00AE5BA9" w:rsidP="00AE5BA9">
      <w:pPr>
        <w:pStyle w:val="Paragrafoelenco"/>
        <w:numPr>
          <w:ilvl w:val="0"/>
          <w:numId w:val="1"/>
        </w:numPr>
        <w:jc w:val="both"/>
        <w:rPr>
          <w:i/>
        </w:rPr>
      </w:pPr>
      <w:r>
        <w:t xml:space="preserve">Dal terzo capitolo, </w:t>
      </w:r>
      <w:r w:rsidRPr="00AE5BA9">
        <w:rPr>
          <w:i/>
        </w:rPr>
        <w:t>Polemiche</w:t>
      </w:r>
    </w:p>
    <w:p w:rsidR="00AE5BA9" w:rsidRDefault="00AE5BA9" w:rsidP="00AE5BA9">
      <w:pPr>
        <w:jc w:val="both"/>
      </w:pPr>
      <w:r>
        <w:t>Il luogo e l’utopia, Il caso Spinoza, Avete riletto Baruch?,  Amare la Torah più di Dio, La legge del taglione, A proposito di Struthof, Il nome di un cane o il diritto naturale, Le virtù della pazienza</w:t>
      </w:r>
    </w:p>
    <w:p w:rsidR="00AE5BA9" w:rsidRDefault="00AE5BA9" w:rsidP="00AE5BA9">
      <w:pPr>
        <w:pStyle w:val="Paragrafoelenco"/>
        <w:numPr>
          <w:ilvl w:val="0"/>
          <w:numId w:val="1"/>
        </w:numPr>
        <w:jc w:val="both"/>
      </w:pPr>
      <w:r>
        <w:t xml:space="preserve">Dal quarto capitolo: Aperture </w:t>
      </w:r>
    </w:p>
    <w:p w:rsidR="00AE5BA9" w:rsidRDefault="00AE5BA9" w:rsidP="00AE5BA9">
      <w:pPr>
        <w:jc w:val="both"/>
      </w:pPr>
      <w:r>
        <w:t>Tra due mondi. La via di Franz Rosenzweig, Amicizia giudaico-cristiana.</w:t>
      </w:r>
    </w:p>
    <w:p w:rsidR="00AE5BA9" w:rsidRDefault="00AE5BA9" w:rsidP="00AE5BA9">
      <w:pPr>
        <w:pStyle w:val="Paragrafoelenco"/>
        <w:numPr>
          <w:ilvl w:val="0"/>
          <w:numId w:val="1"/>
        </w:numPr>
        <w:jc w:val="both"/>
      </w:pPr>
      <w:r>
        <w:t>Lettura integrale del sesto e settimo capitolo</w:t>
      </w:r>
    </w:p>
    <w:p w:rsidR="00DF0091" w:rsidRPr="00DF0091" w:rsidRDefault="00DF0091" w:rsidP="00DF0091">
      <w:pPr>
        <w:pStyle w:val="Paragrafoelenco"/>
        <w:jc w:val="both"/>
        <w:rPr>
          <w:i/>
        </w:rPr>
      </w:pPr>
    </w:p>
    <w:p w:rsidR="00DF0091" w:rsidRDefault="00DF0091" w:rsidP="00DF0091">
      <w:pPr>
        <w:jc w:val="both"/>
        <w:rPr>
          <w:i/>
        </w:rPr>
      </w:pPr>
      <w:r w:rsidRPr="00DF0091">
        <w:rPr>
          <w:i/>
        </w:rPr>
        <w:t>Nell’ora delle Nazioni</w:t>
      </w:r>
    </w:p>
    <w:p w:rsidR="005D6DA7" w:rsidRDefault="005D6DA7" w:rsidP="00DF0091">
      <w:pPr>
        <w:jc w:val="both"/>
      </w:pPr>
      <w:r>
        <w:t>Disprezzo della Torah come idolatria, La traduzione della scrittura e un capitolo a scelta delle letture talmudiche.</w:t>
      </w:r>
    </w:p>
    <w:p w:rsidR="007E2F6F" w:rsidRDefault="005D6DA7" w:rsidP="00DF0091">
      <w:pPr>
        <w:jc w:val="both"/>
      </w:pPr>
      <w:r>
        <w:t>Dall’etica all’esegesi, Ebraismo e Kenosi, La Bibbia e i Greci, La filosofia di Franz Rosenzweig, e un’intervista a scelta tra Ebraismo “e” cristianesimo e/o Sulla filosofia ebraica.</w:t>
      </w:r>
    </w:p>
    <w:p w:rsidR="007E2F6F" w:rsidRDefault="007E2F6F" w:rsidP="00DF0091">
      <w:pPr>
        <w:jc w:val="both"/>
        <w:rPr>
          <w:i/>
        </w:rPr>
      </w:pPr>
      <w:r w:rsidRPr="007E2F6F">
        <w:rPr>
          <w:i/>
        </w:rPr>
        <w:t>Di Dio che viene all’idea</w:t>
      </w:r>
    </w:p>
    <w:p w:rsidR="00DF0091" w:rsidRDefault="007E2F6F" w:rsidP="00DF0091">
      <w:pPr>
        <w:jc w:val="both"/>
      </w:pPr>
      <w:r>
        <w:t xml:space="preserve">Ideologia e idealismo (pp. 17-29), Note sul senso, </w:t>
      </w:r>
      <w:r w:rsidRPr="007E2F6F">
        <w:t>pp. 179-198</w:t>
      </w:r>
    </w:p>
    <w:p w:rsidR="00FF1116" w:rsidRDefault="00FF1116" w:rsidP="00DF0091">
      <w:pPr>
        <w:jc w:val="both"/>
      </w:pPr>
      <w:r w:rsidRPr="00FF1116">
        <w:rPr>
          <w:i/>
        </w:rPr>
        <w:t>Al di là del versetto</w:t>
      </w:r>
      <w:r w:rsidR="001224CE">
        <w:rPr>
          <w:i/>
        </w:rPr>
        <w:t xml:space="preserve">: </w:t>
      </w:r>
      <w:r>
        <w:t>Le città-rifugio</w:t>
      </w:r>
    </w:p>
    <w:p w:rsidR="00FF1116" w:rsidRPr="001224CE" w:rsidRDefault="00FF1116" w:rsidP="00DF0091">
      <w:pPr>
        <w:jc w:val="both"/>
      </w:pPr>
      <w:r>
        <w:rPr>
          <w:i/>
        </w:rPr>
        <w:t>La filosofia dell’hitlerismo</w:t>
      </w:r>
      <w:r w:rsidR="001224CE">
        <w:rPr>
          <w:i/>
        </w:rPr>
        <w:t xml:space="preserve"> </w:t>
      </w:r>
      <w:r w:rsidR="001224CE">
        <w:t>(ed. Quodlibet)</w:t>
      </w:r>
      <w:r w:rsidR="0025390C">
        <w:t>, lettura integrale</w:t>
      </w:r>
    </w:p>
    <w:sectPr w:rsidR="00FF1116" w:rsidRPr="001224CE" w:rsidSect="004F097A">
      <w:pgSz w:w="11906" w:h="16838"/>
      <w:pgMar w:top="1417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E0B37A6"/>
    <w:multiLevelType w:val="hybridMultilevel"/>
    <w:tmpl w:val="5308F26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283"/>
  <w:drawingGridHorizontalSpacing w:val="120"/>
  <w:displayHorizontalDrawingGridEvery w:val="2"/>
  <w:displayVerticalDrawingGridEvery w:val="2"/>
  <w:characterSpacingControl w:val="doNotCompress"/>
  <w:compat/>
  <w:rsids>
    <w:rsidRoot w:val="009D1394"/>
    <w:rsid w:val="000D4A60"/>
    <w:rsid w:val="001224CE"/>
    <w:rsid w:val="001471AA"/>
    <w:rsid w:val="001954B1"/>
    <w:rsid w:val="0021013C"/>
    <w:rsid w:val="0025390C"/>
    <w:rsid w:val="004D7D2B"/>
    <w:rsid w:val="004F097A"/>
    <w:rsid w:val="005D6DA7"/>
    <w:rsid w:val="005E1CC1"/>
    <w:rsid w:val="007E2F6F"/>
    <w:rsid w:val="007F45D1"/>
    <w:rsid w:val="009D1394"/>
    <w:rsid w:val="00AE5BA9"/>
    <w:rsid w:val="00C6054C"/>
    <w:rsid w:val="00DF0091"/>
    <w:rsid w:val="00FE3557"/>
    <w:rsid w:val="00FF11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D7D2B"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AE5BA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26014DE-1B82-47A7-9372-F8508A48E4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179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De Carolis</Company>
  <LinksUpToDate>false</LinksUpToDate>
  <CharactersWithSpaces>1198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Sergio</dc:creator>
  <cp:keywords/>
  <dc:description/>
  <cp:lastModifiedBy>Sergio</cp:lastModifiedBy>
  <cp:revision>8</cp:revision>
  <dcterms:created xsi:type="dcterms:W3CDTF">2012-05-04T15:38:00Z</dcterms:created>
  <dcterms:modified xsi:type="dcterms:W3CDTF">2012-05-04T15:55:00Z</dcterms:modified>
</cp:coreProperties>
</file>