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947" w:rsidRPr="00AA61D4" w:rsidRDefault="00EF5DA0">
      <w:pPr>
        <w:rPr>
          <w:i/>
        </w:rPr>
      </w:pPr>
      <w:bookmarkStart w:id="0" w:name="_GoBack"/>
      <w:r w:rsidRPr="00AA61D4">
        <w:rPr>
          <w:i/>
        </w:rPr>
        <w:t>Programma dell’esame di “Filosofia della religione”</w:t>
      </w:r>
    </w:p>
    <w:bookmarkEnd w:id="0"/>
    <w:p w:rsidR="00EF5DA0" w:rsidRDefault="00A0465B">
      <w:proofErr w:type="spellStart"/>
      <w:r>
        <w:t>a</w:t>
      </w:r>
      <w:r w:rsidR="00EF5DA0">
        <w:t>.a</w:t>
      </w:r>
      <w:proofErr w:type="spellEnd"/>
      <w:r w:rsidR="00EF5DA0">
        <w:t>. 2013-2014</w:t>
      </w:r>
    </w:p>
    <w:p w:rsidR="00EF5DA0" w:rsidRPr="001D1A42" w:rsidRDefault="00EF5DA0">
      <w:pPr>
        <w:rPr>
          <w:i/>
        </w:rPr>
      </w:pPr>
      <w:r w:rsidRPr="001D1A42">
        <w:rPr>
          <w:i/>
        </w:rPr>
        <w:t>Prof.ssa Carla Canullo</w:t>
      </w:r>
    </w:p>
    <w:p w:rsidR="00EF5DA0" w:rsidRDefault="00EF5DA0" w:rsidP="00EF5DA0">
      <w:pPr>
        <w:jc w:val="both"/>
      </w:pPr>
      <w:r>
        <w:t xml:space="preserve">Gli studenti che vorranno sostenere l’esame di “Filosofia della religione” sosterranno la prova orale sui seguenti testi: </w:t>
      </w:r>
    </w:p>
    <w:p w:rsidR="004D6615" w:rsidRPr="00AC1358" w:rsidRDefault="004D6615" w:rsidP="00EF5DA0">
      <w:pPr>
        <w:jc w:val="both"/>
      </w:pPr>
      <w:r>
        <w:t xml:space="preserve">G. </w:t>
      </w:r>
      <w:proofErr w:type="spellStart"/>
      <w:r w:rsidRPr="00AC1358">
        <w:rPr>
          <w:smallCaps/>
        </w:rPr>
        <w:t>Deleuze</w:t>
      </w:r>
      <w:proofErr w:type="spellEnd"/>
      <w:r>
        <w:t xml:space="preserve">, </w:t>
      </w:r>
      <w:proofErr w:type="spellStart"/>
      <w:r>
        <w:rPr>
          <w:i/>
        </w:rPr>
        <w:t>Bergson</w:t>
      </w:r>
      <w:proofErr w:type="spellEnd"/>
      <w:r>
        <w:rPr>
          <w:i/>
        </w:rPr>
        <w:t xml:space="preserve"> (1859-1941)</w:t>
      </w:r>
      <w:r>
        <w:t xml:space="preserve">, ed. </w:t>
      </w:r>
      <w:proofErr w:type="spellStart"/>
      <w:r>
        <w:t>it</w:t>
      </w:r>
      <w:proofErr w:type="spellEnd"/>
      <w:r>
        <w:t xml:space="preserve">. a cura di P.A. </w:t>
      </w:r>
      <w:proofErr w:type="spellStart"/>
      <w:r>
        <w:t>Rovatti</w:t>
      </w:r>
      <w:proofErr w:type="spellEnd"/>
      <w:r>
        <w:t xml:space="preserve"> e D. Borca, Einaudi, Torino 2001, pp. 109-125.</w:t>
      </w:r>
      <w:r w:rsidRPr="00D375A5">
        <w:rPr>
          <w:b/>
        </w:rPr>
        <w:t xml:space="preserve"> Le foto</w:t>
      </w:r>
      <w:r>
        <w:rPr>
          <w:b/>
        </w:rPr>
        <w:t>copie del testo sono disponibili</w:t>
      </w:r>
      <w:r w:rsidRPr="00D375A5">
        <w:rPr>
          <w:b/>
        </w:rPr>
        <w:t xml:space="preserve"> in portineria.</w:t>
      </w:r>
    </w:p>
    <w:p w:rsidR="004D6615" w:rsidRDefault="004D6615" w:rsidP="00EF5DA0">
      <w:pPr>
        <w:jc w:val="both"/>
      </w:pPr>
      <w:r w:rsidRPr="00EF5DA0">
        <w:t xml:space="preserve">H. </w:t>
      </w:r>
      <w:proofErr w:type="spellStart"/>
      <w:r w:rsidRPr="00EF5DA0">
        <w:rPr>
          <w:smallCaps/>
        </w:rPr>
        <w:t>Bergson</w:t>
      </w:r>
      <w:proofErr w:type="spellEnd"/>
      <w:r>
        <w:rPr>
          <w:smallCaps/>
        </w:rPr>
        <w:t>,</w:t>
      </w:r>
      <w:r w:rsidRPr="00EF5DA0">
        <w:rPr>
          <w:i/>
        </w:rPr>
        <w:t xml:space="preserve"> Accrescimento della verità. Movimento retrogrado del vero</w:t>
      </w:r>
      <w:r>
        <w:t xml:space="preserve">; </w:t>
      </w:r>
      <w:r>
        <w:rPr>
          <w:i/>
        </w:rPr>
        <w:t>Sulla posizione dei problemi</w:t>
      </w:r>
      <w:r w:rsidRPr="00EF5DA0">
        <w:t xml:space="preserve"> (da </w:t>
      </w:r>
      <w:r w:rsidRPr="00EF5DA0">
        <w:rPr>
          <w:i/>
        </w:rPr>
        <w:t>Il pensiero e il movente</w:t>
      </w:r>
      <w:r w:rsidRPr="00EF5DA0">
        <w:t xml:space="preserve">, ed. </w:t>
      </w:r>
      <w:proofErr w:type="spellStart"/>
      <w:r w:rsidRPr="00EF5DA0">
        <w:t>it</w:t>
      </w:r>
      <w:proofErr w:type="spellEnd"/>
      <w:r w:rsidRPr="00EF5DA0">
        <w:t xml:space="preserve">. a cura di G. Perrotti, Leo </w:t>
      </w:r>
      <w:proofErr w:type="spellStart"/>
      <w:r w:rsidRPr="00EF5DA0">
        <w:t>Olschki</w:t>
      </w:r>
      <w:proofErr w:type="spellEnd"/>
      <w:r w:rsidRPr="00EF5DA0">
        <w:t xml:space="preserve">, Firenze 2001, pp. </w:t>
      </w:r>
      <w:r>
        <w:t xml:space="preserve"> 3-76). </w:t>
      </w:r>
      <w:r w:rsidRPr="00D375A5">
        <w:rPr>
          <w:b/>
        </w:rPr>
        <w:t>Le fotocopie del testo sono disponibil</w:t>
      </w:r>
      <w:r>
        <w:rPr>
          <w:b/>
        </w:rPr>
        <w:t>i</w:t>
      </w:r>
      <w:r w:rsidRPr="00D375A5">
        <w:rPr>
          <w:b/>
        </w:rPr>
        <w:t xml:space="preserve"> in portineria.</w:t>
      </w:r>
      <w:r>
        <w:t xml:space="preserve"> </w:t>
      </w:r>
    </w:p>
    <w:p w:rsidR="00EF5DA0" w:rsidRDefault="00EF5DA0" w:rsidP="00EF5DA0">
      <w:pPr>
        <w:jc w:val="both"/>
        <w:rPr>
          <w:b/>
        </w:rPr>
      </w:pPr>
      <w:r>
        <w:t xml:space="preserve">H. </w:t>
      </w:r>
      <w:proofErr w:type="spellStart"/>
      <w:r w:rsidRPr="00EF5DA0">
        <w:rPr>
          <w:smallCaps/>
        </w:rPr>
        <w:t>Bergson</w:t>
      </w:r>
      <w:proofErr w:type="spellEnd"/>
      <w:r>
        <w:t xml:space="preserve">, </w:t>
      </w:r>
      <w:r w:rsidRPr="00EF5DA0">
        <w:rPr>
          <w:i/>
        </w:rPr>
        <w:t>Le due fonti della morale e della religione</w:t>
      </w:r>
      <w:r>
        <w:t xml:space="preserve">, ed. </w:t>
      </w:r>
      <w:proofErr w:type="spellStart"/>
      <w:r>
        <w:t>it</w:t>
      </w:r>
      <w:proofErr w:type="spellEnd"/>
      <w:r>
        <w:t xml:space="preserve">. a cura di M .Vinciguerra, SE, Milano 2006, </w:t>
      </w:r>
      <w:r>
        <w:rPr>
          <w:b/>
        </w:rPr>
        <w:t>studio integrale dell’opera.</w:t>
      </w:r>
    </w:p>
    <w:sectPr w:rsidR="00EF5D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DA0"/>
    <w:rsid w:val="001A5305"/>
    <w:rsid w:val="001D1A42"/>
    <w:rsid w:val="00290947"/>
    <w:rsid w:val="004D6615"/>
    <w:rsid w:val="00782754"/>
    <w:rsid w:val="00994C44"/>
    <w:rsid w:val="00A0465B"/>
    <w:rsid w:val="00A3167E"/>
    <w:rsid w:val="00AA61D4"/>
    <w:rsid w:val="00AC1358"/>
    <w:rsid w:val="00D375A5"/>
    <w:rsid w:val="00DE7D8D"/>
    <w:rsid w:val="00EF5DA0"/>
    <w:rsid w:val="00F9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Carla.Canullo</dc:creator>
  <cp:lastModifiedBy>Carla.Canullo</cp:lastModifiedBy>
  <cp:revision>8</cp:revision>
  <dcterms:created xsi:type="dcterms:W3CDTF">2013-12-09T11:54:00Z</dcterms:created>
  <dcterms:modified xsi:type="dcterms:W3CDTF">2013-12-09T12:02:00Z</dcterms:modified>
</cp:coreProperties>
</file>