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CAC" w:rsidRDefault="00423CAC" w:rsidP="00423CAC">
      <w:pPr>
        <w:rPr>
          <w:rFonts w:ascii="Times New Roman" w:hAnsi="Times New Roman"/>
          <w:sz w:val="24"/>
          <w:szCs w:val="24"/>
        </w:rPr>
      </w:pPr>
      <w:r w:rsidRPr="00DC61D1">
        <w:rPr>
          <w:rFonts w:ascii="Times New Roman" w:hAnsi="Times New Roman"/>
          <w:sz w:val="24"/>
          <w:szCs w:val="24"/>
        </w:rPr>
        <w:t xml:space="preserve">MAITE CARRANZA </w:t>
      </w:r>
    </w:p>
    <w:p w:rsidR="00423CAC" w:rsidRDefault="00423CAC" w:rsidP="00423CAC">
      <w:pPr>
        <w:rPr>
          <w:rFonts w:ascii="Times New Roman" w:hAnsi="Times New Roman"/>
          <w:sz w:val="24"/>
          <w:szCs w:val="24"/>
        </w:rPr>
      </w:pPr>
      <w:r>
        <w:rPr>
          <w:rFonts w:ascii="Times New Roman" w:hAnsi="Times New Roman"/>
          <w:sz w:val="24"/>
          <w:szCs w:val="24"/>
        </w:rPr>
        <w:t>ES</w:t>
      </w:r>
    </w:p>
    <w:p w:rsidR="00423CAC" w:rsidRDefault="00423CAC" w:rsidP="00423CAC">
      <w:pPr>
        <w:shd w:val="clear" w:color="auto" w:fill="FFFFFF"/>
        <w:spacing w:after="105" w:line="420" w:lineRule="atLeast"/>
        <w:outlineLvl w:val="2"/>
        <w:rPr>
          <w:rFonts w:ascii="Times New Roman" w:eastAsia="Times New Roman" w:hAnsi="Times New Roman"/>
          <w:b/>
          <w:bCs/>
          <w:sz w:val="24"/>
          <w:szCs w:val="24"/>
          <w:lang w:val="es-ES_tradnl" w:eastAsia="it-IT"/>
        </w:rPr>
      </w:pPr>
      <w:r w:rsidRPr="00197F3F">
        <w:rPr>
          <w:rFonts w:ascii="Times New Roman" w:eastAsia="Times New Roman" w:hAnsi="Times New Roman"/>
          <w:b/>
          <w:bCs/>
          <w:sz w:val="24"/>
          <w:szCs w:val="24"/>
          <w:lang w:val="es-ES_tradnl" w:eastAsia="it-IT"/>
        </w:rPr>
        <w:t>Maite Carranza</w:t>
      </w:r>
    </w:p>
    <w:p w:rsidR="00423CAC" w:rsidRPr="00423CAC" w:rsidRDefault="00423CAC" w:rsidP="00423CAC">
      <w:pPr>
        <w:shd w:val="clear" w:color="auto" w:fill="FFFFFF"/>
        <w:spacing w:after="105" w:line="420" w:lineRule="atLeast"/>
        <w:outlineLvl w:val="2"/>
        <w:rPr>
          <w:rFonts w:ascii="Times New Roman" w:eastAsia="Times New Roman" w:hAnsi="Times New Roman"/>
          <w:b/>
          <w:bCs/>
          <w:sz w:val="24"/>
          <w:szCs w:val="24"/>
          <w:lang w:val="es-ES_tradnl" w:eastAsia="it-IT"/>
        </w:rPr>
      </w:pPr>
      <w:r w:rsidRPr="00197F3F">
        <w:rPr>
          <w:rFonts w:ascii="Times New Roman" w:eastAsia="Times New Roman" w:hAnsi="Times New Roman"/>
          <w:sz w:val="24"/>
          <w:szCs w:val="24"/>
          <w:lang w:val="es-ES_tradnl" w:eastAsia="it-IT"/>
        </w:rPr>
        <w:t>Nació en Barcelona en 1958. Licenciada en Geografía e Historia, compagina la docencia en la universidad con la literatura y la creación de guiones audiovisuales (sobre todo para la televisión). Su labor en el campo de la literatura infantil se inició en 1987, cuando obtuvo el Premio de la Crítica Serra d?Or. Desde entonces ha publicado más de veinte títulos para el público joven. Su obra ha seguido recibiendo diversos galardones, como el Premio Edebé de Literatura Infantil, con ¿Quieres ser el novio de mi hermana?. En EDEBÉ publicó su aclamada trilogía, La Guerra de las brujas, traducida a 25 idiomas. Gracias a Palabras envenenadas, fue galardonada con el Premio Nacional de Literatura Infantil y Juvenil 2011.</w:t>
      </w:r>
    </w:p>
    <w:p w:rsidR="00423CAC" w:rsidRPr="00561BF4" w:rsidRDefault="00423CAC" w:rsidP="00423CAC">
      <w:pPr>
        <w:spacing w:before="100" w:beforeAutospacing="1" w:after="100" w:afterAutospacing="1"/>
        <w:rPr>
          <w:rFonts w:ascii="Times New Roman" w:eastAsia="Times New Roman" w:hAnsi="Times New Roman"/>
          <w:sz w:val="24"/>
          <w:szCs w:val="24"/>
          <w:lang w:val="es-ES_tradnl" w:eastAsia="it-IT"/>
        </w:rPr>
      </w:pPr>
      <w:r w:rsidRPr="00561BF4">
        <w:rPr>
          <w:rFonts w:ascii="Times New Roman" w:eastAsia="Times New Roman" w:hAnsi="Times New Roman"/>
          <w:sz w:val="24"/>
          <w:szCs w:val="24"/>
          <w:lang w:val="es-ES_tradnl" w:eastAsia="it-IT"/>
        </w:rPr>
        <w:fldChar w:fldCharType="begin"/>
      </w:r>
      <w:r w:rsidRPr="00561BF4">
        <w:rPr>
          <w:rFonts w:ascii="Times New Roman" w:eastAsia="Times New Roman" w:hAnsi="Times New Roman"/>
          <w:sz w:val="24"/>
          <w:szCs w:val="24"/>
          <w:lang w:val="es-ES_tradnl" w:eastAsia="it-IT"/>
        </w:rPr>
        <w:instrText xml:space="preserve"> HYPERLINK "http://www.edebe.es/publicaciones-generales/libros-autor-maite-carranza=1=97=1" </w:instrText>
      </w:r>
      <w:r w:rsidRPr="00561BF4">
        <w:rPr>
          <w:rFonts w:ascii="Times New Roman" w:eastAsia="Times New Roman" w:hAnsi="Times New Roman"/>
          <w:sz w:val="24"/>
          <w:szCs w:val="24"/>
          <w:lang w:val="es-ES_tradnl" w:eastAsia="it-IT"/>
        </w:rPr>
        <w:fldChar w:fldCharType="separate"/>
      </w:r>
      <w:r w:rsidRPr="00561BF4">
        <w:rPr>
          <w:rStyle w:val="Collegamentoipertestuale"/>
          <w:rFonts w:ascii="Times New Roman" w:eastAsia="Times New Roman" w:hAnsi="Times New Roman"/>
          <w:color w:val="auto"/>
          <w:sz w:val="24"/>
          <w:szCs w:val="24"/>
          <w:lang w:val="es-ES_tradnl" w:eastAsia="it-IT"/>
        </w:rPr>
        <w:t>http://www.edebe.es/publicaciones-generales/libros-autor-maite-carranza=1=97=1</w:t>
      </w:r>
      <w:r w:rsidRPr="00561BF4">
        <w:rPr>
          <w:rFonts w:ascii="Times New Roman" w:eastAsia="Times New Roman" w:hAnsi="Times New Roman"/>
          <w:sz w:val="24"/>
          <w:szCs w:val="24"/>
          <w:lang w:val="es-ES_tradnl" w:eastAsia="it-IT"/>
        </w:rPr>
        <w:fldChar w:fldCharType="end"/>
      </w:r>
      <w:r w:rsidRPr="00561BF4">
        <w:rPr>
          <w:rFonts w:ascii="Times New Roman" w:eastAsia="Times New Roman" w:hAnsi="Times New Roman"/>
          <w:sz w:val="24"/>
          <w:szCs w:val="24"/>
          <w:lang w:val="es-ES_tradnl" w:eastAsia="it-IT"/>
        </w:rPr>
        <w:t xml:space="preserve"> </w:t>
      </w:r>
    </w:p>
    <w:p w:rsidR="00423CAC" w:rsidRPr="00561BF4" w:rsidRDefault="00423CAC" w:rsidP="00423CAC">
      <w:pPr>
        <w:pStyle w:val="Titolo3"/>
        <w:rPr>
          <w:sz w:val="24"/>
          <w:szCs w:val="24"/>
          <w:lang w:val="es-ES"/>
        </w:rPr>
      </w:pPr>
    </w:p>
    <w:p w:rsidR="00423CAC" w:rsidRPr="00197F3F" w:rsidRDefault="00423CAC" w:rsidP="00423CAC">
      <w:pPr>
        <w:shd w:val="clear" w:color="auto" w:fill="FFFFFF"/>
        <w:spacing w:after="180" w:line="420" w:lineRule="atLeast"/>
        <w:outlineLvl w:val="2"/>
        <w:rPr>
          <w:rFonts w:ascii="Times New Roman" w:eastAsia="Times New Roman" w:hAnsi="Times New Roman"/>
          <w:b/>
          <w:bCs/>
          <w:sz w:val="24"/>
          <w:szCs w:val="24"/>
          <w:lang w:val="es-ES_tradnl" w:eastAsia="it-IT"/>
        </w:rPr>
      </w:pPr>
      <w:r w:rsidRPr="00197F3F">
        <w:rPr>
          <w:rFonts w:ascii="Times New Roman" w:eastAsia="Times New Roman" w:hAnsi="Times New Roman"/>
          <w:b/>
          <w:bCs/>
          <w:sz w:val="24"/>
          <w:szCs w:val="24"/>
          <w:lang w:val="es-ES_tradnl" w:eastAsia="it-IT"/>
        </w:rPr>
        <w:t>Palabras envenenadas</w:t>
      </w:r>
    </w:p>
    <w:p w:rsidR="00423CAC" w:rsidRPr="00197F3F" w:rsidRDefault="00423CAC" w:rsidP="00423CAC">
      <w:pPr>
        <w:shd w:val="clear" w:color="auto" w:fill="FFFFFF"/>
        <w:spacing w:after="195" w:line="240" w:lineRule="atLeast"/>
        <w:rPr>
          <w:rFonts w:ascii="Times New Roman" w:eastAsia="Times New Roman" w:hAnsi="Times New Roman"/>
          <w:b/>
          <w:bCs/>
          <w:caps/>
          <w:sz w:val="24"/>
          <w:szCs w:val="24"/>
          <w:lang w:val="es-ES_tradnl" w:eastAsia="it-IT"/>
        </w:rPr>
      </w:pPr>
      <w:r w:rsidRPr="00197F3F">
        <w:rPr>
          <w:rFonts w:ascii="Times New Roman" w:eastAsia="Times New Roman" w:hAnsi="Times New Roman"/>
          <w:b/>
          <w:bCs/>
          <w:caps/>
          <w:sz w:val="24"/>
          <w:szCs w:val="24"/>
          <w:lang w:val="es-ES_tradnl" w:eastAsia="it-IT"/>
        </w:rPr>
        <w:t>Premio Edebé de Literatura Juvenil 2010</w:t>
      </w:r>
    </w:p>
    <w:p w:rsidR="00423CAC" w:rsidRPr="00197F3F" w:rsidRDefault="00423CAC" w:rsidP="00423CAC">
      <w:pPr>
        <w:shd w:val="clear" w:color="auto" w:fill="FFFFFF"/>
        <w:spacing w:line="255" w:lineRule="atLeast"/>
        <w:rPr>
          <w:rFonts w:ascii="Times New Roman" w:eastAsia="Times New Roman" w:hAnsi="Times New Roman"/>
          <w:sz w:val="24"/>
          <w:szCs w:val="24"/>
          <w:lang w:eastAsia="it-IT"/>
        </w:rPr>
      </w:pPr>
      <w:proofErr w:type="spellStart"/>
      <w:r w:rsidRPr="00197F3F">
        <w:rPr>
          <w:rFonts w:ascii="Times New Roman" w:eastAsia="Times New Roman" w:hAnsi="Times New Roman"/>
          <w:b/>
          <w:bCs/>
          <w:sz w:val="24"/>
          <w:szCs w:val="24"/>
          <w:lang w:eastAsia="it-IT"/>
        </w:rPr>
        <w:t>Descripción</w:t>
      </w:r>
      <w:proofErr w:type="spellEnd"/>
      <w:r w:rsidRPr="00197F3F">
        <w:rPr>
          <w:rFonts w:ascii="Times New Roman" w:eastAsia="Times New Roman" w:hAnsi="Times New Roman"/>
          <w:b/>
          <w:bCs/>
          <w:sz w:val="24"/>
          <w:szCs w:val="24"/>
          <w:lang w:eastAsia="it-IT"/>
        </w:rPr>
        <w:t>:</w:t>
      </w:r>
    </w:p>
    <w:p w:rsidR="00423CAC" w:rsidRPr="00197F3F" w:rsidRDefault="00423CAC" w:rsidP="00423CAC">
      <w:pPr>
        <w:shd w:val="clear" w:color="auto" w:fill="FFFFFF"/>
        <w:spacing w:before="100" w:beforeAutospacing="1" w:after="100" w:afterAutospacing="1" w:line="255" w:lineRule="atLeast"/>
        <w:rPr>
          <w:rFonts w:ascii="Times New Roman" w:eastAsia="Times New Roman" w:hAnsi="Times New Roman"/>
          <w:sz w:val="24"/>
          <w:szCs w:val="24"/>
          <w:lang w:val="es-ES_tradnl" w:eastAsia="it-IT"/>
        </w:rPr>
      </w:pPr>
      <w:r w:rsidRPr="00197F3F">
        <w:rPr>
          <w:rFonts w:ascii="Times New Roman" w:eastAsia="Times New Roman" w:hAnsi="Times New Roman"/>
          <w:sz w:val="24"/>
          <w:szCs w:val="24"/>
          <w:lang w:val="es-ES_tradnl" w:eastAsia="it-IT"/>
        </w:rPr>
        <w:t>¿Qué pasó con Bárbara Molina? Nunca se encontró su cuerpo ni se consiguieron pruebas para detener a ningún culpable. Una llamada a un móvil pone patas arriba el destino de muchas personas: el de un policía a punto de jubilarse, el de una madre que ha perdido la esperanza de encontrar a su hija desaparecida, el de una chica que traicionó a su mejor amiga.</w:t>
      </w:r>
      <w:r w:rsidRPr="00197F3F">
        <w:rPr>
          <w:rFonts w:ascii="Times New Roman" w:eastAsia="Times New Roman" w:hAnsi="Times New Roman"/>
          <w:sz w:val="24"/>
          <w:szCs w:val="24"/>
          <w:lang w:val="es-ES_tradnl" w:eastAsia="it-IT"/>
        </w:rPr>
        <w:br/>
      </w:r>
      <w:r w:rsidRPr="00197F3F">
        <w:rPr>
          <w:rFonts w:ascii="Times New Roman" w:eastAsia="Times New Roman" w:hAnsi="Times New Roman"/>
          <w:sz w:val="24"/>
          <w:szCs w:val="24"/>
          <w:lang w:val="es-ES_tradnl" w:eastAsia="it-IT"/>
        </w:rPr>
        <w:br/>
        <w:t>Palabras envenenadas es una crónica de un día trepidante, vivido a contrarreloj y protagonizado por tres personas cercanas a Bárbara Molina, desaparecida misteriosa y violentamente cuando tenía quince años. Un enigma que, después de cuatro años sin resolverse, va a verse sacudido por nuevas claves. A veces, la verdad permanece oculta en la oscuridad y sólo se ilumina al abrir una ventana.</w:t>
      </w:r>
      <w:r w:rsidRPr="00197F3F">
        <w:rPr>
          <w:rFonts w:ascii="Times New Roman" w:eastAsia="Times New Roman" w:hAnsi="Times New Roman"/>
          <w:sz w:val="24"/>
          <w:szCs w:val="24"/>
          <w:lang w:val="es-ES_tradnl" w:eastAsia="it-IT"/>
        </w:rPr>
        <w:br/>
      </w:r>
      <w:r w:rsidRPr="00197F3F">
        <w:rPr>
          <w:rFonts w:ascii="Times New Roman" w:eastAsia="Times New Roman" w:hAnsi="Times New Roman"/>
          <w:sz w:val="24"/>
          <w:szCs w:val="24"/>
          <w:lang w:val="es-ES_tradnl" w:eastAsia="it-IT"/>
        </w:rPr>
        <w:br/>
        <w:t>Una historia de mentiras, secretos, engaños y falsas apariencias que pone el dedo en la llaga sobre mitos incuestionables. Un relato escalofriante que disecciona la hipocresía de la sociedad española moderna. Una denuncia valiente de los abusos sexuales infantiles, sus devastadoras consecuencia y su invisibilidad en este mundo bienpensante nuestro.</w:t>
      </w:r>
    </w:p>
    <w:p w:rsidR="00423CAC" w:rsidRPr="00197F3F" w:rsidRDefault="00423CAC" w:rsidP="00423CAC">
      <w:pPr>
        <w:shd w:val="clear" w:color="auto" w:fill="FFFFFF"/>
        <w:spacing w:before="100" w:beforeAutospacing="1" w:line="255" w:lineRule="atLeast"/>
        <w:rPr>
          <w:rFonts w:ascii="Times New Roman" w:eastAsia="Times New Roman" w:hAnsi="Times New Roman"/>
          <w:sz w:val="24"/>
          <w:szCs w:val="24"/>
          <w:lang w:val="es-ES_tradnl" w:eastAsia="it-IT"/>
        </w:rPr>
      </w:pPr>
      <w:r w:rsidRPr="00561BF4">
        <w:rPr>
          <w:rFonts w:ascii="Times New Roman" w:eastAsia="Times New Roman" w:hAnsi="Times New Roman"/>
          <w:b/>
          <w:bCs/>
          <w:sz w:val="24"/>
          <w:szCs w:val="24"/>
          <w:lang w:val="es-ES_tradnl" w:eastAsia="it-IT"/>
        </w:rPr>
        <w:t>Tema transversal:</w:t>
      </w:r>
      <w:r w:rsidRPr="00197F3F">
        <w:rPr>
          <w:rFonts w:ascii="Times New Roman" w:eastAsia="Times New Roman" w:hAnsi="Times New Roman"/>
          <w:sz w:val="24"/>
          <w:szCs w:val="24"/>
          <w:lang w:val="es-ES_tradnl" w:eastAsia="it-IT"/>
        </w:rPr>
        <w:t xml:space="preserve"> </w:t>
      </w:r>
      <w:hyperlink r:id="rId4" w:history="1">
        <w:r w:rsidRPr="00197F3F">
          <w:rPr>
            <w:rFonts w:ascii="Times New Roman" w:eastAsia="Times New Roman" w:hAnsi="Times New Roman"/>
            <w:sz w:val="24"/>
            <w:szCs w:val="24"/>
            <w:lang w:val="es-ES_tradnl" w:eastAsia="it-IT"/>
          </w:rPr>
          <w:t>Amistad-Amor</w:t>
        </w:r>
      </w:hyperlink>
      <w:r w:rsidRPr="00197F3F">
        <w:rPr>
          <w:rFonts w:ascii="Times New Roman" w:eastAsia="Times New Roman" w:hAnsi="Times New Roman"/>
          <w:sz w:val="24"/>
          <w:szCs w:val="24"/>
          <w:lang w:val="es-ES_tradnl" w:eastAsia="it-IT"/>
        </w:rPr>
        <w:t xml:space="preserve">, </w:t>
      </w:r>
      <w:hyperlink r:id="rId5" w:history="1">
        <w:r w:rsidRPr="00197F3F">
          <w:rPr>
            <w:rFonts w:ascii="Times New Roman" w:eastAsia="Times New Roman" w:hAnsi="Times New Roman"/>
            <w:sz w:val="24"/>
            <w:szCs w:val="24"/>
            <w:lang w:val="es-ES_tradnl" w:eastAsia="it-IT"/>
          </w:rPr>
          <w:t>E. Moral y Cívica</w:t>
        </w:r>
      </w:hyperlink>
      <w:r w:rsidRPr="00197F3F">
        <w:rPr>
          <w:rFonts w:ascii="Times New Roman" w:eastAsia="Times New Roman" w:hAnsi="Times New Roman"/>
          <w:sz w:val="24"/>
          <w:szCs w:val="24"/>
          <w:lang w:val="es-ES_tradnl" w:eastAsia="it-IT"/>
        </w:rPr>
        <w:t xml:space="preserve">, </w:t>
      </w:r>
      <w:hyperlink r:id="rId6" w:history="1">
        <w:r w:rsidRPr="00197F3F">
          <w:rPr>
            <w:rFonts w:ascii="Times New Roman" w:eastAsia="Times New Roman" w:hAnsi="Times New Roman"/>
            <w:sz w:val="24"/>
            <w:szCs w:val="24"/>
            <w:lang w:val="es-ES_tradnl" w:eastAsia="it-IT"/>
          </w:rPr>
          <w:t>Familia-Respeto a los Mayores</w:t>
        </w:r>
      </w:hyperlink>
    </w:p>
    <w:p w:rsidR="00423CAC" w:rsidRPr="00561BF4" w:rsidRDefault="00423CAC" w:rsidP="00423CAC">
      <w:pPr>
        <w:spacing w:before="100" w:beforeAutospacing="1" w:after="100" w:afterAutospacing="1"/>
        <w:rPr>
          <w:rFonts w:ascii="Times New Roman" w:eastAsia="Times New Roman" w:hAnsi="Times New Roman"/>
          <w:sz w:val="24"/>
          <w:szCs w:val="24"/>
          <w:lang w:val="es-ES_tradnl" w:eastAsia="it-IT"/>
        </w:rPr>
      </w:pPr>
      <w:hyperlink r:id="rId7" w:history="1">
        <w:r w:rsidRPr="00561BF4">
          <w:rPr>
            <w:rStyle w:val="Collegamentoipertestuale"/>
            <w:rFonts w:ascii="Times New Roman" w:eastAsia="Times New Roman" w:hAnsi="Times New Roman"/>
            <w:color w:val="auto"/>
            <w:sz w:val="24"/>
            <w:szCs w:val="24"/>
            <w:lang w:val="es-ES_tradnl" w:eastAsia="it-IT"/>
          </w:rPr>
          <w:t>http://www.edebe.es/publicaciones-generales/libro-palabras-envenenadas=2881=1=4</w:t>
        </w:r>
      </w:hyperlink>
      <w:r w:rsidRPr="00561BF4">
        <w:rPr>
          <w:rFonts w:ascii="Times New Roman" w:eastAsia="Times New Roman" w:hAnsi="Times New Roman"/>
          <w:sz w:val="24"/>
          <w:szCs w:val="24"/>
          <w:lang w:val="es-ES_tradnl" w:eastAsia="it-IT"/>
        </w:rPr>
        <w:t xml:space="preserve"> </w:t>
      </w:r>
    </w:p>
    <w:p w:rsidR="00423CAC" w:rsidRPr="00561BF4" w:rsidRDefault="00423CAC" w:rsidP="00423CAC">
      <w:pPr>
        <w:pStyle w:val="Titolo3"/>
        <w:rPr>
          <w:sz w:val="24"/>
          <w:szCs w:val="24"/>
          <w:lang w:val="es-ES"/>
        </w:rPr>
      </w:pPr>
    </w:p>
    <w:p w:rsidR="00423CAC" w:rsidRPr="00561BF4" w:rsidRDefault="00423CAC" w:rsidP="00423CAC">
      <w:pPr>
        <w:pStyle w:val="Titolo3"/>
        <w:rPr>
          <w:sz w:val="24"/>
          <w:szCs w:val="24"/>
          <w:lang w:val="es-ES"/>
        </w:rPr>
      </w:pPr>
    </w:p>
    <w:p w:rsidR="00423CAC" w:rsidRPr="00DC61D1" w:rsidRDefault="00423CAC" w:rsidP="00423CAC">
      <w:pPr>
        <w:rPr>
          <w:rFonts w:ascii="Times New Roman" w:hAnsi="Times New Roman"/>
          <w:sz w:val="24"/>
          <w:szCs w:val="24"/>
        </w:rPr>
      </w:pPr>
      <w:r w:rsidRPr="00DC61D1">
        <w:rPr>
          <w:rFonts w:ascii="Times New Roman" w:hAnsi="Times New Roman"/>
          <w:sz w:val="24"/>
          <w:szCs w:val="24"/>
        </w:rPr>
        <w:lastRenderedPageBreak/>
        <w:t>IT</w:t>
      </w:r>
      <w:r>
        <w:rPr>
          <w:rFonts w:ascii="Times New Roman" w:hAnsi="Times New Roman"/>
          <w:sz w:val="24"/>
          <w:szCs w:val="24"/>
        </w:rPr>
        <w:t xml:space="preserve"> </w:t>
      </w:r>
    </w:p>
    <w:p w:rsidR="00423CAC" w:rsidRPr="00DC61D1" w:rsidRDefault="00423CAC" w:rsidP="00423CAC">
      <w:pPr>
        <w:shd w:val="clear" w:color="auto" w:fill="F3F5EC"/>
        <w:outlineLvl w:val="1"/>
        <w:rPr>
          <w:rFonts w:ascii="Times New Roman" w:eastAsia="Times New Roman" w:hAnsi="Times New Roman"/>
          <w:b/>
          <w:bCs/>
          <w:kern w:val="36"/>
          <w:sz w:val="24"/>
          <w:szCs w:val="24"/>
          <w:lang w:eastAsia="it-IT"/>
        </w:rPr>
      </w:pPr>
      <w:proofErr w:type="spellStart"/>
      <w:r w:rsidRPr="00DC61D1">
        <w:rPr>
          <w:rFonts w:ascii="Times New Roman" w:eastAsia="Times New Roman" w:hAnsi="Times New Roman"/>
          <w:b/>
          <w:bCs/>
          <w:kern w:val="36"/>
          <w:sz w:val="24"/>
          <w:szCs w:val="24"/>
          <w:lang w:eastAsia="it-IT"/>
        </w:rPr>
        <w:t>Maite</w:t>
      </w:r>
      <w:proofErr w:type="spellEnd"/>
      <w:r w:rsidRPr="00DC61D1">
        <w:rPr>
          <w:rFonts w:ascii="Times New Roman" w:eastAsia="Times New Roman" w:hAnsi="Times New Roman"/>
          <w:b/>
          <w:bCs/>
          <w:kern w:val="36"/>
          <w:sz w:val="24"/>
          <w:szCs w:val="24"/>
          <w:lang w:eastAsia="it-IT"/>
        </w:rPr>
        <w:t xml:space="preserve"> </w:t>
      </w:r>
      <w:proofErr w:type="spellStart"/>
      <w:r w:rsidRPr="00DC61D1">
        <w:rPr>
          <w:rFonts w:ascii="Times New Roman" w:eastAsia="Times New Roman" w:hAnsi="Times New Roman"/>
          <w:b/>
          <w:bCs/>
          <w:kern w:val="36"/>
          <w:sz w:val="24"/>
          <w:szCs w:val="24"/>
          <w:lang w:eastAsia="it-IT"/>
        </w:rPr>
        <w:t>Carranza</w:t>
      </w:r>
      <w:proofErr w:type="spellEnd"/>
    </w:p>
    <w:p w:rsidR="00423CAC" w:rsidRPr="00DC61D1" w:rsidRDefault="00423CAC" w:rsidP="00423CAC">
      <w:pPr>
        <w:spacing w:after="300" w:line="300" w:lineRule="atLeast"/>
        <w:rPr>
          <w:rFonts w:ascii="Times New Roman" w:eastAsia="Times New Roman" w:hAnsi="Times New Roman"/>
          <w:sz w:val="24"/>
          <w:szCs w:val="24"/>
          <w:lang w:eastAsia="it-IT"/>
        </w:rPr>
      </w:pPr>
      <w:proofErr w:type="spellStart"/>
      <w:r w:rsidRPr="00DC61D1">
        <w:rPr>
          <w:rFonts w:ascii="Times New Roman" w:eastAsia="Times New Roman" w:hAnsi="Times New Roman"/>
          <w:sz w:val="24"/>
          <w:szCs w:val="24"/>
          <w:lang w:eastAsia="it-IT"/>
        </w:rPr>
        <w:t>Maite</w:t>
      </w:r>
      <w:proofErr w:type="spellEnd"/>
      <w:r w:rsidRPr="00DC61D1">
        <w:rPr>
          <w:rFonts w:ascii="Times New Roman" w:eastAsia="Times New Roman" w:hAnsi="Times New Roman"/>
          <w:sz w:val="24"/>
          <w:szCs w:val="24"/>
          <w:lang w:eastAsia="it-IT"/>
        </w:rPr>
        <w:t xml:space="preserve"> </w:t>
      </w:r>
      <w:proofErr w:type="spellStart"/>
      <w:r w:rsidRPr="00DC61D1">
        <w:rPr>
          <w:rFonts w:ascii="Times New Roman" w:eastAsia="Times New Roman" w:hAnsi="Times New Roman"/>
          <w:sz w:val="24"/>
          <w:szCs w:val="24"/>
          <w:lang w:eastAsia="it-IT"/>
        </w:rPr>
        <w:t>Carranza</w:t>
      </w:r>
      <w:proofErr w:type="spellEnd"/>
      <w:r w:rsidRPr="00DC61D1">
        <w:rPr>
          <w:rFonts w:ascii="Times New Roman" w:eastAsia="Times New Roman" w:hAnsi="Times New Roman"/>
          <w:sz w:val="24"/>
          <w:szCs w:val="24"/>
          <w:lang w:eastAsia="it-IT"/>
        </w:rPr>
        <w:t xml:space="preserve"> è nata e vive a Barcellona. Dopo la laurea in Antropologia, per diversi anni ha lavorato come insegnante di lingua catalana e letteratura in una scuola di formazione. Attualmente insegna sceneggiatura in un Master presso l'Università Autonoma di Barcellona e presso la </w:t>
      </w:r>
      <w:proofErr w:type="spellStart"/>
      <w:r w:rsidRPr="00DC61D1">
        <w:rPr>
          <w:rFonts w:ascii="Times New Roman" w:eastAsia="Times New Roman" w:hAnsi="Times New Roman"/>
          <w:sz w:val="24"/>
          <w:szCs w:val="24"/>
          <w:lang w:eastAsia="it-IT"/>
        </w:rPr>
        <w:t>Universidad</w:t>
      </w:r>
      <w:proofErr w:type="spellEnd"/>
      <w:r w:rsidRPr="00DC61D1">
        <w:rPr>
          <w:rFonts w:ascii="Times New Roman" w:eastAsia="Times New Roman" w:hAnsi="Times New Roman"/>
          <w:sz w:val="24"/>
          <w:szCs w:val="24"/>
          <w:lang w:eastAsia="it-IT"/>
        </w:rPr>
        <w:t xml:space="preserve"> </w:t>
      </w:r>
      <w:proofErr w:type="spellStart"/>
      <w:r w:rsidRPr="00DC61D1">
        <w:rPr>
          <w:rFonts w:ascii="Times New Roman" w:eastAsia="Times New Roman" w:hAnsi="Times New Roman"/>
          <w:sz w:val="24"/>
          <w:szCs w:val="24"/>
          <w:lang w:eastAsia="it-IT"/>
        </w:rPr>
        <w:t>Internacional</w:t>
      </w:r>
      <w:proofErr w:type="spellEnd"/>
      <w:r w:rsidRPr="00DC61D1">
        <w:rPr>
          <w:rFonts w:ascii="Times New Roman" w:eastAsia="Times New Roman" w:hAnsi="Times New Roman"/>
          <w:sz w:val="24"/>
          <w:szCs w:val="24"/>
          <w:lang w:eastAsia="it-IT"/>
        </w:rPr>
        <w:t xml:space="preserve"> </w:t>
      </w:r>
      <w:proofErr w:type="spellStart"/>
      <w:r w:rsidRPr="00DC61D1">
        <w:rPr>
          <w:rFonts w:ascii="Times New Roman" w:eastAsia="Times New Roman" w:hAnsi="Times New Roman"/>
          <w:sz w:val="24"/>
          <w:szCs w:val="24"/>
          <w:lang w:eastAsia="it-IT"/>
        </w:rPr>
        <w:t>Menéndez</w:t>
      </w:r>
      <w:proofErr w:type="spellEnd"/>
      <w:r w:rsidRPr="00DC61D1">
        <w:rPr>
          <w:rFonts w:ascii="Times New Roman" w:eastAsia="Times New Roman" w:hAnsi="Times New Roman"/>
          <w:sz w:val="24"/>
          <w:szCs w:val="24"/>
          <w:lang w:eastAsia="it-IT"/>
        </w:rPr>
        <w:t xml:space="preserve"> </w:t>
      </w:r>
      <w:proofErr w:type="spellStart"/>
      <w:r w:rsidRPr="00DC61D1">
        <w:rPr>
          <w:rFonts w:ascii="Times New Roman" w:eastAsia="Times New Roman" w:hAnsi="Times New Roman"/>
          <w:sz w:val="24"/>
          <w:szCs w:val="24"/>
          <w:lang w:eastAsia="it-IT"/>
        </w:rPr>
        <w:t>Pelayo</w:t>
      </w:r>
      <w:proofErr w:type="spellEnd"/>
      <w:r w:rsidRPr="00DC61D1">
        <w:rPr>
          <w:rFonts w:ascii="Times New Roman" w:eastAsia="Times New Roman" w:hAnsi="Times New Roman"/>
          <w:sz w:val="24"/>
          <w:szCs w:val="24"/>
          <w:lang w:eastAsia="it-IT"/>
        </w:rPr>
        <w:t xml:space="preserve"> di Valencia, dedicandosi contemporaneamente alla scrittura creativa. Ha realizzato diverse sceneggiature per il cinema e la televisione e ha pubblicato moltissimi libri per bambini e ragazzi, aggiudicandosi importanti premi letterari, tra cui l'</w:t>
      </w:r>
      <w:proofErr w:type="spellStart"/>
      <w:r w:rsidRPr="00DC61D1">
        <w:rPr>
          <w:rFonts w:ascii="Times New Roman" w:eastAsia="Times New Roman" w:hAnsi="Times New Roman"/>
          <w:sz w:val="24"/>
          <w:szCs w:val="24"/>
          <w:lang w:eastAsia="it-IT"/>
        </w:rPr>
        <w:t>Edebé</w:t>
      </w:r>
      <w:proofErr w:type="spellEnd"/>
      <w:r w:rsidRPr="00DC61D1">
        <w:rPr>
          <w:rFonts w:ascii="Times New Roman" w:eastAsia="Times New Roman" w:hAnsi="Times New Roman"/>
          <w:sz w:val="24"/>
          <w:szCs w:val="24"/>
          <w:lang w:eastAsia="it-IT"/>
        </w:rPr>
        <w:t xml:space="preserve"> </w:t>
      </w:r>
      <w:proofErr w:type="spellStart"/>
      <w:r w:rsidRPr="00DC61D1">
        <w:rPr>
          <w:rFonts w:ascii="Times New Roman" w:eastAsia="Times New Roman" w:hAnsi="Times New Roman"/>
          <w:sz w:val="24"/>
          <w:szCs w:val="24"/>
          <w:lang w:eastAsia="it-IT"/>
        </w:rPr>
        <w:t>Youth</w:t>
      </w:r>
      <w:proofErr w:type="spellEnd"/>
      <w:r w:rsidRPr="00DC61D1">
        <w:rPr>
          <w:rFonts w:ascii="Times New Roman" w:eastAsia="Times New Roman" w:hAnsi="Times New Roman"/>
          <w:sz w:val="24"/>
          <w:szCs w:val="24"/>
          <w:lang w:eastAsia="it-IT"/>
        </w:rPr>
        <w:t xml:space="preserve"> Award 2010. In Italia è conosciuta per la trilogia fantasy "La guerra delle streghe" e per la giovane protagonista della saga, </w:t>
      </w:r>
      <w:proofErr w:type="spellStart"/>
      <w:r w:rsidRPr="00DC61D1">
        <w:rPr>
          <w:rFonts w:ascii="Times New Roman" w:eastAsia="Times New Roman" w:hAnsi="Times New Roman"/>
          <w:sz w:val="24"/>
          <w:szCs w:val="24"/>
          <w:lang w:eastAsia="it-IT"/>
        </w:rPr>
        <w:t>Anaïd</w:t>
      </w:r>
      <w:proofErr w:type="spellEnd"/>
      <w:r w:rsidRPr="00DC61D1">
        <w:rPr>
          <w:rFonts w:ascii="Times New Roman" w:eastAsia="Times New Roman" w:hAnsi="Times New Roman"/>
          <w:sz w:val="24"/>
          <w:szCs w:val="24"/>
          <w:lang w:eastAsia="it-IT"/>
        </w:rPr>
        <w:t xml:space="preserve"> </w:t>
      </w:r>
      <w:proofErr w:type="spellStart"/>
      <w:r w:rsidRPr="00DC61D1">
        <w:rPr>
          <w:rFonts w:ascii="Times New Roman" w:eastAsia="Times New Roman" w:hAnsi="Times New Roman"/>
          <w:sz w:val="24"/>
          <w:szCs w:val="24"/>
          <w:lang w:eastAsia="it-IT"/>
        </w:rPr>
        <w:t>Tsinoulis</w:t>
      </w:r>
      <w:proofErr w:type="spellEnd"/>
      <w:r w:rsidRPr="00DC61D1">
        <w:rPr>
          <w:rFonts w:ascii="Times New Roman" w:eastAsia="Times New Roman" w:hAnsi="Times New Roman"/>
          <w:sz w:val="24"/>
          <w:szCs w:val="24"/>
          <w:lang w:eastAsia="it-IT"/>
        </w:rPr>
        <w:t>. La sua ultima opera tradotta, "Parole avvelenate", è un inquietante giallo incentrato sulla sparizione di un'adolescente.</w:t>
      </w:r>
    </w:p>
    <w:p w:rsidR="00423CAC" w:rsidRDefault="00423CAC" w:rsidP="00423CAC">
      <w:pPr>
        <w:spacing w:line="300" w:lineRule="atLeast"/>
        <w:rPr>
          <w:rFonts w:ascii="Times New Roman" w:eastAsia="Times New Roman" w:hAnsi="Times New Roman"/>
          <w:sz w:val="24"/>
          <w:szCs w:val="24"/>
          <w:lang w:eastAsia="it-IT"/>
        </w:rPr>
      </w:pPr>
      <w:r>
        <w:rPr>
          <w:rFonts w:ascii="Times New Roman" w:eastAsia="Times New Roman" w:hAnsi="Times New Roman"/>
          <w:noProof/>
          <w:sz w:val="24"/>
          <w:szCs w:val="24"/>
          <w:lang w:eastAsia="it-IT"/>
        </w:rPr>
        <w:drawing>
          <wp:inline distT="0" distB="0" distL="0" distR="0">
            <wp:extent cx="2759075" cy="207010"/>
            <wp:effectExtent l="19050" t="0" r="3175" b="0"/>
            <wp:docPr id="1" name="Immagine 1" descr="bibliogra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liografia"/>
                    <pic:cNvPicPr>
                      <a:picLocks noChangeAspect="1" noChangeArrowheads="1"/>
                    </pic:cNvPicPr>
                  </pic:nvPicPr>
                  <pic:blipFill>
                    <a:blip r:embed="rId8"/>
                    <a:srcRect/>
                    <a:stretch>
                      <a:fillRect/>
                    </a:stretch>
                  </pic:blipFill>
                  <pic:spPr bwMode="auto">
                    <a:xfrm>
                      <a:off x="0" y="0"/>
                      <a:ext cx="2759075" cy="207010"/>
                    </a:xfrm>
                    <a:prstGeom prst="rect">
                      <a:avLst/>
                    </a:prstGeom>
                    <a:noFill/>
                    <a:ln w="9525">
                      <a:noFill/>
                      <a:miter lim="800000"/>
                      <a:headEnd/>
                      <a:tailEnd/>
                    </a:ln>
                  </pic:spPr>
                </pic:pic>
              </a:graphicData>
            </a:graphic>
          </wp:inline>
        </w:drawing>
      </w:r>
      <w:r w:rsidRPr="00DC61D1">
        <w:rPr>
          <w:rFonts w:ascii="Times New Roman" w:eastAsia="Times New Roman" w:hAnsi="Times New Roman"/>
          <w:sz w:val="24"/>
          <w:szCs w:val="24"/>
          <w:lang w:eastAsia="it-IT"/>
        </w:rPr>
        <w:br/>
      </w:r>
      <w:r w:rsidRPr="00DC61D1">
        <w:rPr>
          <w:rFonts w:ascii="Times New Roman" w:eastAsia="Times New Roman" w:hAnsi="Times New Roman"/>
          <w:sz w:val="24"/>
          <w:szCs w:val="24"/>
          <w:lang w:eastAsia="it-IT"/>
        </w:rPr>
        <w:br/>
        <w:t xml:space="preserve">"Il clan della lupa", </w:t>
      </w:r>
      <w:proofErr w:type="spellStart"/>
      <w:r w:rsidRPr="00DC61D1">
        <w:rPr>
          <w:rFonts w:ascii="Times New Roman" w:eastAsia="Times New Roman" w:hAnsi="Times New Roman"/>
          <w:sz w:val="24"/>
          <w:szCs w:val="24"/>
          <w:lang w:eastAsia="it-IT"/>
        </w:rPr>
        <w:t>Salani</w:t>
      </w:r>
      <w:proofErr w:type="spellEnd"/>
      <w:r w:rsidRPr="00DC61D1">
        <w:rPr>
          <w:rFonts w:ascii="Times New Roman" w:eastAsia="Times New Roman" w:hAnsi="Times New Roman"/>
          <w:sz w:val="24"/>
          <w:szCs w:val="24"/>
          <w:lang w:eastAsia="it-IT"/>
        </w:rPr>
        <w:t>, 2007 (TEA, 2009)</w:t>
      </w:r>
      <w:r w:rsidRPr="00DC61D1">
        <w:rPr>
          <w:rFonts w:ascii="Times New Roman" w:eastAsia="Times New Roman" w:hAnsi="Times New Roman"/>
          <w:sz w:val="24"/>
          <w:szCs w:val="24"/>
          <w:lang w:eastAsia="it-IT"/>
        </w:rPr>
        <w:br/>
        <w:t xml:space="preserve">"Il deserto di ghiaccio", </w:t>
      </w:r>
      <w:proofErr w:type="spellStart"/>
      <w:r w:rsidRPr="00DC61D1">
        <w:rPr>
          <w:rFonts w:ascii="Times New Roman" w:eastAsia="Times New Roman" w:hAnsi="Times New Roman"/>
          <w:sz w:val="24"/>
          <w:szCs w:val="24"/>
          <w:lang w:eastAsia="it-IT"/>
        </w:rPr>
        <w:t>Salani</w:t>
      </w:r>
      <w:proofErr w:type="spellEnd"/>
      <w:r w:rsidRPr="00DC61D1">
        <w:rPr>
          <w:rFonts w:ascii="Times New Roman" w:eastAsia="Times New Roman" w:hAnsi="Times New Roman"/>
          <w:sz w:val="24"/>
          <w:szCs w:val="24"/>
          <w:lang w:eastAsia="it-IT"/>
        </w:rPr>
        <w:t>, 2008 (TEA, 2010)</w:t>
      </w:r>
      <w:r w:rsidRPr="00DC61D1">
        <w:rPr>
          <w:rFonts w:ascii="Times New Roman" w:eastAsia="Times New Roman" w:hAnsi="Times New Roman"/>
          <w:sz w:val="24"/>
          <w:szCs w:val="24"/>
          <w:lang w:eastAsia="it-IT"/>
        </w:rPr>
        <w:br/>
        <w:t xml:space="preserve">"La maledizione di Odi", </w:t>
      </w:r>
      <w:proofErr w:type="spellStart"/>
      <w:r w:rsidRPr="00DC61D1">
        <w:rPr>
          <w:rFonts w:ascii="Times New Roman" w:eastAsia="Times New Roman" w:hAnsi="Times New Roman"/>
          <w:sz w:val="24"/>
          <w:szCs w:val="24"/>
          <w:lang w:eastAsia="it-IT"/>
        </w:rPr>
        <w:t>Salani</w:t>
      </w:r>
      <w:proofErr w:type="spellEnd"/>
      <w:r w:rsidRPr="00DC61D1">
        <w:rPr>
          <w:rFonts w:ascii="Times New Roman" w:eastAsia="Times New Roman" w:hAnsi="Times New Roman"/>
          <w:sz w:val="24"/>
          <w:szCs w:val="24"/>
          <w:lang w:eastAsia="it-IT"/>
        </w:rPr>
        <w:t>, 2009 (2011)</w:t>
      </w:r>
      <w:r w:rsidRPr="00DC61D1">
        <w:rPr>
          <w:rFonts w:ascii="Times New Roman" w:eastAsia="Times New Roman" w:hAnsi="Times New Roman"/>
          <w:sz w:val="24"/>
          <w:szCs w:val="24"/>
          <w:lang w:eastAsia="it-IT"/>
        </w:rPr>
        <w:br/>
        <w:t>"Parole avvelenate", Atmosphere, 2013</w:t>
      </w:r>
      <w:r w:rsidRPr="00DC61D1">
        <w:rPr>
          <w:rFonts w:ascii="Times New Roman" w:eastAsia="Times New Roman" w:hAnsi="Times New Roman"/>
          <w:sz w:val="24"/>
          <w:szCs w:val="24"/>
          <w:lang w:eastAsia="it-IT"/>
        </w:rPr>
        <w:br/>
      </w:r>
      <w:r w:rsidRPr="00DC61D1">
        <w:rPr>
          <w:rFonts w:ascii="Times New Roman" w:eastAsia="Times New Roman" w:hAnsi="Times New Roman"/>
          <w:sz w:val="24"/>
          <w:szCs w:val="24"/>
          <w:lang w:eastAsia="it-IT"/>
        </w:rPr>
        <w:br/>
      </w:r>
      <w:r>
        <w:rPr>
          <w:rFonts w:ascii="Times New Roman" w:eastAsia="Times New Roman" w:hAnsi="Times New Roman"/>
          <w:sz w:val="24"/>
          <w:szCs w:val="24"/>
          <w:lang w:eastAsia="it-IT"/>
        </w:rPr>
        <w:t>…..</w:t>
      </w:r>
    </w:p>
    <w:p w:rsidR="00423CAC" w:rsidRPr="004808CA" w:rsidRDefault="00423CAC" w:rsidP="00423CAC">
      <w:pPr>
        <w:spacing w:line="300" w:lineRule="atLeast"/>
        <w:rPr>
          <w:rFonts w:ascii="Times New Roman" w:eastAsia="Times New Roman" w:hAnsi="Times New Roman"/>
          <w:sz w:val="24"/>
          <w:szCs w:val="24"/>
          <w:lang w:eastAsia="it-IT"/>
        </w:rPr>
      </w:pPr>
      <w:r w:rsidRPr="004808CA">
        <w:rPr>
          <w:rFonts w:ascii="Times New Roman" w:eastAsia="Times New Roman" w:hAnsi="Times New Roman"/>
          <w:sz w:val="24"/>
          <w:szCs w:val="24"/>
          <w:lang w:eastAsia="it-IT"/>
        </w:rPr>
        <w:t xml:space="preserve">Nata nel 1958 a Barcellona, Spagna, è laureata in antropologia e insegna all'università. Ha vinto importanti premi letterari e scrive, in prevalenza, romanzi per l’infanzia e per ragazzi. </w:t>
      </w:r>
      <w:r w:rsidRPr="004808CA">
        <w:rPr>
          <w:rFonts w:ascii="Times New Roman" w:eastAsia="Times New Roman" w:hAnsi="Times New Roman"/>
          <w:b/>
          <w:bCs/>
          <w:i/>
          <w:iCs/>
          <w:sz w:val="24"/>
          <w:szCs w:val="24"/>
          <w:lang w:eastAsia="it-IT"/>
        </w:rPr>
        <w:t xml:space="preserve">Il clan della lupa </w:t>
      </w:r>
      <w:r w:rsidRPr="004808CA">
        <w:rPr>
          <w:rFonts w:ascii="Times New Roman" w:eastAsia="Times New Roman" w:hAnsi="Times New Roman"/>
          <w:sz w:val="24"/>
          <w:szCs w:val="24"/>
          <w:lang w:eastAsia="it-IT"/>
        </w:rPr>
        <w:t>(</w:t>
      </w:r>
      <w:proofErr w:type="spellStart"/>
      <w:r w:rsidRPr="004808CA">
        <w:rPr>
          <w:rFonts w:ascii="Times New Roman" w:eastAsia="Times New Roman" w:hAnsi="Times New Roman"/>
          <w:sz w:val="24"/>
          <w:szCs w:val="24"/>
          <w:lang w:eastAsia="it-IT"/>
        </w:rPr>
        <w:t>Salani</w:t>
      </w:r>
      <w:proofErr w:type="spellEnd"/>
      <w:r w:rsidRPr="004808CA">
        <w:rPr>
          <w:rFonts w:ascii="Times New Roman" w:eastAsia="Times New Roman" w:hAnsi="Times New Roman"/>
          <w:sz w:val="24"/>
          <w:szCs w:val="24"/>
          <w:lang w:eastAsia="it-IT"/>
        </w:rPr>
        <w:t xml:space="preserve">, 2007; TEA, 2009) è stato un best seller ed è stato tradotto, finora, in 11 lingue. I successivi romanzi della trilogia </w:t>
      </w:r>
      <w:r w:rsidRPr="004808CA">
        <w:rPr>
          <w:rFonts w:ascii="Times New Roman" w:eastAsia="Times New Roman" w:hAnsi="Times New Roman"/>
          <w:b/>
          <w:bCs/>
          <w:i/>
          <w:iCs/>
          <w:sz w:val="24"/>
          <w:szCs w:val="24"/>
          <w:lang w:eastAsia="it-IT"/>
        </w:rPr>
        <w:t>La Guerra delle Streghe</w:t>
      </w:r>
      <w:r w:rsidRPr="004808CA">
        <w:rPr>
          <w:rFonts w:ascii="Times New Roman" w:eastAsia="Times New Roman" w:hAnsi="Times New Roman"/>
          <w:sz w:val="24"/>
          <w:szCs w:val="24"/>
          <w:lang w:eastAsia="it-IT"/>
        </w:rPr>
        <w:t xml:space="preserve"> pubblicati in Italia sono </w:t>
      </w:r>
      <w:r w:rsidRPr="004808CA">
        <w:rPr>
          <w:rFonts w:ascii="Times New Roman" w:eastAsia="Times New Roman" w:hAnsi="Times New Roman"/>
          <w:b/>
          <w:bCs/>
          <w:i/>
          <w:iCs/>
          <w:sz w:val="24"/>
          <w:szCs w:val="24"/>
          <w:lang w:eastAsia="it-IT"/>
        </w:rPr>
        <w:t>Il deserto di ghiaccio</w:t>
      </w:r>
      <w:r w:rsidRPr="004808CA">
        <w:rPr>
          <w:rFonts w:ascii="Times New Roman" w:eastAsia="Times New Roman" w:hAnsi="Times New Roman"/>
          <w:sz w:val="24"/>
          <w:szCs w:val="24"/>
          <w:lang w:eastAsia="it-IT"/>
        </w:rPr>
        <w:t xml:space="preserve"> (</w:t>
      </w:r>
      <w:proofErr w:type="spellStart"/>
      <w:r w:rsidRPr="004808CA">
        <w:rPr>
          <w:rFonts w:ascii="Times New Roman" w:eastAsia="Times New Roman" w:hAnsi="Times New Roman"/>
          <w:sz w:val="24"/>
          <w:szCs w:val="24"/>
          <w:lang w:eastAsia="it-IT"/>
        </w:rPr>
        <w:t>Salani</w:t>
      </w:r>
      <w:proofErr w:type="spellEnd"/>
      <w:r w:rsidRPr="004808CA">
        <w:rPr>
          <w:rFonts w:ascii="Times New Roman" w:eastAsia="Times New Roman" w:hAnsi="Times New Roman"/>
          <w:sz w:val="24"/>
          <w:szCs w:val="24"/>
          <w:lang w:eastAsia="it-IT"/>
        </w:rPr>
        <w:t xml:space="preserve">, 2008; TEA, 2010) e </w:t>
      </w:r>
      <w:r w:rsidRPr="004808CA">
        <w:rPr>
          <w:rFonts w:ascii="Times New Roman" w:eastAsia="Times New Roman" w:hAnsi="Times New Roman"/>
          <w:b/>
          <w:bCs/>
          <w:i/>
          <w:iCs/>
          <w:sz w:val="24"/>
          <w:szCs w:val="24"/>
          <w:lang w:eastAsia="it-IT"/>
        </w:rPr>
        <w:t>La maledizione di Odi</w:t>
      </w:r>
      <w:r w:rsidRPr="004808CA">
        <w:rPr>
          <w:rFonts w:ascii="Times New Roman" w:eastAsia="Times New Roman" w:hAnsi="Times New Roman"/>
          <w:sz w:val="24"/>
          <w:szCs w:val="24"/>
          <w:lang w:eastAsia="it-IT"/>
        </w:rPr>
        <w:t xml:space="preserve"> (</w:t>
      </w:r>
      <w:proofErr w:type="spellStart"/>
      <w:r w:rsidRPr="004808CA">
        <w:rPr>
          <w:rFonts w:ascii="Times New Roman" w:eastAsia="Times New Roman" w:hAnsi="Times New Roman"/>
          <w:sz w:val="24"/>
          <w:szCs w:val="24"/>
          <w:lang w:eastAsia="it-IT"/>
        </w:rPr>
        <w:t>Salani</w:t>
      </w:r>
      <w:proofErr w:type="spellEnd"/>
      <w:r w:rsidRPr="004808CA">
        <w:rPr>
          <w:rFonts w:ascii="Times New Roman" w:eastAsia="Times New Roman" w:hAnsi="Times New Roman"/>
          <w:sz w:val="24"/>
          <w:szCs w:val="24"/>
          <w:lang w:eastAsia="it-IT"/>
        </w:rPr>
        <w:t xml:space="preserve"> 2009, TEA, 2011).</w:t>
      </w:r>
      <w:r w:rsidRPr="004808CA">
        <w:rPr>
          <w:rFonts w:ascii="Times New Roman" w:eastAsia="Times New Roman" w:hAnsi="Times New Roman"/>
          <w:sz w:val="24"/>
          <w:szCs w:val="24"/>
          <w:lang w:eastAsia="it-IT"/>
        </w:rPr>
        <w:br/>
      </w:r>
      <w:r w:rsidRPr="004808CA">
        <w:rPr>
          <w:rFonts w:ascii="Times New Roman" w:eastAsia="Times New Roman" w:hAnsi="Times New Roman"/>
          <w:b/>
          <w:bCs/>
          <w:i/>
          <w:iCs/>
          <w:sz w:val="24"/>
          <w:szCs w:val="24"/>
          <w:lang w:eastAsia="it-IT"/>
        </w:rPr>
        <w:br/>
        <w:t>Parole Avvelenate</w:t>
      </w:r>
      <w:r w:rsidRPr="004808CA">
        <w:rPr>
          <w:rFonts w:ascii="Times New Roman" w:eastAsia="Times New Roman" w:hAnsi="Times New Roman"/>
          <w:sz w:val="24"/>
          <w:szCs w:val="24"/>
          <w:lang w:eastAsia="it-IT"/>
        </w:rPr>
        <w:t xml:space="preserve"> ha vinto numerosi premi:</w:t>
      </w:r>
    </w:p>
    <w:p w:rsidR="00423CAC" w:rsidRPr="004808CA" w:rsidRDefault="00423CAC" w:rsidP="00423CAC">
      <w:pPr>
        <w:shd w:val="clear" w:color="auto" w:fill="FFFFFF"/>
        <w:rPr>
          <w:rFonts w:ascii="Times New Roman" w:eastAsia="Times New Roman" w:hAnsi="Times New Roman"/>
          <w:sz w:val="24"/>
          <w:szCs w:val="24"/>
          <w:lang w:eastAsia="it-IT"/>
        </w:rPr>
      </w:pPr>
      <w:r w:rsidRPr="004808CA">
        <w:rPr>
          <w:rFonts w:ascii="Times New Roman" w:eastAsia="Times New Roman" w:hAnsi="Times New Roman"/>
          <w:sz w:val="24"/>
          <w:szCs w:val="24"/>
          <w:lang w:eastAsia="it-IT"/>
        </w:rPr>
        <w:t xml:space="preserve">2010 PREMIO </w:t>
      </w:r>
      <w:proofErr w:type="spellStart"/>
      <w:r w:rsidRPr="004808CA">
        <w:rPr>
          <w:rFonts w:ascii="Times New Roman" w:eastAsia="Times New Roman" w:hAnsi="Times New Roman"/>
          <w:sz w:val="24"/>
          <w:szCs w:val="24"/>
          <w:lang w:eastAsia="it-IT"/>
        </w:rPr>
        <w:t>Edebé</w:t>
      </w:r>
      <w:proofErr w:type="spellEnd"/>
      <w:r w:rsidRPr="004808CA">
        <w:rPr>
          <w:rFonts w:ascii="Times New Roman" w:eastAsia="Times New Roman" w:hAnsi="Times New Roman"/>
          <w:sz w:val="24"/>
          <w:szCs w:val="24"/>
          <w:lang w:eastAsia="it-IT"/>
        </w:rPr>
        <w:t xml:space="preserve"> PER LA LETTERATURA GIOVANILE </w:t>
      </w:r>
    </w:p>
    <w:p w:rsidR="00423CAC" w:rsidRPr="004808CA" w:rsidRDefault="00423CAC" w:rsidP="00423CAC">
      <w:pPr>
        <w:shd w:val="clear" w:color="auto" w:fill="FFFFFF"/>
        <w:rPr>
          <w:rFonts w:ascii="Times New Roman" w:eastAsia="Times New Roman" w:hAnsi="Times New Roman"/>
          <w:sz w:val="24"/>
          <w:szCs w:val="24"/>
          <w:lang w:eastAsia="it-IT"/>
        </w:rPr>
      </w:pPr>
      <w:r w:rsidRPr="004808CA">
        <w:rPr>
          <w:rFonts w:ascii="Times New Roman" w:eastAsia="Times New Roman" w:hAnsi="Times New Roman"/>
          <w:sz w:val="24"/>
          <w:szCs w:val="24"/>
          <w:lang w:eastAsia="it-IT"/>
        </w:rPr>
        <w:t xml:space="preserve">2010 White </w:t>
      </w:r>
      <w:proofErr w:type="spellStart"/>
      <w:r w:rsidRPr="004808CA">
        <w:rPr>
          <w:rFonts w:ascii="Times New Roman" w:eastAsia="Times New Roman" w:hAnsi="Times New Roman"/>
          <w:sz w:val="24"/>
          <w:szCs w:val="24"/>
          <w:lang w:eastAsia="it-IT"/>
        </w:rPr>
        <w:t>Ravens</w:t>
      </w:r>
      <w:proofErr w:type="spellEnd"/>
      <w:r w:rsidRPr="004808CA">
        <w:rPr>
          <w:rFonts w:ascii="Times New Roman" w:eastAsia="Times New Roman" w:hAnsi="Times New Roman"/>
          <w:sz w:val="24"/>
          <w:szCs w:val="24"/>
          <w:lang w:eastAsia="it-IT"/>
        </w:rPr>
        <w:t xml:space="preserve"> Award</w:t>
      </w:r>
    </w:p>
    <w:p w:rsidR="00423CAC" w:rsidRPr="004808CA" w:rsidRDefault="00423CAC" w:rsidP="00423CAC">
      <w:pPr>
        <w:shd w:val="clear" w:color="auto" w:fill="FFFFFF"/>
        <w:rPr>
          <w:rFonts w:ascii="Times New Roman" w:eastAsia="Times New Roman" w:hAnsi="Times New Roman"/>
          <w:sz w:val="24"/>
          <w:szCs w:val="24"/>
          <w:lang w:eastAsia="it-IT"/>
        </w:rPr>
      </w:pPr>
      <w:r w:rsidRPr="004808CA">
        <w:rPr>
          <w:rFonts w:ascii="Times New Roman" w:eastAsia="Times New Roman" w:hAnsi="Times New Roman"/>
          <w:sz w:val="24"/>
          <w:szCs w:val="24"/>
          <w:lang w:eastAsia="it-IT"/>
        </w:rPr>
        <w:t xml:space="preserve">2011 PREMIO NAZIONALE </w:t>
      </w:r>
      <w:proofErr w:type="spellStart"/>
      <w:r w:rsidRPr="004808CA">
        <w:rPr>
          <w:rFonts w:ascii="Times New Roman" w:eastAsia="Times New Roman" w:hAnsi="Times New Roman"/>
          <w:sz w:val="24"/>
          <w:szCs w:val="24"/>
          <w:lang w:eastAsia="it-IT"/>
        </w:rPr>
        <w:t>DI</w:t>
      </w:r>
      <w:proofErr w:type="spellEnd"/>
      <w:r w:rsidRPr="004808CA">
        <w:rPr>
          <w:rFonts w:ascii="Times New Roman" w:eastAsia="Times New Roman" w:hAnsi="Times New Roman"/>
          <w:sz w:val="24"/>
          <w:szCs w:val="24"/>
          <w:lang w:eastAsia="it-IT"/>
        </w:rPr>
        <w:t xml:space="preserve"> SPAGNA PER LA LETTERATURA GIOVANILE </w:t>
      </w:r>
    </w:p>
    <w:p w:rsidR="00423CAC" w:rsidRPr="00423CAC" w:rsidRDefault="00423CAC" w:rsidP="00423CAC">
      <w:pPr>
        <w:shd w:val="clear" w:color="auto" w:fill="FFFFFF"/>
        <w:rPr>
          <w:rFonts w:ascii="Times New Roman" w:eastAsia="Times New Roman" w:hAnsi="Times New Roman"/>
          <w:sz w:val="24"/>
          <w:szCs w:val="24"/>
          <w:lang w:eastAsia="it-IT"/>
        </w:rPr>
      </w:pPr>
      <w:r w:rsidRPr="004808CA">
        <w:rPr>
          <w:rFonts w:ascii="Times New Roman" w:eastAsia="Times New Roman" w:hAnsi="Times New Roman"/>
          <w:sz w:val="24"/>
          <w:szCs w:val="24"/>
          <w:lang w:eastAsia="it-IT"/>
        </w:rPr>
        <w:t xml:space="preserve">2011 </w:t>
      </w:r>
      <w:proofErr w:type="spellStart"/>
      <w:r w:rsidRPr="004808CA">
        <w:rPr>
          <w:rFonts w:ascii="Times New Roman" w:eastAsia="Times New Roman" w:hAnsi="Times New Roman"/>
          <w:sz w:val="24"/>
          <w:szCs w:val="24"/>
          <w:lang w:eastAsia="it-IT"/>
        </w:rPr>
        <w:t>Crítica</w:t>
      </w:r>
      <w:proofErr w:type="spellEnd"/>
      <w:r w:rsidRPr="004808CA">
        <w:rPr>
          <w:rFonts w:ascii="Times New Roman" w:eastAsia="Times New Roman" w:hAnsi="Times New Roman"/>
          <w:sz w:val="24"/>
          <w:szCs w:val="24"/>
          <w:lang w:eastAsia="it-IT"/>
        </w:rPr>
        <w:t xml:space="preserve"> Serra d'Or</w:t>
      </w:r>
      <w:r w:rsidRPr="004808CA">
        <w:rPr>
          <w:rFonts w:ascii="Times New Roman" w:eastAsia="Times New Roman" w:hAnsi="Times New Roman"/>
          <w:sz w:val="24"/>
          <w:szCs w:val="24"/>
          <w:lang w:eastAsia="it-IT"/>
        </w:rPr>
        <w:br/>
      </w:r>
      <w:r w:rsidRPr="004808CA">
        <w:rPr>
          <w:rFonts w:ascii="Times New Roman" w:eastAsia="Times New Roman" w:hAnsi="Times New Roman"/>
          <w:sz w:val="24"/>
          <w:szCs w:val="24"/>
          <w:lang w:eastAsia="it-IT"/>
        </w:rPr>
        <w:br/>
        <w:t>Il libro è stato pubblicato in Brasile, Slovenia, Francia, Corea, Messico, Olanda, Russia, Ungheria, Argentina.</w:t>
      </w:r>
    </w:p>
    <w:p w:rsidR="00423CAC" w:rsidRPr="00803E31" w:rsidRDefault="00423CAC" w:rsidP="00423CAC">
      <w:pPr>
        <w:shd w:val="clear" w:color="auto" w:fill="F5F5F5"/>
        <w:spacing w:after="75" w:line="540" w:lineRule="atLeast"/>
        <w:outlineLvl w:val="2"/>
        <w:rPr>
          <w:rFonts w:ascii="Times New Roman" w:eastAsia="Times New Roman" w:hAnsi="Times New Roman"/>
          <w:sz w:val="24"/>
          <w:szCs w:val="24"/>
          <w:lang w:eastAsia="it-IT"/>
        </w:rPr>
      </w:pPr>
      <w:r w:rsidRPr="00803E31">
        <w:rPr>
          <w:rFonts w:ascii="Times New Roman" w:eastAsia="Times New Roman" w:hAnsi="Times New Roman"/>
          <w:sz w:val="24"/>
          <w:szCs w:val="24"/>
          <w:lang w:eastAsia="it-IT"/>
        </w:rPr>
        <w:t xml:space="preserve">Parole avvelenate – </w:t>
      </w:r>
      <w:proofErr w:type="spellStart"/>
      <w:r w:rsidRPr="00803E31">
        <w:rPr>
          <w:rFonts w:ascii="Times New Roman" w:eastAsia="Times New Roman" w:hAnsi="Times New Roman"/>
          <w:sz w:val="24"/>
          <w:szCs w:val="24"/>
          <w:lang w:eastAsia="it-IT"/>
        </w:rPr>
        <w:t>Maite</w:t>
      </w:r>
      <w:proofErr w:type="spellEnd"/>
      <w:r w:rsidRPr="00803E31">
        <w:rPr>
          <w:rFonts w:ascii="Times New Roman" w:eastAsia="Times New Roman" w:hAnsi="Times New Roman"/>
          <w:sz w:val="24"/>
          <w:szCs w:val="24"/>
          <w:lang w:eastAsia="it-IT"/>
        </w:rPr>
        <w:t xml:space="preserve"> </w:t>
      </w:r>
      <w:proofErr w:type="spellStart"/>
      <w:r w:rsidRPr="00803E31">
        <w:rPr>
          <w:rFonts w:ascii="Times New Roman" w:eastAsia="Times New Roman" w:hAnsi="Times New Roman"/>
          <w:sz w:val="24"/>
          <w:szCs w:val="24"/>
          <w:lang w:eastAsia="it-IT"/>
        </w:rPr>
        <w:t>Carranza</w:t>
      </w:r>
      <w:proofErr w:type="spellEnd"/>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r w:rsidRPr="00803E31">
        <w:rPr>
          <w:rFonts w:ascii="Times New Roman" w:eastAsia="Times New Roman" w:hAnsi="Times New Roman"/>
          <w:sz w:val="24"/>
          <w:szCs w:val="24"/>
          <w:lang w:eastAsia="it-IT"/>
        </w:rPr>
        <w:t xml:space="preserve">Cosa è successo a Barbara </w:t>
      </w:r>
      <w:proofErr w:type="spellStart"/>
      <w:r w:rsidRPr="00803E31">
        <w:rPr>
          <w:rFonts w:ascii="Times New Roman" w:eastAsia="Times New Roman" w:hAnsi="Times New Roman"/>
          <w:sz w:val="24"/>
          <w:szCs w:val="24"/>
          <w:lang w:eastAsia="it-IT"/>
        </w:rPr>
        <w:t>Molina</w:t>
      </w:r>
      <w:proofErr w:type="spellEnd"/>
      <w:r w:rsidRPr="00803E31">
        <w:rPr>
          <w:rFonts w:ascii="Times New Roman" w:eastAsia="Times New Roman" w:hAnsi="Times New Roman"/>
          <w:sz w:val="24"/>
          <w:szCs w:val="24"/>
          <w:lang w:eastAsia="it-IT"/>
        </w:rPr>
        <w:t>? Scomparsa misteriosamente all’età di quindici anni, il suo corpo non è stato mai trovato, e non si ha alcuna prova per arrestare un colpevole.</w:t>
      </w:r>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r w:rsidRPr="00803E31">
        <w:rPr>
          <w:rFonts w:ascii="Times New Roman" w:eastAsia="Times New Roman" w:hAnsi="Times New Roman"/>
          <w:sz w:val="24"/>
          <w:szCs w:val="24"/>
          <w:lang w:eastAsia="it-IT"/>
        </w:rPr>
        <w:lastRenderedPageBreak/>
        <w:t>Le indagini, che durano ormai da quattro anni, sembrano lontane dalla risoluzione dell’enigma, ma una chiamata da un telefono cellulare fa partire il conto alla rovescia per la conclusione del caso. Una conclusione molto diversa da come il lettore si aspetterebbe.</w:t>
      </w:r>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r w:rsidRPr="00803E31">
        <w:rPr>
          <w:rFonts w:ascii="Times New Roman" w:eastAsia="Times New Roman" w:hAnsi="Times New Roman"/>
          <w:i/>
          <w:iCs/>
          <w:sz w:val="24"/>
          <w:szCs w:val="24"/>
          <w:lang w:eastAsia="it-IT"/>
        </w:rPr>
        <w:t>Parole avvelenate</w:t>
      </w:r>
      <w:r w:rsidRPr="00803E31">
        <w:rPr>
          <w:rFonts w:ascii="Times New Roman" w:eastAsia="Times New Roman" w:hAnsi="Times New Roman"/>
          <w:sz w:val="24"/>
          <w:szCs w:val="24"/>
          <w:lang w:eastAsia="it-IT"/>
        </w:rPr>
        <w:t xml:space="preserve"> è la veloce cronaca di un giorno, vissuto in maniera frenetica, dalle persone più vicine a Barbara. Una storia di bugie, segreti, inganni e false apparenze: una testimonianza straziante di quanto possa essere crudele l’essere umano e una coraggiosa denuncia di abuso, delle sue conseguenze devastanti e della loro invisibilità in un mondo bigotto come il nostro.</w:t>
      </w:r>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r w:rsidRPr="00803E31">
        <w:rPr>
          <w:rFonts w:ascii="Times New Roman" w:eastAsia="Times New Roman" w:hAnsi="Times New Roman"/>
          <w:i/>
          <w:iCs/>
          <w:sz w:val="24"/>
          <w:szCs w:val="24"/>
          <w:lang w:eastAsia="it-IT"/>
        </w:rPr>
        <w:t>Parole avvelenate</w:t>
      </w:r>
      <w:r w:rsidRPr="00803E31">
        <w:rPr>
          <w:rFonts w:ascii="Times New Roman" w:eastAsia="Times New Roman" w:hAnsi="Times New Roman"/>
          <w:sz w:val="24"/>
          <w:szCs w:val="24"/>
          <w:lang w:eastAsia="it-IT"/>
        </w:rPr>
        <w:t xml:space="preserve"> si legge come un romanzo poliziesco o un thriller, con un ritmo rapido, pieno di intrighi, che incatena il lettore dal primo fino all’ultimo straziante capitolo.</w:t>
      </w:r>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r w:rsidRPr="00803E31">
        <w:rPr>
          <w:rFonts w:ascii="Times New Roman" w:eastAsia="Times New Roman" w:hAnsi="Times New Roman"/>
          <w:sz w:val="24"/>
          <w:szCs w:val="24"/>
          <w:lang w:eastAsia="it-IT"/>
        </w:rPr>
        <w:t>«Un libro coraggioso e impegnato, che racconta una storia emozionante e pericolosa». Suite 101</w:t>
      </w:r>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r w:rsidRPr="00803E31">
        <w:rPr>
          <w:rFonts w:ascii="Times New Roman" w:eastAsia="Times New Roman" w:hAnsi="Times New Roman"/>
          <w:sz w:val="24"/>
          <w:szCs w:val="24"/>
          <w:lang w:eastAsia="it-IT"/>
        </w:rPr>
        <w:t xml:space="preserve">«Una lettura altamente raccomandabile per i giovani». Luis Miguel </w:t>
      </w:r>
      <w:proofErr w:type="spellStart"/>
      <w:r w:rsidRPr="00803E31">
        <w:rPr>
          <w:rFonts w:ascii="Times New Roman" w:eastAsia="Times New Roman" w:hAnsi="Times New Roman"/>
          <w:sz w:val="24"/>
          <w:szCs w:val="24"/>
          <w:lang w:eastAsia="it-IT"/>
        </w:rPr>
        <w:t>Sancho</w:t>
      </w:r>
      <w:proofErr w:type="spellEnd"/>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proofErr w:type="spellStart"/>
      <w:r w:rsidRPr="00803E31">
        <w:rPr>
          <w:rFonts w:ascii="Times New Roman" w:eastAsia="Times New Roman" w:hAnsi="Times New Roman"/>
          <w:b/>
          <w:bCs/>
          <w:sz w:val="24"/>
          <w:szCs w:val="24"/>
          <w:lang w:eastAsia="it-IT"/>
        </w:rPr>
        <w:t>Maite</w:t>
      </w:r>
      <w:proofErr w:type="spellEnd"/>
      <w:r w:rsidRPr="00803E31">
        <w:rPr>
          <w:rFonts w:ascii="Times New Roman" w:eastAsia="Times New Roman" w:hAnsi="Times New Roman"/>
          <w:b/>
          <w:bCs/>
          <w:sz w:val="24"/>
          <w:szCs w:val="24"/>
          <w:lang w:eastAsia="it-IT"/>
        </w:rPr>
        <w:t xml:space="preserve"> </w:t>
      </w:r>
      <w:proofErr w:type="spellStart"/>
      <w:r w:rsidRPr="00803E31">
        <w:rPr>
          <w:rFonts w:ascii="Times New Roman" w:eastAsia="Times New Roman" w:hAnsi="Times New Roman"/>
          <w:b/>
          <w:bCs/>
          <w:sz w:val="24"/>
          <w:szCs w:val="24"/>
          <w:lang w:eastAsia="it-IT"/>
        </w:rPr>
        <w:t>Carranza</w:t>
      </w:r>
      <w:proofErr w:type="spellEnd"/>
      <w:r w:rsidRPr="00803E31">
        <w:rPr>
          <w:rFonts w:ascii="Times New Roman" w:eastAsia="Times New Roman" w:hAnsi="Times New Roman"/>
          <w:b/>
          <w:bCs/>
          <w:sz w:val="24"/>
          <w:szCs w:val="24"/>
          <w:lang w:eastAsia="it-IT"/>
        </w:rPr>
        <w:t xml:space="preserve"> </w:t>
      </w:r>
      <w:r w:rsidRPr="00803E31">
        <w:rPr>
          <w:rFonts w:ascii="Times New Roman" w:eastAsia="Times New Roman" w:hAnsi="Times New Roman"/>
          <w:sz w:val="24"/>
          <w:szCs w:val="24"/>
          <w:lang w:eastAsia="it-IT"/>
        </w:rPr>
        <w:t xml:space="preserve">è stata invitata al </w:t>
      </w:r>
      <w:r w:rsidRPr="00803E31">
        <w:rPr>
          <w:rFonts w:ascii="Times New Roman" w:eastAsia="Times New Roman" w:hAnsi="Times New Roman"/>
          <w:b/>
          <w:bCs/>
          <w:sz w:val="24"/>
          <w:szCs w:val="24"/>
          <w:lang w:eastAsia="it-IT"/>
        </w:rPr>
        <w:t>Festival della letteratura di Mantova</w:t>
      </w:r>
      <w:r w:rsidRPr="00803E31">
        <w:rPr>
          <w:rFonts w:ascii="Times New Roman" w:eastAsia="Times New Roman" w:hAnsi="Times New Roman"/>
          <w:sz w:val="24"/>
          <w:szCs w:val="24"/>
          <w:lang w:eastAsia="it-IT"/>
        </w:rPr>
        <w:t xml:space="preserve"> (domenica 8 settembre 2013 con la presentazione di Simonetta Agnello </w:t>
      </w:r>
      <w:proofErr w:type="spellStart"/>
      <w:r w:rsidRPr="00803E31">
        <w:rPr>
          <w:rFonts w:ascii="Times New Roman" w:eastAsia="Times New Roman" w:hAnsi="Times New Roman"/>
          <w:sz w:val="24"/>
          <w:szCs w:val="24"/>
          <w:lang w:eastAsia="it-IT"/>
        </w:rPr>
        <w:t>Hornby</w:t>
      </w:r>
      <w:proofErr w:type="spellEnd"/>
      <w:r w:rsidRPr="00803E31">
        <w:rPr>
          <w:rFonts w:ascii="Times New Roman" w:eastAsia="Times New Roman" w:hAnsi="Times New Roman"/>
          <w:sz w:val="24"/>
          <w:szCs w:val="24"/>
          <w:lang w:eastAsia="it-IT"/>
        </w:rPr>
        <w:t>)</w:t>
      </w:r>
    </w:p>
    <w:p w:rsidR="00423CAC" w:rsidRPr="00803E31" w:rsidRDefault="00423CAC" w:rsidP="00423CAC">
      <w:pPr>
        <w:shd w:val="clear" w:color="auto" w:fill="FDFDFD"/>
        <w:spacing w:after="330" w:line="240" w:lineRule="atLeast"/>
        <w:jc w:val="both"/>
        <w:rPr>
          <w:rFonts w:ascii="Times New Roman" w:eastAsia="Times New Roman" w:hAnsi="Times New Roman"/>
          <w:sz w:val="24"/>
          <w:szCs w:val="24"/>
          <w:lang w:eastAsia="it-IT"/>
        </w:rPr>
      </w:pPr>
      <w:proofErr w:type="spellStart"/>
      <w:r w:rsidRPr="00803E31">
        <w:rPr>
          <w:rFonts w:ascii="Times New Roman" w:eastAsia="Times New Roman" w:hAnsi="Times New Roman"/>
          <w:b/>
          <w:bCs/>
          <w:sz w:val="24"/>
          <w:szCs w:val="24"/>
          <w:lang w:eastAsia="it-IT"/>
        </w:rPr>
        <w:t>Maite</w:t>
      </w:r>
      <w:proofErr w:type="spellEnd"/>
      <w:r w:rsidRPr="00803E31">
        <w:rPr>
          <w:rFonts w:ascii="Times New Roman" w:eastAsia="Times New Roman" w:hAnsi="Times New Roman"/>
          <w:b/>
          <w:bCs/>
          <w:sz w:val="24"/>
          <w:szCs w:val="24"/>
          <w:lang w:eastAsia="it-IT"/>
        </w:rPr>
        <w:t xml:space="preserve"> </w:t>
      </w:r>
      <w:proofErr w:type="spellStart"/>
      <w:r w:rsidRPr="00803E31">
        <w:rPr>
          <w:rFonts w:ascii="Times New Roman" w:eastAsia="Times New Roman" w:hAnsi="Times New Roman"/>
          <w:b/>
          <w:bCs/>
          <w:sz w:val="24"/>
          <w:szCs w:val="24"/>
          <w:lang w:eastAsia="it-IT"/>
        </w:rPr>
        <w:t>Carranza</w:t>
      </w:r>
      <w:proofErr w:type="spellEnd"/>
      <w:r w:rsidRPr="00803E31">
        <w:rPr>
          <w:rFonts w:ascii="Times New Roman" w:eastAsia="Times New Roman" w:hAnsi="Times New Roman"/>
          <w:sz w:val="24"/>
          <w:szCs w:val="24"/>
          <w:lang w:eastAsia="it-IT"/>
        </w:rPr>
        <w:t xml:space="preserve"> è nata nel 1958 a Barcellona, Spagna. Laureata in antropologia, insegna all’università. Ha vinto importanti premi letterari e scrive, in prevalenza, romanzi per l’infanzia e per ragazzi. </w:t>
      </w:r>
      <w:r w:rsidRPr="00803E31">
        <w:rPr>
          <w:rFonts w:ascii="Times New Roman" w:eastAsia="Times New Roman" w:hAnsi="Times New Roman"/>
          <w:i/>
          <w:iCs/>
          <w:sz w:val="24"/>
          <w:szCs w:val="24"/>
          <w:lang w:eastAsia="it-IT"/>
        </w:rPr>
        <w:t>Il clan della lupa</w:t>
      </w:r>
      <w:r w:rsidRPr="00803E31">
        <w:rPr>
          <w:rFonts w:ascii="Times New Roman" w:eastAsia="Times New Roman" w:hAnsi="Times New Roman"/>
          <w:sz w:val="24"/>
          <w:szCs w:val="24"/>
          <w:lang w:eastAsia="it-IT"/>
        </w:rPr>
        <w:t xml:space="preserve"> (</w:t>
      </w:r>
      <w:proofErr w:type="spellStart"/>
      <w:r w:rsidRPr="00803E31">
        <w:rPr>
          <w:rFonts w:ascii="Times New Roman" w:eastAsia="Times New Roman" w:hAnsi="Times New Roman"/>
          <w:sz w:val="24"/>
          <w:szCs w:val="24"/>
          <w:lang w:eastAsia="it-IT"/>
        </w:rPr>
        <w:t>Salani</w:t>
      </w:r>
      <w:proofErr w:type="spellEnd"/>
      <w:r w:rsidRPr="00803E31">
        <w:rPr>
          <w:rFonts w:ascii="Times New Roman" w:eastAsia="Times New Roman" w:hAnsi="Times New Roman"/>
          <w:sz w:val="24"/>
          <w:szCs w:val="24"/>
          <w:lang w:eastAsia="it-IT"/>
        </w:rPr>
        <w:t xml:space="preserve">, 2007; TEA, 2009) è stato un bestseller ed è stato tradotto, finora, in undici lingue. I successivi romanzi della trilogia </w:t>
      </w:r>
      <w:r w:rsidRPr="00803E31">
        <w:rPr>
          <w:rFonts w:ascii="Times New Roman" w:eastAsia="Times New Roman" w:hAnsi="Times New Roman"/>
          <w:i/>
          <w:iCs/>
          <w:sz w:val="24"/>
          <w:szCs w:val="24"/>
          <w:lang w:eastAsia="it-IT"/>
        </w:rPr>
        <w:t>La Guerra delle Streghe</w:t>
      </w:r>
      <w:r w:rsidRPr="00803E31">
        <w:rPr>
          <w:rFonts w:ascii="Times New Roman" w:eastAsia="Times New Roman" w:hAnsi="Times New Roman"/>
          <w:sz w:val="24"/>
          <w:szCs w:val="24"/>
          <w:lang w:eastAsia="it-IT"/>
        </w:rPr>
        <w:t xml:space="preserve"> pubblicati in Italia sono </w:t>
      </w:r>
      <w:r w:rsidRPr="00803E31">
        <w:rPr>
          <w:rFonts w:ascii="Times New Roman" w:eastAsia="Times New Roman" w:hAnsi="Times New Roman"/>
          <w:i/>
          <w:iCs/>
          <w:sz w:val="24"/>
          <w:szCs w:val="24"/>
          <w:lang w:eastAsia="it-IT"/>
        </w:rPr>
        <w:t>Il deserto di ghiaccio</w:t>
      </w:r>
      <w:r w:rsidRPr="00803E31">
        <w:rPr>
          <w:rFonts w:ascii="Times New Roman" w:eastAsia="Times New Roman" w:hAnsi="Times New Roman"/>
          <w:sz w:val="24"/>
          <w:szCs w:val="24"/>
          <w:lang w:eastAsia="it-IT"/>
        </w:rPr>
        <w:t xml:space="preserve"> (</w:t>
      </w:r>
      <w:proofErr w:type="spellStart"/>
      <w:r w:rsidRPr="00803E31">
        <w:rPr>
          <w:rFonts w:ascii="Times New Roman" w:eastAsia="Times New Roman" w:hAnsi="Times New Roman"/>
          <w:sz w:val="24"/>
          <w:szCs w:val="24"/>
          <w:lang w:eastAsia="it-IT"/>
        </w:rPr>
        <w:t>Salani</w:t>
      </w:r>
      <w:proofErr w:type="spellEnd"/>
      <w:r w:rsidRPr="00803E31">
        <w:rPr>
          <w:rFonts w:ascii="Times New Roman" w:eastAsia="Times New Roman" w:hAnsi="Times New Roman"/>
          <w:sz w:val="24"/>
          <w:szCs w:val="24"/>
          <w:lang w:eastAsia="it-IT"/>
        </w:rPr>
        <w:t xml:space="preserve">, 2008; TEA, 2010) e </w:t>
      </w:r>
      <w:r w:rsidRPr="00803E31">
        <w:rPr>
          <w:rFonts w:ascii="Times New Roman" w:eastAsia="Times New Roman" w:hAnsi="Times New Roman"/>
          <w:i/>
          <w:iCs/>
          <w:sz w:val="24"/>
          <w:szCs w:val="24"/>
          <w:lang w:eastAsia="it-IT"/>
        </w:rPr>
        <w:t>La maledizione di Odi</w:t>
      </w:r>
      <w:r w:rsidRPr="00803E31">
        <w:rPr>
          <w:rFonts w:ascii="Times New Roman" w:eastAsia="Times New Roman" w:hAnsi="Times New Roman"/>
          <w:sz w:val="24"/>
          <w:szCs w:val="24"/>
          <w:lang w:eastAsia="it-IT"/>
        </w:rPr>
        <w:t xml:space="preserve"> (</w:t>
      </w:r>
      <w:proofErr w:type="spellStart"/>
      <w:r w:rsidRPr="00803E31">
        <w:rPr>
          <w:rFonts w:ascii="Times New Roman" w:eastAsia="Times New Roman" w:hAnsi="Times New Roman"/>
          <w:sz w:val="24"/>
          <w:szCs w:val="24"/>
          <w:lang w:eastAsia="it-IT"/>
        </w:rPr>
        <w:t>Salani</w:t>
      </w:r>
      <w:proofErr w:type="spellEnd"/>
      <w:r w:rsidRPr="00803E31">
        <w:rPr>
          <w:rFonts w:ascii="Times New Roman" w:eastAsia="Times New Roman" w:hAnsi="Times New Roman"/>
          <w:sz w:val="24"/>
          <w:szCs w:val="24"/>
          <w:lang w:eastAsia="it-IT"/>
        </w:rPr>
        <w:t xml:space="preserve"> 2009, TEA, 2011). </w:t>
      </w:r>
      <w:r w:rsidRPr="00803E31">
        <w:rPr>
          <w:rFonts w:ascii="Times New Roman" w:eastAsia="Times New Roman" w:hAnsi="Times New Roman"/>
          <w:i/>
          <w:iCs/>
          <w:sz w:val="24"/>
          <w:szCs w:val="24"/>
          <w:lang w:eastAsia="it-IT"/>
        </w:rPr>
        <w:t>Parole avvelenate</w:t>
      </w:r>
      <w:r w:rsidRPr="00803E31">
        <w:rPr>
          <w:rFonts w:ascii="Times New Roman" w:eastAsia="Times New Roman" w:hAnsi="Times New Roman"/>
          <w:sz w:val="24"/>
          <w:szCs w:val="24"/>
          <w:lang w:eastAsia="it-IT"/>
        </w:rPr>
        <w:t xml:space="preserve"> è stato pubblicato in Brasile, Slovenia, Francia, Corea, Messico, Olanda, Russia, Ungheria, Argentina.</w:t>
      </w:r>
    </w:p>
    <w:p w:rsidR="00C1155A" w:rsidRDefault="00C1155A"/>
    <w:sectPr w:rsidR="00C1155A" w:rsidSect="00C1155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revisionView w:inkAnnotations="0"/>
  <w:defaultTabStop w:val="708"/>
  <w:hyphenationZone w:val="283"/>
  <w:characterSpacingControl w:val="doNotCompress"/>
  <w:compat/>
  <w:rsids>
    <w:rsidRoot w:val="00423CAC"/>
    <w:rsid w:val="0012237A"/>
    <w:rsid w:val="002459B8"/>
    <w:rsid w:val="00423CAC"/>
    <w:rsid w:val="00A84D6E"/>
    <w:rsid w:val="00C1155A"/>
    <w:rsid w:val="00CA7CD1"/>
    <w:rsid w:val="00EC7C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155A"/>
  </w:style>
  <w:style w:type="paragraph" w:styleId="Titolo3">
    <w:name w:val="heading 3"/>
    <w:basedOn w:val="Normale"/>
    <w:link w:val="Titolo3Carattere"/>
    <w:uiPriority w:val="9"/>
    <w:qFormat/>
    <w:rsid w:val="00423CAC"/>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23C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3CAC"/>
    <w:rPr>
      <w:rFonts w:ascii="Tahoma" w:hAnsi="Tahoma" w:cs="Tahoma"/>
      <w:sz w:val="16"/>
      <w:szCs w:val="16"/>
    </w:rPr>
  </w:style>
  <w:style w:type="character" w:customStyle="1" w:styleId="Titolo3Carattere">
    <w:name w:val="Titolo 3 Carattere"/>
    <w:basedOn w:val="Carpredefinitoparagrafo"/>
    <w:link w:val="Titolo3"/>
    <w:uiPriority w:val="9"/>
    <w:rsid w:val="00423CAC"/>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unhideWhenUsed/>
    <w:rsid w:val="00423CA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edebe.es/publicaciones-generales/libro-palabras-envenenadas=2881=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debe.es/publicaciones-generales/listado-libros.asp?valores=j&amp;idi=1" TargetMode="External"/><Relationship Id="rId5" Type="http://schemas.openxmlformats.org/officeDocument/2006/relationships/hyperlink" Target="http://www.edebe.es/publicaciones-generales/listado-libros.asp?valores=d&amp;idi=1" TargetMode="External"/><Relationship Id="rId10" Type="http://schemas.openxmlformats.org/officeDocument/2006/relationships/theme" Target="theme/theme1.xml"/><Relationship Id="rId4" Type="http://schemas.openxmlformats.org/officeDocument/2006/relationships/hyperlink" Target="http://www.edebe.es/publicaciones-generales/listado-libros.asp?valores=a&amp;idi=1"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967</Words>
  <Characters>5518</Characters>
  <Application>Microsoft Office Word</Application>
  <DocSecurity>0</DocSecurity>
  <Lines>45</Lines>
  <Paragraphs>12</Paragraphs>
  <ScaleCrop>false</ScaleCrop>
  <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claudia</cp:lastModifiedBy>
  <cp:revision>1</cp:revision>
  <dcterms:created xsi:type="dcterms:W3CDTF">2013-10-15T21:12:00Z</dcterms:created>
  <dcterms:modified xsi:type="dcterms:W3CDTF">2013-10-15T21:15:00Z</dcterms:modified>
</cp:coreProperties>
</file>