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3B" w:rsidRDefault="00923F3B" w:rsidP="00923F3B">
      <w:pPr>
        <w:widowControl w:val="0"/>
        <w:autoSpaceDE w:val="0"/>
        <w:autoSpaceDN w:val="0"/>
        <w:adjustRightInd w:val="0"/>
        <w:rPr>
          <w:rFonts w:ascii="Georgia" w:hAnsi="Georgia" w:cs="Georgia"/>
          <w:sz w:val="70"/>
          <w:szCs w:val="70"/>
          <w:lang w:val="en-US"/>
        </w:rPr>
      </w:pPr>
      <w:r>
        <w:rPr>
          <w:rFonts w:ascii="Georgia" w:hAnsi="Georgia" w:cs="Georgia"/>
          <w:sz w:val="70"/>
          <w:szCs w:val="70"/>
          <w:lang w:val="en-US"/>
        </w:rPr>
        <w:t>NUOVI DIRITTI E GLOBALIZZAZIONE</w:t>
      </w:r>
    </w:p>
    <w:p w:rsidR="00923F3B" w:rsidRDefault="00923F3B" w:rsidP="00923F3B">
      <w:pPr>
        <w:rPr>
          <w:rFonts w:ascii="Georgia" w:hAnsi="Georgia" w:cs="Georgia"/>
          <w:color w:val="913527"/>
          <w:sz w:val="32"/>
          <w:szCs w:val="32"/>
          <w:lang w:val="en-US"/>
        </w:rPr>
      </w:pPr>
    </w:p>
    <w:p w:rsidR="00F34FDF" w:rsidRDefault="00923F3B" w:rsidP="00923F3B">
      <w:pPr>
        <w:jc w:val="both"/>
        <w:rPr>
          <w:rFonts w:ascii="Georgia" w:hAnsi="Georgia" w:cs="Georgia"/>
          <w:color w:val="262626"/>
          <w:sz w:val="32"/>
          <w:szCs w:val="32"/>
          <w:lang w:val="en-US"/>
        </w:rPr>
      </w:pP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L’espressione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nuovi</w:t>
      </w:r>
      <w:proofErr w:type="spellEnd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diritti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o </w:t>
      </w:r>
      <w:proofErr w:type="spellStart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nuovi</w:t>
      </w:r>
      <w:proofErr w:type="spellEnd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diritti</w:t>
      </w:r>
      <w:proofErr w:type="spellEnd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umani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è di </w:t>
      </w:r>
      <w:proofErr w:type="spellStart"/>
      <w:proofErr w:type="gramStart"/>
      <w:r>
        <w:rPr>
          <w:rFonts w:ascii="Georgia" w:hAnsi="Georgia" w:cs="Georgia"/>
          <w:color w:val="262626"/>
          <w:sz w:val="32"/>
          <w:szCs w:val="32"/>
          <w:lang w:val="en-US"/>
        </w:rPr>
        <w:t>uso</w:t>
      </w:r>
      <w:proofErr w:type="spellEnd"/>
      <w:proofErr w:type="gram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recente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.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Denota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,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sia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pure al di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fuori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di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una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tassonomia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rigorosa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,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diritti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soggettivi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diritti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collettivi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nel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corso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degli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ultimi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decenni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del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Novecento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sono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stati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socialmente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politicamente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rivendicati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e </w:t>
      </w:r>
      <w:proofErr w:type="spellStart"/>
      <w:proofErr w:type="gramStart"/>
      <w:r>
        <w:rPr>
          <w:rFonts w:ascii="Georgia" w:hAnsi="Georgia" w:cs="Georgia"/>
          <w:color w:val="262626"/>
          <w:sz w:val="32"/>
          <w:szCs w:val="32"/>
          <w:lang w:val="en-US"/>
        </w:rPr>
        <w:t>hanno</w:t>
      </w:r>
      <w:proofErr w:type="spellEnd"/>
      <w:proofErr w:type="gram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ottenuto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, in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forme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diverse,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riconoscimento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pubblico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nell’ambito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delle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strutture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politiche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occidentali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. </w:t>
      </w:r>
      <w:proofErr w:type="gramStart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È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comunque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sottolineare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alcuni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nuovi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diritti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sono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ormai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strumenti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normativi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largamente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accettati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riconosciuti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anche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oltre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confini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del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mondo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occidentale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>.</w:t>
      </w:r>
      <w:proofErr w:type="gram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Il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diritto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a </w:t>
      </w:r>
      <w:proofErr w:type="gramStart"/>
      <w:r>
        <w:rPr>
          <w:rFonts w:ascii="Georgia" w:hAnsi="Georgia" w:cs="Georgia"/>
          <w:color w:val="262626"/>
          <w:sz w:val="32"/>
          <w:szCs w:val="32"/>
          <w:lang w:val="en-US"/>
        </w:rPr>
        <w:t>un</w:t>
      </w:r>
      <w:proofErr w:type="gram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ambiente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non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inquinato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, per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esempio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,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viene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enunciato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praticato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,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seppure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con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effettività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talora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molto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limitata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,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anche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presso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culture politico-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giuridiche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non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particolarmente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evolute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complesse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.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Altri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nuovi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diritti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– è </w:t>
      </w:r>
      <w:proofErr w:type="spellStart"/>
      <w:proofErr w:type="gramStart"/>
      <w:r>
        <w:rPr>
          <w:rFonts w:ascii="Georgia" w:hAnsi="Georgia" w:cs="Georgia"/>
          <w:color w:val="262626"/>
          <w:sz w:val="32"/>
          <w:szCs w:val="32"/>
          <w:lang w:val="en-US"/>
        </w:rPr>
        <w:t>il</w:t>
      </w:r>
      <w:proofErr w:type="spellEnd"/>
      <w:proofErr w:type="gram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caso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del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diritto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collettivo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usare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la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propria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lingua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madre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o 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praticare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la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propria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fede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religiosa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o 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utilizzare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le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risorse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idriche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della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propria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terra –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presentano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invece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lo </w:t>
      </w:r>
      <w:r>
        <w:rPr>
          <w:rFonts w:ascii="Georgia" w:hAnsi="Georgia" w:cs="Georgia"/>
          <w:i/>
          <w:iCs/>
          <w:color w:val="262626"/>
          <w:sz w:val="32"/>
          <w:szCs w:val="32"/>
          <w:lang w:val="en-US"/>
        </w:rPr>
        <w:t>status</w:t>
      </w:r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di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aspettative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normative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espresse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da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particolari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gruppi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sociali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o da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minoranze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politiche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 o </w:t>
      </w:r>
      <w:proofErr w:type="spellStart"/>
      <w:r>
        <w:rPr>
          <w:rFonts w:ascii="Georgia" w:hAnsi="Georgia" w:cs="Georgia"/>
          <w:color w:val="262626"/>
          <w:sz w:val="32"/>
          <w:szCs w:val="32"/>
          <w:lang w:val="en-US"/>
        </w:rPr>
        <w:t>culturali</w:t>
      </w:r>
      <w:proofErr w:type="spellEnd"/>
      <w:r>
        <w:rPr>
          <w:rFonts w:ascii="Georgia" w:hAnsi="Georgia" w:cs="Georgia"/>
          <w:color w:val="262626"/>
          <w:sz w:val="32"/>
          <w:szCs w:val="32"/>
          <w:lang w:val="en-US"/>
        </w:rPr>
        <w:t xml:space="preserve">. </w:t>
      </w:r>
    </w:p>
    <w:p w:rsidR="00923F3B" w:rsidRDefault="00923F3B" w:rsidP="00923F3B">
      <w:pPr>
        <w:jc w:val="both"/>
        <w:rPr>
          <w:rFonts w:ascii="Georgia" w:hAnsi="Georgia" w:cs="Georgia"/>
          <w:color w:val="262626"/>
          <w:sz w:val="32"/>
          <w:szCs w:val="32"/>
          <w:lang w:val="en-US"/>
        </w:rPr>
      </w:pPr>
    </w:p>
    <w:p w:rsidR="00923F3B" w:rsidRDefault="00923F3B" w:rsidP="00923F3B">
      <w:pPr>
        <w:jc w:val="both"/>
        <w:rPr>
          <w:rFonts w:ascii="Georgia" w:hAnsi="Georgia" w:cs="Georgia"/>
          <w:color w:val="262626"/>
          <w:sz w:val="32"/>
          <w:szCs w:val="32"/>
          <w:lang w:val="en-US"/>
        </w:rPr>
      </w:pPr>
    </w:p>
    <w:p w:rsidR="00E109BB" w:rsidRDefault="00E109BB" w:rsidP="00923F3B">
      <w:pPr>
        <w:jc w:val="both"/>
        <w:rPr>
          <w:rFonts w:ascii="Arial" w:hAnsi="Arial" w:cs="Arial"/>
          <w:b/>
          <w:bCs/>
          <w:color w:val="1C3153"/>
          <w:sz w:val="42"/>
          <w:szCs w:val="42"/>
          <w:lang w:val="en-US"/>
        </w:rPr>
      </w:pPr>
      <w:r>
        <w:rPr>
          <w:rFonts w:ascii="Arial" w:hAnsi="Arial" w:cs="Arial"/>
          <w:b/>
          <w:bCs/>
          <w:color w:val="1C3153"/>
          <w:sz w:val="42"/>
          <w:szCs w:val="42"/>
          <w:lang w:val="en-US"/>
        </w:rPr>
        <w:t>Human Rights Abuses the EU Doesn’t Boycott</w:t>
      </w:r>
    </w:p>
    <w:p w:rsidR="00E109BB" w:rsidRDefault="00E109BB" w:rsidP="00E109BB">
      <w:pPr>
        <w:widowControl w:val="0"/>
        <w:autoSpaceDE w:val="0"/>
        <w:autoSpaceDN w:val="0"/>
        <w:adjustRightInd w:val="0"/>
        <w:rPr>
          <w:rFonts w:ascii="Arial" w:hAnsi="Arial" w:cs="Arial"/>
          <w:color w:val="1C3153"/>
          <w:sz w:val="26"/>
          <w:szCs w:val="26"/>
          <w:lang w:val="en-US"/>
        </w:rPr>
      </w:pPr>
      <w:proofErr w:type="gramStart"/>
      <w:r>
        <w:rPr>
          <w:rFonts w:ascii="Arial" w:hAnsi="Arial" w:cs="Arial"/>
          <w:color w:val="1C3153"/>
          <w:sz w:val="26"/>
          <w:szCs w:val="26"/>
          <w:lang w:val="en-US"/>
        </w:rPr>
        <w:t>Observers on the ground report that the European Union (EU) turns a blind eye to, if not encourages</w:t>
      </w:r>
      <w:proofErr w:type="gramEnd"/>
      <w:r>
        <w:rPr>
          <w:rFonts w:ascii="Arial" w:hAnsi="Arial" w:cs="Arial"/>
          <w:color w:val="1C3153"/>
          <w:sz w:val="26"/>
          <w:szCs w:val="26"/>
          <w:lang w:val="en-US"/>
        </w:rPr>
        <w:t>, international law violations and human rights abuses by Morocco and Armenia. Despite blatant exploitation of residents of the illegally occupied Western Sahara and Nagorno-Karabakh regions, the EU encourages trade with Morocco and Armenia.</w:t>
      </w:r>
    </w:p>
    <w:p w:rsidR="00E109BB" w:rsidRDefault="00E109BB" w:rsidP="00E109BB">
      <w:pPr>
        <w:jc w:val="both"/>
        <w:rPr>
          <w:rFonts w:ascii="Georgia" w:hAnsi="Georgia" w:cs="Georgia"/>
          <w:color w:val="262626"/>
          <w:sz w:val="32"/>
          <w:szCs w:val="32"/>
          <w:lang w:val="en-US"/>
        </w:rPr>
      </w:pPr>
      <w:r>
        <w:rPr>
          <w:rFonts w:ascii="Arial" w:hAnsi="Arial" w:cs="Arial"/>
          <w:color w:val="1C3153"/>
          <w:sz w:val="26"/>
          <w:szCs w:val="26"/>
          <w:lang w:val="en-US"/>
        </w:rPr>
        <w:t xml:space="preserve">The EU’s position is appalling in light of the </w:t>
      </w:r>
      <w:hyperlink r:id="rId5" w:history="1">
        <w:r>
          <w:rPr>
            <w:rFonts w:ascii="Arial" w:hAnsi="Arial" w:cs="Arial"/>
            <w:b/>
            <w:bCs/>
            <w:color w:val="1C3153"/>
            <w:sz w:val="26"/>
            <w:szCs w:val="26"/>
            <w:u w:val="single"/>
            <w:lang w:val="en-US"/>
          </w:rPr>
          <w:t>boycott</w:t>
        </w:r>
      </w:hyperlink>
      <w:r>
        <w:rPr>
          <w:rFonts w:ascii="Arial" w:hAnsi="Arial" w:cs="Arial"/>
          <w:color w:val="1C3153"/>
          <w:sz w:val="26"/>
          <w:szCs w:val="26"/>
          <w:lang w:val="en-US"/>
        </w:rPr>
        <w:t xml:space="preserve"> it recently announced against goods from Judea and Samaria, despite the fact that </w:t>
      </w:r>
      <w:hyperlink r:id="rId6" w:history="1">
        <w:r>
          <w:rPr>
            <w:rFonts w:ascii="Arial" w:hAnsi="Arial" w:cs="Arial"/>
            <w:b/>
            <w:bCs/>
            <w:color w:val="1C3153"/>
            <w:sz w:val="26"/>
            <w:szCs w:val="26"/>
            <w:u w:val="single"/>
            <w:lang w:val="en-US"/>
          </w:rPr>
          <w:t>international law</w:t>
        </w:r>
      </w:hyperlink>
      <w:r>
        <w:rPr>
          <w:rFonts w:ascii="Arial" w:hAnsi="Arial" w:cs="Arial"/>
          <w:color w:val="1C3153"/>
          <w:sz w:val="26"/>
          <w:szCs w:val="26"/>
          <w:lang w:val="en-US"/>
        </w:rPr>
        <w:t xml:space="preserve"> recognizes Israel’s right to these areas. While it is the only </w:t>
      </w:r>
      <w:hyperlink r:id="rId7" w:history="1">
        <w:r>
          <w:rPr>
            <w:rFonts w:ascii="Arial" w:hAnsi="Arial" w:cs="Arial"/>
            <w:b/>
            <w:bCs/>
            <w:color w:val="1C3153"/>
            <w:sz w:val="26"/>
            <w:szCs w:val="26"/>
            <w:u w:val="single"/>
            <w:lang w:val="en-US"/>
          </w:rPr>
          <w:t>vibrant liberal democracy</w:t>
        </w:r>
      </w:hyperlink>
      <w:r>
        <w:rPr>
          <w:rFonts w:ascii="Arial" w:hAnsi="Arial" w:cs="Arial"/>
          <w:color w:val="1C3153"/>
          <w:sz w:val="26"/>
          <w:szCs w:val="26"/>
          <w:lang w:val="en-US"/>
        </w:rPr>
        <w:t xml:space="preserve"> in the Middle East, Israel remains the target of the EU’s unjust boycott attempts. These attempts have been roundly condemned by </w:t>
      </w:r>
      <w:hyperlink r:id="rId8" w:history="1">
        <w:r>
          <w:rPr>
            <w:rFonts w:ascii="Arial" w:hAnsi="Arial" w:cs="Arial"/>
            <w:b/>
            <w:bCs/>
            <w:color w:val="1C3153"/>
            <w:sz w:val="26"/>
            <w:szCs w:val="26"/>
            <w:u w:val="single"/>
            <w:lang w:val="en-US"/>
          </w:rPr>
          <w:t>top international figures</w:t>
        </w:r>
      </w:hyperlink>
      <w:r>
        <w:rPr>
          <w:rFonts w:ascii="Arial" w:hAnsi="Arial" w:cs="Arial"/>
          <w:color w:val="1C3153"/>
          <w:sz w:val="26"/>
          <w:szCs w:val="26"/>
          <w:lang w:val="en-US"/>
        </w:rPr>
        <w:t xml:space="preserve">, not least </w:t>
      </w:r>
      <w:r>
        <w:rPr>
          <w:rFonts w:ascii="Arial" w:hAnsi="Arial" w:cs="Arial"/>
          <w:color w:val="1C3153"/>
          <w:sz w:val="26"/>
          <w:szCs w:val="26"/>
          <w:lang w:val="en-US"/>
        </w:rPr>
        <w:lastRenderedPageBreak/>
        <w:t>of all because they actually </w:t>
      </w:r>
      <w:hyperlink r:id="rId9" w:history="1">
        <w:r>
          <w:rPr>
            <w:rFonts w:ascii="Arial" w:hAnsi="Arial" w:cs="Arial"/>
            <w:b/>
            <w:bCs/>
            <w:color w:val="1C3153"/>
            <w:sz w:val="26"/>
            <w:szCs w:val="26"/>
            <w:u w:val="single"/>
            <w:lang w:val="en-US"/>
          </w:rPr>
          <w:t>harm the Palestinians</w:t>
        </w:r>
      </w:hyperlink>
      <w:r>
        <w:rPr>
          <w:rFonts w:ascii="Arial" w:hAnsi="Arial" w:cs="Arial"/>
          <w:color w:val="1C3153"/>
          <w:sz w:val="26"/>
          <w:szCs w:val="26"/>
          <w:lang w:val="en-US"/>
        </w:rPr>
        <w:t xml:space="preserve"> whose plight these boycotts supposedly advance.</w:t>
      </w:r>
    </w:p>
    <w:p w:rsidR="00923F3B" w:rsidRDefault="00923F3B" w:rsidP="00923F3B">
      <w:pPr>
        <w:jc w:val="both"/>
        <w:rPr>
          <w:rFonts w:ascii="Georgia" w:hAnsi="Georgia" w:cs="Georgia"/>
          <w:color w:val="262626"/>
          <w:sz w:val="32"/>
          <w:szCs w:val="32"/>
          <w:lang w:val="en-US"/>
        </w:rPr>
      </w:pPr>
      <w:bookmarkStart w:id="0" w:name="_GoBack"/>
      <w:bookmarkEnd w:id="0"/>
    </w:p>
    <w:p w:rsidR="00923F3B" w:rsidRDefault="00923F3B" w:rsidP="00923F3B">
      <w:pPr>
        <w:jc w:val="both"/>
        <w:rPr>
          <w:rFonts w:ascii="Georgia" w:hAnsi="Georgia" w:cs="Georgia"/>
          <w:color w:val="262626"/>
          <w:sz w:val="32"/>
          <w:szCs w:val="32"/>
          <w:lang w:val="en-US"/>
        </w:rPr>
      </w:pPr>
    </w:p>
    <w:p w:rsidR="00923F3B" w:rsidRDefault="00923F3B" w:rsidP="00923F3B">
      <w:pPr>
        <w:jc w:val="both"/>
      </w:pPr>
    </w:p>
    <w:sectPr w:rsidR="00923F3B" w:rsidSect="001C6BE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F3B"/>
    <w:rsid w:val="001C6BEA"/>
    <w:rsid w:val="00923F3B"/>
    <w:rsid w:val="00E109BB"/>
    <w:rsid w:val="00F3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2B9C5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unitedwithisrael.org/european-union-adopts-partial-boycott-of-israel/" TargetMode="External"/><Relationship Id="rId6" Type="http://schemas.openxmlformats.org/officeDocument/2006/relationships/hyperlink" Target="http://unitedwithisrael.org/according-to-international-law-jerusalem-belongs-to-israel/" TargetMode="External"/><Relationship Id="rId7" Type="http://schemas.openxmlformats.org/officeDocument/2006/relationships/hyperlink" Target="http://unitedwithisrael.org/israel-celebrates-65-years-of-being-a-vibrant-democracy/" TargetMode="External"/><Relationship Id="rId8" Type="http://schemas.openxmlformats.org/officeDocument/2006/relationships/hyperlink" Target="http://unitedwithisrael.org/top-international-figures-condemn-eu-boycott/" TargetMode="External"/><Relationship Id="rId9" Type="http://schemas.openxmlformats.org/officeDocument/2006/relationships/hyperlink" Target="http://unitedwithisrael.org/eu-boycott-reported-to-harm-palestinians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368</Words>
  <Characters>2101</Characters>
  <Application>Microsoft Macintosh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2013-12-03T10:47:00Z</dcterms:created>
  <dcterms:modified xsi:type="dcterms:W3CDTF">2013-12-03T11:28:00Z</dcterms:modified>
</cp:coreProperties>
</file>