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9854"/>
      </w:tblGrid>
      <w:tr w:rsidR="00430968" w:rsidTr="00430968">
        <w:tc>
          <w:tcPr>
            <w:tcW w:w="5000" w:type="pct"/>
          </w:tcPr>
          <w:p w:rsidR="00430968" w:rsidRDefault="00430968">
            <w:pPr>
              <w:ind w:left="553" w:hanging="540"/>
              <w:jc w:val="both"/>
              <w:rPr>
                <w:sz w:val="22"/>
                <w:szCs w:val="22"/>
              </w:rPr>
            </w:pPr>
            <w:r>
              <w:rPr>
                <w:caps/>
              </w:rPr>
              <w:t>1</w:t>
            </w:r>
            <w:r>
              <w:rPr>
                <w:caps/>
                <w:sz w:val="22"/>
                <w:szCs w:val="22"/>
              </w:rPr>
              <w:t xml:space="preserve">) Cirelli C., </w:t>
            </w:r>
            <w:proofErr w:type="spellStart"/>
            <w:r>
              <w:rPr>
                <w:caps/>
                <w:sz w:val="22"/>
                <w:szCs w:val="22"/>
              </w:rPr>
              <w:t>Di</w:t>
            </w:r>
            <w:proofErr w:type="spellEnd"/>
            <w:r>
              <w:rPr>
                <w:caps/>
                <w:sz w:val="22"/>
                <w:szCs w:val="22"/>
              </w:rPr>
              <w:t xml:space="preserve"> Blasi E., Mercatanti L</w:t>
            </w:r>
            <w:r>
              <w:rPr>
                <w:b/>
                <w:bCs/>
                <w:caps/>
                <w:sz w:val="22"/>
                <w:szCs w:val="22"/>
              </w:rPr>
              <w:t>., Nicosia E</w:t>
            </w:r>
            <w:r>
              <w:rPr>
                <w:caps/>
                <w:sz w:val="22"/>
                <w:szCs w:val="22"/>
              </w:rPr>
              <w:t xml:space="preserve">., Porto C.M. </w:t>
            </w:r>
            <w:r>
              <w:rPr>
                <w:bCs/>
                <w:sz w:val="22"/>
                <w:szCs w:val="22"/>
              </w:rPr>
              <w:t>“</w:t>
            </w:r>
            <w:proofErr w:type="spellStart"/>
            <w:r>
              <w:rPr>
                <w:sz w:val="22"/>
                <w:szCs w:val="22"/>
              </w:rPr>
              <w:t>Trade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</w:t>
            </w:r>
            <w:proofErr w:type="spellEnd"/>
            <w:r>
              <w:rPr>
                <w:sz w:val="22"/>
                <w:szCs w:val="22"/>
              </w:rPr>
              <w:t xml:space="preserve"> a cultural </w:t>
            </w:r>
            <w:proofErr w:type="spellStart"/>
            <w:r>
              <w:rPr>
                <w:sz w:val="22"/>
                <w:szCs w:val="22"/>
              </w:rPr>
              <w:t>identity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aspect</w:t>
            </w:r>
            <w:proofErr w:type="spellEnd"/>
            <w:r>
              <w:rPr>
                <w:sz w:val="22"/>
                <w:szCs w:val="22"/>
              </w:rPr>
              <w:t xml:space="preserve"> in a city. A case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 xml:space="preserve"> on Catania.” 44</w:t>
            </w:r>
            <w:r>
              <w:rPr>
                <w:sz w:val="22"/>
                <w:szCs w:val="22"/>
                <w:vertAlign w:val="superscript"/>
              </w:rPr>
              <w:t xml:space="preserve">th </w:t>
            </w:r>
            <w:proofErr w:type="spellStart"/>
            <w:r>
              <w:rPr>
                <w:sz w:val="22"/>
                <w:szCs w:val="22"/>
              </w:rPr>
              <w:t>Congress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of</w:t>
            </w:r>
            <w:proofErr w:type="spellEnd"/>
            <w:r>
              <w:rPr>
                <w:sz w:val="22"/>
                <w:szCs w:val="22"/>
              </w:rPr>
              <w:t xml:space="preserve"> the </w:t>
            </w:r>
            <w:proofErr w:type="spellStart"/>
            <w:r>
              <w:rPr>
                <w:sz w:val="22"/>
                <w:szCs w:val="22"/>
              </w:rPr>
              <w:t>European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Regional</w:t>
            </w:r>
            <w:proofErr w:type="spellEnd"/>
            <w:r>
              <w:rPr>
                <w:sz w:val="22"/>
                <w:szCs w:val="22"/>
              </w:rPr>
              <w:t xml:space="preserve"> Science </w:t>
            </w:r>
            <w:proofErr w:type="spellStart"/>
            <w:r>
              <w:rPr>
                <w:sz w:val="22"/>
                <w:szCs w:val="22"/>
              </w:rPr>
              <w:t>Association</w:t>
            </w:r>
            <w:proofErr w:type="spellEnd"/>
            <w:r>
              <w:rPr>
                <w:sz w:val="22"/>
                <w:szCs w:val="22"/>
              </w:rPr>
              <w:t xml:space="preserve"> (ERSA), Porto (</w:t>
            </w:r>
            <w:proofErr w:type="spellStart"/>
            <w:r>
              <w:rPr>
                <w:sz w:val="22"/>
                <w:szCs w:val="22"/>
              </w:rPr>
              <w:t>Portugal</w:t>
            </w:r>
            <w:proofErr w:type="spellEnd"/>
            <w:r>
              <w:rPr>
                <w:sz w:val="22"/>
                <w:szCs w:val="22"/>
              </w:rPr>
              <w:t>) 25</w:t>
            </w:r>
            <w:r>
              <w:rPr>
                <w:sz w:val="22"/>
                <w:szCs w:val="22"/>
                <w:vertAlign w:val="superscript"/>
              </w:rPr>
              <w:t>th</w:t>
            </w:r>
            <w:r>
              <w:rPr>
                <w:sz w:val="22"/>
                <w:szCs w:val="22"/>
              </w:rPr>
              <w:t xml:space="preserve"> – 29</w:t>
            </w:r>
            <w:r>
              <w:rPr>
                <w:sz w:val="22"/>
                <w:szCs w:val="22"/>
                <w:vertAlign w:val="superscript"/>
              </w:rPr>
              <w:t xml:space="preserve">th August </w:t>
            </w:r>
            <w:r>
              <w:rPr>
                <w:sz w:val="22"/>
                <w:szCs w:val="22"/>
              </w:rPr>
              <w:t xml:space="preserve">2004 (pubblicazione in cd-rom n°583), pp.1-20; anche in </w:t>
            </w:r>
            <w:r>
              <w:rPr>
                <w:i/>
                <w:iCs/>
                <w:sz w:val="22"/>
                <w:szCs w:val="22"/>
              </w:rPr>
              <w:t>Annali della Facoltà di Economia</w:t>
            </w:r>
            <w:r>
              <w:rPr>
                <w:sz w:val="22"/>
                <w:szCs w:val="22"/>
              </w:rPr>
              <w:t>, Catania,  anno L, 2004, pp. 161-185.</w:t>
            </w:r>
          </w:p>
          <w:p w:rsidR="00430968" w:rsidRDefault="00430968">
            <w:pPr>
              <w:pStyle w:val="Corpodeltesto"/>
              <w:spacing w:line="240" w:lineRule="auto"/>
              <w:rPr>
                <w:caps/>
                <w:color w:val="000000"/>
                <w:sz w:val="22"/>
                <w:szCs w:val="22"/>
              </w:rPr>
            </w:pPr>
            <w:r>
              <w:rPr>
                <w:b/>
                <w:caps/>
                <w:color w:val="000000"/>
                <w:sz w:val="22"/>
                <w:szCs w:val="22"/>
              </w:rPr>
              <w:t xml:space="preserve">2) </w:t>
            </w:r>
            <w:r>
              <w:rPr>
                <w:caps/>
                <w:color w:val="000000"/>
                <w:sz w:val="22"/>
                <w:szCs w:val="22"/>
              </w:rPr>
              <w:t>Cirelli C., Mercatanti L.,</w:t>
            </w:r>
            <w:r>
              <w:rPr>
                <w:bCs w:val="0"/>
                <w:cap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 w:val="0"/>
                <w:caps/>
                <w:color w:val="000000"/>
                <w:sz w:val="22"/>
                <w:szCs w:val="22"/>
              </w:rPr>
              <w:t>Nicosia</w:t>
            </w:r>
            <w:r>
              <w:rPr>
                <w:b/>
                <w:cap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 w:val="0"/>
                <w:caps/>
                <w:color w:val="000000"/>
                <w:sz w:val="22"/>
                <w:szCs w:val="22"/>
              </w:rPr>
              <w:t>E</w:t>
            </w:r>
            <w:r>
              <w:rPr>
                <w:bCs w:val="0"/>
                <w:caps/>
                <w:color w:val="000000"/>
                <w:sz w:val="22"/>
                <w:szCs w:val="22"/>
              </w:rPr>
              <w:t>.,</w:t>
            </w:r>
            <w:r>
              <w:rPr>
                <w:caps/>
                <w:color w:val="000000"/>
                <w:sz w:val="22"/>
                <w:szCs w:val="22"/>
              </w:rPr>
              <w:t xml:space="preserve">  Porto C.M.</w:t>
            </w:r>
          </w:p>
          <w:p w:rsidR="00430968" w:rsidRDefault="00430968">
            <w:pPr>
              <w:tabs>
                <w:tab w:val="left" w:pos="567"/>
              </w:tabs>
              <w:ind w:left="556" w:right="-6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Il gusto del territorio tra tradizione e globalizzazione: il </w:t>
            </w:r>
            <w:proofErr w:type="spellStart"/>
            <w:r>
              <w:rPr>
                <w:i/>
                <w:sz w:val="22"/>
                <w:szCs w:val="22"/>
              </w:rPr>
              <w:t>glocal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food</w:t>
            </w:r>
            <w:proofErr w:type="spellEnd"/>
            <w:r>
              <w:rPr>
                <w:sz w:val="22"/>
                <w:szCs w:val="22"/>
              </w:rPr>
              <w:t xml:space="preserve">  a Catania,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 </w:t>
            </w:r>
            <w:r>
              <w:rPr>
                <w:i/>
                <w:iCs/>
                <w:sz w:val="22"/>
                <w:szCs w:val="22"/>
              </w:rPr>
              <w:t>Atti,</w:t>
            </w:r>
            <w:r>
              <w:rPr>
                <w:iCs/>
                <w:sz w:val="22"/>
                <w:szCs w:val="22"/>
              </w:rPr>
              <w:t xml:space="preserve">in C. </w:t>
            </w:r>
            <w:proofErr w:type="spellStart"/>
            <w:r>
              <w:rPr>
                <w:iCs/>
                <w:sz w:val="22"/>
                <w:szCs w:val="22"/>
              </w:rPr>
              <w:t>Palagiano</w:t>
            </w:r>
            <w:proofErr w:type="spellEnd"/>
            <w:r>
              <w:rPr>
                <w:iCs/>
                <w:sz w:val="22"/>
                <w:szCs w:val="22"/>
              </w:rPr>
              <w:t xml:space="preserve">, G. De </w:t>
            </w:r>
            <w:proofErr w:type="spellStart"/>
            <w:r>
              <w:rPr>
                <w:iCs/>
                <w:sz w:val="22"/>
                <w:szCs w:val="22"/>
              </w:rPr>
              <w:t>Santis</w:t>
            </w:r>
            <w:proofErr w:type="spellEnd"/>
            <w:r>
              <w:rPr>
                <w:iCs/>
                <w:sz w:val="22"/>
                <w:szCs w:val="22"/>
              </w:rPr>
              <w:t xml:space="preserve"> (a cura di), </w:t>
            </w:r>
            <w:r>
              <w:rPr>
                <w:i/>
                <w:iCs/>
                <w:sz w:val="22"/>
                <w:szCs w:val="22"/>
              </w:rPr>
              <w:t>Geografia dell’alimentazione</w:t>
            </w:r>
            <w:r>
              <w:rPr>
                <w:iCs/>
                <w:sz w:val="22"/>
                <w:szCs w:val="22"/>
              </w:rPr>
              <w:t xml:space="preserve">, 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Editrice </w:t>
            </w:r>
            <w:proofErr w:type="spellStart"/>
            <w:r>
              <w:rPr>
                <w:sz w:val="22"/>
                <w:szCs w:val="22"/>
              </w:rPr>
              <w:t>Rux</w:t>
            </w:r>
            <w:proofErr w:type="spellEnd"/>
            <w:r>
              <w:rPr>
                <w:sz w:val="22"/>
                <w:szCs w:val="22"/>
              </w:rPr>
              <w:t>, Perugia, 2005, pp. 461-474.</w:t>
            </w:r>
          </w:p>
          <w:p w:rsidR="00430968" w:rsidRDefault="00430968">
            <w:pPr>
              <w:pStyle w:val="Corpodeltesto"/>
              <w:spacing w:line="240" w:lineRule="auto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3) Cirelli C., Mercatanti L.,</w:t>
            </w:r>
            <w:r>
              <w:rPr>
                <w:bCs w:val="0"/>
                <w:cap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 w:val="0"/>
                <w:caps/>
                <w:color w:val="000000"/>
                <w:sz w:val="22"/>
                <w:szCs w:val="22"/>
              </w:rPr>
              <w:t>Nicosia</w:t>
            </w:r>
            <w:r>
              <w:rPr>
                <w:b/>
                <w:cap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 w:val="0"/>
                <w:caps/>
                <w:color w:val="000000"/>
                <w:sz w:val="22"/>
                <w:szCs w:val="22"/>
              </w:rPr>
              <w:t>E</w:t>
            </w:r>
            <w:r>
              <w:rPr>
                <w:bCs w:val="0"/>
                <w:caps/>
                <w:color w:val="000000"/>
                <w:sz w:val="22"/>
                <w:szCs w:val="22"/>
              </w:rPr>
              <w:t>.,</w:t>
            </w:r>
            <w:r>
              <w:rPr>
                <w:caps/>
                <w:color w:val="000000"/>
                <w:sz w:val="22"/>
                <w:szCs w:val="22"/>
              </w:rPr>
              <w:t xml:space="preserve">  Porto C.M.</w:t>
            </w:r>
          </w:p>
          <w:p w:rsidR="00430968" w:rsidRDefault="00430968">
            <w:pPr>
              <w:pStyle w:val="Corpodeltesto"/>
              <w:spacing w:line="240" w:lineRule="auto"/>
              <w:ind w:left="553"/>
              <w:rPr>
                <w:bCs w:val="0"/>
                <w:sz w:val="22"/>
                <w:szCs w:val="22"/>
                <w:lang w:val="en-US"/>
              </w:rPr>
            </w:pPr>
            <w:r>
              <w:rPr>
                <w:bCs w:val="0"/>
                <w:sz w:val="22"/>
                <w:szCs w:val="22"/>
                <w:lang w:val="en-GB"/>
              </w:rPr>
              <w:t xml:space="preserve">“Precaution and protection policies of urban ecosystem in the </w:t>
            </w:r>
            <w:proofErr w:type="spellStart"/>
            <w:r>
              <w:rPr>
                <w:bCs w:val="0"/>
                <w:sz w:val="22"/>
                <w:szCs w:val="22"/>
                <w:lang w:val="en-GB"/>
              </w:rPr>
              <w:t>iblea</w:t>
            </w:r>
            <w:proofErr w:type="spellEnd"/>
            <w:r>
              <w:rPr>
                <w:bCs w:val="0"/>
                <w:sz w:val="22"/>
                <w:szCs w:val="22"/>
                <w:lang w:val="en-GB"/>
              </w:rPr>
              <w:t xml:space="preserve"> north eastern coast of </w:t>
            </w:r>
            <w:smartTag w:uri="urn:schemas-microsoft-com:office:smarttags" w:element="State">
              <w:r>
                <w:rPr>
                  <w:bCs w:val="0"/>
                  <w:sz w:val="22"/>
                  <w:szCs w:val="22"/>
                  <w:lang w:val="en-GB"/>
                </w:rPr>
                <w:t>Sicily</w:t>
              </w:r>
            </w:smartTag>
            <w:r>
              <w:rPr>
                <w:bCs w:val="0"/>
                <w:sz w:val="22"/>
                <w:szCs w:val="22"/>
                <w:lang w:val="en-GB"/>
              </w:rPr>
              <w:t xml:space="preserve">” </w:t>
            </w:r>
            <w:r>
              <w:rPr>
                <w:bCs w:val="0"/>
                <w:sz w:val="22"/>
                <w:szCs w:val="22"/>
                <w:lang w:val="en-US"/>
              </w:rPr>
              <w:t>45</w:t>
            </w:r>
            <w:r>
              <w:rPr>
                <w:bCs w:val="0"/>
                <w:sz w:val="22"/>
                <w:szCs w:val="22"/>
                <w:vertAlign w:val="superscript"/>
                <w:lang w:val="en-US"/>
              </w:rPr>
              <w:t xml:space="preserve">th </w:t>
            </w:r>
            <w:r>
              <w:rPr>
                <w:bCs w:val="0"/>
                <w:sz w:val="22"/>
                <w:szCs w:val="22"/>
                <w:lang w:val="en-US"/>
              </w:rPr>
              <w:t xml:space="preserve">Congress of the European Regional Science Association (ERSA),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bCs w:val="0"/>
                    <w:sz w:val="22"/>
                    <w:szCs w:val="22"/>
                    <w:lang w:val="en-US"/>
                  </w:rPr>
                  <w:t>Amsterdam</w:t>
                </w:r>
              </w:smartTag>
            </w:smartTag>
            <w:r>
              <w:rPr>
                <w:bCs w:val="0"/>
                <w:sz w:val="22"/>
                <w:szCs w:val="22"/>
                <w:lang w:val="en-US"/>
              </w:rPr>
              <w:t xml:space="preserve"> (Netherland) 23</w:t>
            </w:r>
            <w:r>
              <w:rPr>
                <w:bCs w:val="0"/>
                <w:sz w:val="22"/>
                <w:szCs w:val="22"/>
                <w:vertAlign w:val="superscript"/>
                <w:lang w:val="en-US"/>
              </w:rPr>
              <w:t>th</w:t>
            </w:r>
            <w:r>
              <w:rPr>
                <w:bCs w:val="0"/>
                <w:sz w:val="22"/>
                <w:szCs w:val="22"/>
                <w:lang w:val="en-US"/>
              </w:rPr>
              <w:t xml:space="preserve"> – 27</w:t>
            </w:r>
            <w:r>
              <w:rPr>
                <w:bCs w:val="0"/>
                <w:sz w:val="22"/>
                <w:szCs w:val="22"/>
                <w:vertAlign w:val="superscript"/>
                <w:lang w:val="en-US"/>
              </w:rPr>
              <w:t xml:space="preserve">th August </w:t>
            </w:r>
            <w:r>
              <w:rPr>
                <w:bCs w:val="0"/>
                <w:sz w:val="22"/>
                <w:szCs w:val="22"/>
                <w:lang w:val="en-US"/>
              </w:rPr>
              <w:t>2005 (</w:t>
            </w:r>
            <w:proofErr w:type="spellStart"/>
            <w:r>
              <w:rPr>
                <w:bCs w:val="0"/>
                <w:sz w:val="22"/>
                <w:szCs w:val="22"/>
                <w:lang w:val="en-US"/>
              </w:rPr>
              <w:t>pubblicazione</w:t>
            </w:r>
            <w:proofErr w:type="spellEnd"/>
            <w:r>
              <w:rPr>
                <w:bCs w:val="0"/>
                <w:sz w:val="22"/>
                <w:szCs w:val="22"/>
                <w:lang w:val="en-US"/>
              </w:rPr>
              <w:t xml:space="preserve"> in </w:t>
            </w:r>
            <w:proofErr w:type="spellStart"/>
            <w:r>
              <w:rPr>
                <w:bCs w:val="0"/>
                <w:sz w:val="22"/>
                <w:szCs w:val="22"/>
                <w:lang w:val="en-US"/>
              </w:rPr>
              <w:t>cd-rom</w:t>
            </w:r>
            <w:proofErr w:type="spellEnd"/>
            <w:r>
              <w:rPr>
                <w:bCs w:val="0"/>
                <w:sz w:val="22"/>
                <w:szCs w:val="22"/>
                <w:lang w:val="en-US"/>
              </w:rPr>
              <w:t xml:space="preserve"> n°139), pp.1-20.</w:t>
            </w:r>
          </w:p>
          <w:p w:rsidR="00430968" w:rsidRDefault="00430968">
            <w:pPr>
              <w:pStyle w:val="Corpodeltesto"/>
              <w:spacing w:line="240" w:lineRule="auto"/>
              <w:rPr>
                <w:caps/>
                <w:color w:val="000000"/>
                <w:sz w:val="22"/>
                <w:szCs w:val="22"/>
              </w:rPr>
            </w:pPr>
            <w:r>
              <w:rPr>
                <w:b/>
                <w:caps/>
                <w:color w:val="000000"/>
                <w:sz w:val="22"/>
                <w:szCs w:val="22"/>
              </w:rPr>
              <w:t xml:space="preserve">4) </w:t>
            </w:r>
            <w:r>
              <w:rPr>
                <w:caps/>
                <w:color w:val="000000"/>
                <w:sz w:val="22"/>
                <w:szCs w:val="22"/>
              </w:rPr>
              <w:t>Cirelli C., Mercatanti L.,</w:t>
            </w:r>
            <w:r>
              <w:rPr>
                <w:bCs w:val="0"/>
                <w:cap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 w:val="0"/>
                <w:caps/>
                <w:color w:val="000000"/>
                <w:sz w:val="22"/>
                <w:szCs w:val="22"/>
              </w:rPr>
              <w:t>Nicosia</w:t>
            </w:r>
            <w:r>
              <w:rPr>
                <w:b/>
                <w:cap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 w:val="0"/>
                <w:caps/>
                <w:color w:val="000000"/>
                <w:sz w:val="22"/>
                <w:szCs w:val="22"/>
              </w:rPr>
              <w:t>E.</w:t>
            </w:r>
            <w:r>
              <w:rPr>
                <w:bCs w:val="0"/>
                <w:caps/>
                <w:color w:val="000000"/>
                <w:sz w:val="22"/>
                <w:szCs w:val="22"/>
              </w:rPr>
              <w:t>,</w:t>
            </w:r>
            <w:r>
              <w:rPr>
                <w:caps/>
                <w:color w:val="000000"/>
                <w:sz w:val="22"/>
                <w:szCs w:val="22"/>
              </w:rPr>
              <w:t xml:space="preserve">  Porto C.M.</w:t>
            </w:r>
          </w:p>
          <w:p w:rsidR="00430968" w:rsidRDefault="00430968">
            <w:pPr>
              <w:ind w:left="553"/>
              <w:jc w:val="both"/>
              <w:rPr>
                <w:rFonts w:eastAsia="Arial Unicode MS"/>
                <w:vanish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“Catania, gli spazi del commercio dentro e fuori la città” </w:t>
            </w:r>
          </w:p>
          <w:p w:rsidR="00430968" w:rsidRDefault="00430968">
            <w:pPr>
              <w:ind w:left="55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è stato presentato in forma di poster durante i lavori della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9</w:t>
            </w:r>
            <w:r>
              <w:rPr>
                <w:i/>
                <w:iCs/>
                <w:position w:val="4"/>
                <w:sz w:val="22"/>
                <w:szCs w:val="22"/>
              </w:rPr>
              <w:t>a</w:t>
            </w:r>
            <w:r>
              <w:rPr>
                <w:i/>
                <w:iCs/>
                <w:sz w:val="22"/>
                <w:szCs w:val="22"/>
              </w:rPr>
              <w:t xml:space="preserve"> Conferenza Nazionale ASITA </w:t>
            </w:r>
            <w:r>
              <w:rPr>
                <w:sz w:val="22"/>
                <w:szCs w:val="22"/>
              </w:rPr>
              <w:t>15 – 18  novembre 2005, Centro Congressuale “Le Ciminiere”, Catania.</w:t>
            </w:r>
          </w:p>
          <w:p w:rsidR="00430968" w:rsidRDefault="00430968">
            <w:pPr>
              <w:ind w:left="553" w:hanging="553"/>
              <w:jc w:val="both"/>
              <w:rPr>
                <w:sz w:val="22"/>
                <w:szCs w:val="22"/>
              </w:rPr>
            </w:pPr>
            <w:r>
              <w:rPr>
                <w:bCs/>
                <w:caps/>
                <w:color w:val="000000"/>
                <w:sz w:val="22"/>
                <w:szCs w:val="22"/>
              </w:rPr>
              <w:t>5)</w:t>
            </w:r>
            <w:r>
              <w:rPr>
                <w:b/>
                <w:caps/>
                <w:color w:val="000000"/>
                <w:sz w:val="22"/>
                <w:szCs w:val="22"/>
              </w:rPr>
              <w:t xml:space="preserve"> Nicosia E.</w:t>
            </w:r>
            <w:r>
              <w:rPr>
                <w:bCs/>
                <w:color w:val="000000"/>
                <w:sz w:val="22"/>
                <w:szCs w:val="22"/>
              </w:rPr>
              <w:t xml:space="preserve"> “L’impatto economico e territoriale dei Centri Commerciali secondo i metodi VIA e VAS”, in C. Schillaci,C.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Cirelli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 xml:space="preserve">, A.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Pogliese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 xml:space="preserve"> (a cura di), </w:t>
            </w:r>
            <w:r>
              <w:rPr>
                <w:bCs/>
                <w:i/>
                <w:iCs/>
                <w:color w:val="000000"/>
                <w:sz w:val="22"/>
                <w:szCs w:val="22"/>
              </w:rPr>
              <w:t>Territori &amp; nuovi modelli di consumo. L’affermazione del format Centro Commerciale”</w:t>
            </w:r>
            <w:r>
              <w:rPr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FrancoAngeli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>, Milano, 2006, pp. 100-113.</w:t>
            </w:r>
          </w:p>
          <w:p w:rsidR="00430968" w:rsidRDefault="00430968">
            <w:pPr>
              <w:ind w:left="553" w:hanging="553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 xml:space="preserve">6) Cirelli C., </w:t>
            </w:r>
            <w:proofErr w:type="spellStart"/>
            <w:r>
              <w:rPr>
                <w:caps/>
                <w:sz w:val="22"/>
                <w:szCs w:val="22"/>
              </w:rPr>
              <w:t>Di</w:t>
            </w:r>
            <w:proofErr w:type="spellEnd"/>
            <w:r>
              <w:rPr>
                <w:caps/>
                <w:sz w:val="22"/>
                <w:szCs w:val="22"/>
              </w:rPr>
              <w:t xml:space="preserve"> Blasi E., Mercatanti L</w:t>
            </w:r>
            <w:r>
              <w:rPr>
                <w:b/>
                <w:bCs/>
                <w:caps/>
                <w:sz w:val="22"/>
                <w:szCs w:val="22"/>
              </w:rPr>
              <w:t>., Nicosia E</w:t>
            </w:r>
            <w:r>
              <w:rPr>
                <w:caps/>
                <w:sz w:val="22"/>
                <w:szCs w:val="22"/>
              </w:rPr>
              <w:t>., Porto C.M.</w:t>
            </w:r>
            <w:r>
              <w:rPr>
                <w:sz w:val="22"/>
                <w:szCs w:val="22"/>
              </w:rPr>
              <w:t>“Il commercio quale elemento d’identità culturale della città: il caso di Catania”, in G. Campione, F. Farinelli, C. Santoro Lezzi (a cura di)</w:t>
            </w:r>
            <w:r>
              <w:rPr>
                <w:i/>
                <w:iCs/>
                <w:sz w:val="22"/>
                <w:szCs w:val="22"/>
              </w:rPr>
              <w:t xml:space="preserve"> Scritti per Alberto Di Blasi II </w:t>
            </w:r>
            <w:r>
              <w:rPr>
                <w:sz w:val="22"/>
                <w:szCs w:val="22"/>
              </w:rPr>
              <w:t xml:space="preserve">, Bologna, </w:t>
            </w:r>
            <w:proofErr w:type="spellStart"/>
            <w:r>
              <w:rPr>
                <w:sz w:val="22"/>
                <w:szCs w:val="22"/>
              </w:rPr>
              <w:t>Pàtron</w:t>
            </w:r>
            <w:proofErr w:type="spellEnd"/>
            <w:r>
              <w:rPr>
                <w:sz w:val="22"/>
                <w:szCs w:val="22"/>
              </w:rPr>
              <w:t>, 2006, pp. 405-430.</w:t>
            </w:r>
            <w:r>
              <w:rPr>
                <w:b/>
                <w:bCs/>
                <w:caps/>
                <w:sz w:val="22"/>
                <w:szCs w:val="22"/>
              </w:rPr>
              <w:t xml:space="preserve"> </w:t>
            </w:r>
          </w:p>
          <w:p w:rsidR="00430968" w:rsidRDefault="00430968">
            <w:pPr>
              <w:ind w:left="553" w:hanging="553"/>
              <w:jc w:val="both"/>
              <w:rPr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 xml:space="preserve">7) Cirelli c., Mercatanti L., </w:t>
            </w:r>
            <w:r>
              <w:rPr>
                <w:b/>
                <w:bCs/>
                <w:caps/>
                <w:sz w:val="22"/>
                <w:szCs w:val="22"/>
              </w:rPr>
              <w:t>Nicosia E.,</w:t>
            </w:r>
            <w:r>
              <w:rPr>
                <w:caps/>
                <w:sz w:val="22"/>
                <w:szCs w:val="22"/>
              </w:rPr>
              <w:t xml:space="preserve">  Porto C.M., </w:t>
            </w:r>
            <w:r>
              <w:rPr>
                <w:sz w:val="22"/>
                <w:szCs w:val="22"/>
              </w:rPr>
              <w:t>“</w:t>
            </w:r>
            <w:smartTag w:uri="urn:schemas-microsoft-com:office:smarttags" w:element="PersonName">
              <w:smartTagPr>
                <w:attr w:name="ProductID" w:val="La Via"/>
              </w:smartTagPr>
              <w:r>
                <w:rPr>
                  <w:sz w:val="22"/>
                  <w:szCs w:val="22"/>
                </w:rPr>
                <w:t>La Via</w:t>
              </w:r>
            </w:smartTag>
            <w:r>
              <w:rPr>
                <w:sz w:val="22"/>
                <w:szCs w:val="22"/>
              </w:rPr>
              <w:t xml:space="preserve"> della Ceramica. Valorizzazione di una antica tradizione artigianale ed opportunità di sviluppo turistico del territorio” in F. </w:t>
            </w:r>
            <w:proofErr w:type="spellStart"/>
            <w:r>
              <w:rPr>
                <w:sz w:val="22"/>
                <w:szCs w:val="22"/>
              </w:rPr>
              <w:t>Dallari</w:t>
            </w:r>
            <w:proofErr w:type="spellEnd"/>
            <w:r>
              <w:rPr>
                <w:sz w:val="22"/>
                <w:szCs w:val="22"/>
              </w:rPr>
              <w:t xml:space="preserve"> e A. </w:t>
            </w:r>
            <w:proofErr w:type="spellStart"/>
            <w:r>
              <w:rPr>
                <w:sz w:val="22"/>
                <w:szCs w:val="22"/>
              </w:rPr>
              <w:t>Mariotti</w:t>
            </w:r>
            <w:proofErr w:type="spellEnd"/>
            <w:r>
              <w:rPr>
                <w:sz w:val="22"/>
                <w:szCs w:val="22"/>
              </w:rPr>
              <w:t xml:space="preserve"> (a cura di) </w:t>
            </w:r>
            <w:r>
              <w:rPr>
                <w:i/>
                <w:iCs/>
                <w:sz w:val="22"/>
                <w:szCs w:val="22"/>
              </w:rPr>
              <w:t>Turismo tra sviluppo locale e cooperazione interregionale</w:t>
            </w:r>
            <w:r>
              <w:rPr>
                <w:sz w:val="22"/>
                <w:szCs w:val="22"/>
              </w:rPr>
              <w:t xml:space="preserve">, Bologna, </w:t>
            </w:r>
            <w:proofErr w:type="spellStart"/>
            <w:r>
              <w:rPr>
                <w:sz w:val="22"/>
                <w:szCs w:val="22"/>
              </w:rPr>
              <w:t>Pàtron</w:t>
            </w:r>
            <w:proofErr w:type="spellEnd"/>
            <w:r>
              <w:rPr>
                <w:sz w:val="22"/>
                <w:szCs w:val="22"/>
              </w:rPr>
              <w:t>, 2006, pp. 393-410.</w:t>
            </w:r>
          </w:p>
          <w:p w:rsidR="00430968" w:rsidRDefault="00430968">
            <w:pPr>
              <w:ind w:left="553" w:hanging="553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8) </w:t>
            </w:r>
            <w:r>
              <w:rPr>
                <w:b/>
                <w:bCs/>
                <w:sz w:val="22"/>
                <w:szCs w:val="22"/>
              </w:rPr>
              <w:t xml:space="preserve">NICOSIA E., </w:t>
            </w:r>
            <w:r>
              <w:rPr>
                <w:sz w:val="22"/>
                <w:szCs w:val="22"/>
              </w:rPr>
              <w:t xml:space="preserve">“La riforma del commercio”, in C. </w:t>
            </w:r>
            <w:proofErr w:type="spellStart"/>
            <w:r>
              <w:rPr>
                <w:sz w:val="22"/>
                <w:szCs w:val="22"/>
              </w:rPr>
              <w:t>Cirelli</w:t>
            </w:r>
            <w:proofErr w:type="spellEnd"/>
            <w:r>
              <w:rPr>
                <w:sz w:val="22"/>
                <w:szCs w:val="22"/>
              </w:rPr>
              <w:t xml:space="preserve"> (a cura di), </w:t>
            </w:r>
            <w:r>
              <w:rPr>
                <w:i/>
                <w:iCs/>
                <w:sz w:val="22"/>
                <w:szCs w:val="22"/>
              </w:rPr>
              <w:t>Gli spazi del commercio nei processi di trasformazione urbana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Pàtron</w:t>
            </w:r>
            <w:proofErr w:type="spellEnd"/>
            <w:r>
              <w:rPr>
                <w:sz w:val="22"/>
                <w:szCs w:val="22"/>
              </w:rPr>
              <w:t>, Bologna, 2007, pp. 41-52.</w:t>
            </w:r>
          </w:p>
          <w:p w:rsidR="00430968" w:rsidRDefault="00430968">
            <w:pPr>
              <w:ind w:left="553" w:hanging="55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9) </w:t>
            </w:r>
            <w:r>
              <w:rPr>
                <w:b/>
                <w:sz w:val="22"/>
                <w:szCs w:val="22"/>
              </w:rPr>
              <w:t xml:space="preserve">NICOSIA E. </w:t>
            </w:r>
            <w:r>
              <w:rPr>
                <w:sz w:val="22"/>
                <w:szCs w:val="22"/>
              </w:rPr>
              <w:t xml:space="preserve">“Il terziario ricreativo”, in C. </w:t>
            </w:r>
            <w:proofErr w:type="spellStart"/>
            <w:r>
              <w:rPr>
                <w:sz w:val="22"/>
                <w:szCs w:val="22"/>
              </w:rPr>
              <w:t>Cirelli</w:t>
            </w:r>
            <w:proofErr w:type="spellEnd"/>
            <w:r>
              <w:rPr>
                <w:sz w:val="22"/>
                <w:szCs w:val="22"/>
              </w:rPr>
              <w:t xml:space="preserve"> (a cura di), </w:t>
            </w:r>
            <w:r>
              <w:rPr>
                <w:i/>
                <w:iCs/>
                <w:sz w:val="22"/>
                <w:szCs w:val="22"/>
              </w:rPr>
              <w:t>Gli spazi del commercio nei processi di trasformazione urbana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Pàtron</w:t>
            </w:r>
            <w:proofErr w:type="spellEnd"/>
            <w:r>
              <w:rPr>
                <w:sz w:val="22"/>
                <w:szCs w:val="22"/>
              </w:rPr>
              <w:t>, Bologna, 2007, pp. 161-170.</w:t>
            </w:r>
          </w:p>
          <w:p w:rsidR="00430968" w:rsidRDefault="00430968">
            <w:pPr>
              <w:ind w:left="553" w:hanging="553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10) </w:t>
            </w:r>
            <w:r>
              <w:rPr>
                <w:b/>
                <w:sz w:val="22"/>
                <w:szCs w:val="22"/>
              </w:rPr>
              <w:t xml:space="preserve">NICOSIA E. </w:t>
            </w:r>
            <w:r>
              <w:rPr>
                <w:sz w:val="22"/>
                <w:szCs w:val="22"/>
              </w:rPr>
              <w:t xml:space="preserve">“L’area commerciale integrata e la grande distribuzione nel Catanese”, in C. </w:t>
            </w:r>
            <w:proofErr w:type="spellStart"/>
            <w:r>
              <w:rPr>
                <w:sz w:val="22"/>
                <w:szCs w:val="22"/>
              </w:rPr>
              <w:t>Cirelli</w:t>
            </w:r>
            <w:proofErr w:type="spellEnd"/>
            <w:r>
              <w:rPr>
                <w:sz w:val="22"/>
                <w:szCs w:val="22"/>
              </w:rPr>
              <w:t xml:space="preserve"> (a cura di), </w:t>
            </w:r>
            <w:r>
              <w:rPr>
                <w:i/>
                <w:iCs/>
                <w:sz w:val="22"/>
                <w:szCs w:val="22"/>
              </w:rPr>
              <w:t>Gli spazi del commercio nei processi di trasformazione urbana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Pàtron</w:t>
            </w:r>
            <w:proofErr w:type="spellEnd"/>
            <w:r>
              <w:rPr>
                <w:sz w:val="22"/>
                <w:szCs w:val="22"/>
              </w:rPr>
              <w:t>, Bologna, 2007, pp. 237-255.</w:t>
            </w:r>
          </w:p>
          <w:p w:rsidR="00430968" w:rsidRDefault="00430968">
            <w:pPr>
              <w:ind w:left="553" w:hanging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11) </w:t>
            </w:r>
            <w:r>
              <w:rPr>
                <w:b/>
                <w:bCs/>
                <w:sz w:val="22"/>
                <w:szCs w:val="22"/>
              </w:rPr>
              <w:t xml:space="preserve">NICOSIA E. </w:t>
            </w:r>
            <w:r>
              <w:rPr>
                <w:sz w:val="22"/>
                <w:szCs w:val="22"/>
              </w:rPr>
              <w:t xml:space="preserve">“Cause di rischio e sostenibilità urbana nella città di Augusta” in </w:t>
            </w:r>
            <w:r>
              <w:rPr>
                <w:i/>
                <w:iCs/>
                <w:sz w:val="22"/>
                <w:szCs w:val="22"/>
              </w:rPr>
              <w:t>Atti delle Giornate della Geografia</w:t>
            </w:r>
            <w:r>
              <w:rPr>
                <w:sz w:val="22"/>
                <w:szCs w:val="22"/>
              </w:rPr>
              <w:t xml:space="preserve"> “Rischi e territorio nel Mondo Globale”, 24-26 maggio 2006, Udine, 2007, (Pubblicazione in CD-R  e in formato poster).</w:t>
            </w:r>
          </w:p>
          <w:p w:rsidR="00430968" w:rsidRDefault="00430968">
            <w:pPr>
              <w:spacing w:before="100" w:beforeAutospacing="1" w:after="100" w:afterAutospacing="1"/>
              <w:ind w:left="567" w:hanging="567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12) </w:t>
            </w:r>
            <w:smartTag w:uri="urn:schemas-microsoft-com:office:smarttags" w:element="City">
              <w:r>
                <w:rPr>
                  <w:b/>
                  <w:bCs/>
                  <w:sz w:val="22"/>
                  <w:szCs w:val="22"/>
                  <w:lang w:val="en-US"/>
                </w:rPr>
                <w:t>NICOSIA</w:t>
              </w:r>
            </w:smartTag>
            <w:r>
              <w:rPr>
                <w:b/>
                <w:bCs/>
                <w:sz w:val="22"/>
                <w:szCs w:val="22"/>
                <w:lang w:val="en-US"/>
              </w:rPr>
              <w:t xml:space="preserve"> E., </w:t>
            </w:r>
            <w:r>
              <w:rPr>
                <w:sz w:val="22"/>
                <w:szCs w:val="22"/>
                <w:lang w:val="en-US"/>
              </w:rPr>
              <w:t>“</w:t>
            </w:r>
            <w:r>
              <w:rPr>
                <w:bCs/>
                <w:sz w:val="22"/>
                <w:lang w:val="en-US"/>
              </w:rPr>
              <w:t xml:space="preserve">Location in </w:t>
            </w:r>
            <w:smartTag w:uri="urn:schemas-microsoft-com:office:smarttags" w:element="State">
              <w:r>
                <w:rPr>
                  <w:bCs/>
                  <w:sz w:val="22"/>
                  <w:lang w:val="en-US"/>
                </w:rPr>
                <w:t>Sicily</w:t>
              </w:r>
            </w:smartTag>
            <w:r>
              <w:rPr>
                <w:bCs/>
                <w:sz w:val="22"/>
                <w:lang w:val="en-US"/>
              </w:rPr>
              <w:t>: promoting territorial identity and urban development” 1</w:t>
            </w:r>
            <w:r>
              <w:rPr>
                <w:bCs/>
                <w:sz w:val="22"/>
                <w:vertAlign w:val="superscript"/>
                <w:lang w:val="en-US"/>
              </w:rPr>
              <w:t xml:space="preserve">st </w:t>
            </w:r>
            <w:r>
              <w:rPr>
                <w:bCs/>
                <w:sz w:val="22"/>
                <w:lang w:val="en-US"/>
              </w:rPr>
              <w:t xml:space="preserve">International Conference on the </w:t>
            </w:r>
            <w:proofErr w:type="spellStart"/>
            <w:r>
              <w:rPr>
                <w:bCs/>
                <w:sz w:val="22"/>
                <w:lang w:val="en-US"/>
              </w:rPr>
              <w:t>Goegraphy</w:t>
            </w:r>
            <w:proofErr w:type="spellEnd"/>
            <w:r>
              <w:rPr>
                <w:bCs/>
                <w:sz w:val="22"/>
                <w:lang w:val="en-US"/>
              </w:rPr>
              <w:t xml:space="preserve"> of Europe</w:t>
            </w:r>
            <w:r>
              <w:rPr>
                <w:bCs/>
                <w:i/>
                <w:iCs/>
                <w:sz w:val="22"/>
                <w:lang w:val="en-US"/>
              </w:rPr>
              <w:t xml:space="preserve"> </w:t>
            </w:r>
            <w:r>
              <w:rPr>
                <w:bCs/>
                <w:sz w:val="22"/>
                <w:lang w:val="en-US"/>
              </w:rPr>
              <w:t xml:space="preserve">(EUGEO 2007),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  <w:szCs w:val="22"/>
                    <w:lang w:val="en-US"/>
                  </w:rPr>
                  <w:t>Amsterdam</w:t>
                </w:r>
              </w:smartTag>
            </w:smartTag>
            <w:r>
              <w:rPr>
                <w:sz w:val="22"/>
                <w:szCs w:val="22"/>
                <w:lang w:val="en-US"/>
              </w:rPr>
              <w:t xml:space="preserve"> (Netherland) 20</w:t>
            </w:r>
            <w:r>
              <w:rPr>
                <w:sz w:val="22"/>
                <w:szCs w:val="22"/>
                <w:vertAlign w:val="superscript"/>
                <w:lang w:val="en-US"/>
              </w:rPr>
              <w:t>th</w:t>
            </w:r>
            <w:r>
              <w:rPr>
                <w:sz w:val="22"/>
                <w:szCs w:val="22"/>
                <w:lang w:val="en-US"/>
              </w:rPr>
              <w:t xml:space="preserve"> – 23</w:t>
            </w:r>
            <w:r>
              <w:rPr>
                <w:sz w:val="22"/>
                <w:szCs w:val="22"/>
                <w:vertAlign w:val="superscript"/>
                <w:lang w:val="en-US"/>
              </w:rPr>
              <w:t xml:space="preserve">rd </w:t>
            </w:r>
            <w:r>
              <w:rPr>
                <w:sz w:val="22"/>
                <w:szCs w:val="22"/>
                <w:lang w:val="en-US"/>
              </w:rPr>
              <w:t>August</w:t>
            </w:r>
            <w:r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2007, (Abstract).</w:t>
            </w:r>
          </w:p>
          <w:p w:rsidR="00430968" w:rsidRDefault="00430968">
            <w:pPr>
              <w:ind w:left="553" w:hanging="553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13) C</w:t>
            </w:r>
            <w:r>
              <w:rPr>
                <w:bCs/>
                <w:caps/>
                <w:color w:val="000000"/>
                <w:sz w:val="22"/>
                <w:szCs w:val="22"/>
              </w:rPr>
              <w:t xml:space="preserve">irelli C., Mercatanti L., </w:t>
            </w:r>
            <w:r>
              <w:rPr>
                <w:b/>
                <w:caps/>
                <w:color w:val="000000"/>
                <w:sz w:val="22"/>
                <w:szCs w:val="22"/>
              </w:rPr>
              <w:t xml:space="preserve">Nicosia E., </w:t>
            </w:r>
            <w:r>
              <w:rPr>
                <w:bCs/>
                <w:caps/>
                <w:color w:val="000000"/>
                <w:sz w:val="22"/>
                <w:szCs w:val="22"/>
              </w:rPr>
              <w:t>“</w:t>
            </w:r>
            <w:r>
              <w:rPr>
                <w:bCs/>
                <w:sz w:val="22"/>
                <w:szCs w:val="22"/>
              </w:rPr>
              <w:t xml:space="preserve">Centralità e marginalità. L’antinomia del quartiere storico San Berillo di Catania” in S. </w:t>
            </w:r>
            <w:proofErr w:type="spellStart"/>
            <w:r>
              <w:rPr>
                <w:bCs/>
                <w:sz w:val="22"/>
                <w:szCs w:val="22"/>
              </w:rPr>
              <w:t>Gaddoni</w:t>
            </w:r>
            <w:proofErr w:type="spellEnd"/>
            <w:r>
              <w:rPr>
                <w:bCs/>
                <w:sz w:val="22"/>
                <w:szCs w:val="22"/>
              </w:rPr>
              <w:t xml:space="preserve"> e F. </w:t>
            </w:r>
            <w:proofErr w:type="spellStart"/>
            <w:r>
              <w:rPr>
                <w:bCs/>
                <w:sz w:val="22"/>
                <w:szCs w:val="22"/>
              </w:rPr>
              <w:t>Miani</w:t>
            </w:r>
            <w:proofErr w:type="spellEnd"/>
            <w:r>
              <w:rPr>
                <w:bCs/>
                <w:sz w:val="22"/>
                <w:szCs w:val="22"/>
              </w:rPr>
              <w:t xml:space="preserve"> (a cura di) </w:t>
            </w:r>
            <w:r>
              <w:rPr>
                <w:bCs/>
                <w:i/>
                <w:iCs/>
                <w:sz w:val="22"/>
                <w:szCs w:val="22"/>
              </w:rPr>
              <w:t>Sostenibilità e Governo Urbano. L’Emilia –Romagna tra teoria e buone pratiche</w:t>
            </w:r>
            <w:r>
              <w:rPr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bCs/>
                <w:sz w:val="22"/>
                <w:szCs w:val="22"/>
              </w:rPr>
              <w:t>Pàtron</w:t>
            </w:r>
            <w:proofErr w:type="spellEnd"/>
            <w:r>
              <w:rPr>
                <w:bCs/>
                <w:sz w:val="22"/>
                <w:szCs w:val="22"/>
              </w:rPr>
              <w:t xml:space="preserve">, Bologna, 2008, pp.341-356. </w:t>
            </w:r>
          </w:p>
          <w:p w:rsidR="00430968" w:rsidRDefault="00430968">
            <w:pPr>
              <w:ind w:left="553" w:hanging="553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14) </w:t>
            </w:r>
            <w:r>
              <w:rPr>
                <w:b/>
                <w:bCs/>
                <w:sz w:val="22"/>
                <w:szCs w:val="22"/>
              </w:rPr>
              <w:t xml:space="preserve">NICOSIA E., </w:t>
            </w:r>
            <w:r>
              <w:rPr>
                <w:sz w:val="22"/>
                <w:szCs w:val="22"/>
              </w:rPr>
              <w:t xml:space="preserve">“Siracusa città di celluloide”, in N. </w:t>
            </w:r>
            <w:proofErr w:type="spellStart"/>
            <w:r>
              <w:rPr>
                <w:sz w:val="22"/>
                <w:szCs w:val="22"/>
              </w:rPr>
              <w:t>Castiello</w:t>
            </w:r>
            <w:proofErr w:type="spellEnd"/>
            <w:r>
              <w:rPr>
                <w:sz w:val="22"/>
                <w:szCs w:val="22"/>
              </w:rPr>
              <w:t xml:space="preserve"> (a cura di) </w:t>
            </w:r>
            <w:r>
              <w:rPr>
                <w:i/>
                <w:iCs/>
                <w:sz w:val="22"/>
                <w:szCs w:val="22"/>
              </w:rPr>
              <w:t>Scritti in onore di Carmelo Formica</w:t>
            </w:r>
            <w:r>
              <w:rPr>
                <w:sz w:val="22"/>
                <w:szCs w:val="22"/>
              </w:rPr>
              <w:t>, Sezione Scienze Geografiche, Napoli, 2008, pp. 615-628.</w:t>
            </w:r>
          </w:p>
          <w:p w:rsidR="00430968" w:rsidRDefault="00430968">
            <w:pPr>
              <w:ind w:left="567" w:hanging="56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15) </w:t>
            </w:r>
            <w:r>
              <w:rPr>
                <w:b/>
                <w:sz w:val="22"/>
                <w:szCs w:val="22"/>
              </w:rPr>
              <w:t xml:space="preserve">NICOSIA E., </w:t>
            </w:r>
            <w:r>
              <w:rPr>
                <w:sz w:val="22"/>
                <w:szCs w:val="22"/>
              </w:rPr>
              <w:t xml:space="preserve">“Il Centro Commerciale Naturale” in C. </w:t>
            </w:r>
            <w:proofErr w:type="spellStart"/>
            <w:r>
              <w:rPr>
                <w:sz w:val="22"/>
                <w:szCs w:val="22"/>
              </w:rPr>
              <w:t>Cirelli</w:t>
            </w:r>
            <w:proofErr w:type="spellEnd"/>
            <w:r>
              <w:rPr>
                <w:sz w:val="22"/>
                <w:szCs w:val="22"/>
              </w:rPr>
              <w:t xml:space="preserve"> (a cura di) </w:t>
            </w:r>
            <w:r>
              <w:rPr>
                <w:bCs/>
                <w:sz w:val="22"/>
                <w:szCs w:val="22"/>
              </w:rPr>
              <w:t>“</w:t>
            </w:r>
            <w:r>
              <w:rPr>
                <w:bCs/>
                <w:i/>
                <w:sz w:val="22"/>
                <w:szCs w:val="22"/>
              </w:rPr>
              <w:t>Città &amp; commercio</w:t>
            </w:r>
            <w:r>
              <w:rPr>
                <w:bCs/>
                <w:sz w:val="22"/>
                <w:szCs w:val="22"/>
              </w:rPr>
              <w:t xml:space="preserve">”, </w:t>
            </w:r>
            <w:proofErr w:type="spellStart"/>
            <w:r>
              <w:rPr>
                <w:bCs/>
                <w:sz w:val="22"/>
                <w:szCs w:val="22"/>
              </w:rPr>
              <w:t>Pàtron</w:t>
            </w:r>
            <w:proofErr w:type="spellEnd"/>
            <w:r>
              <w:rPr>
                <w:bCs/>
                <w:sz w:val="22"/>
                <w:szCs w:val="22"/>
              </w:rPr>
              <w:t>, Bologna, 2008, pp. 383-404.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19"/>
              </w:rPr>
            </w:pPr>
            <w:r>
              <w:rPr>
                <w:bCs/>
                <w:sz w:val="22"/>
                <w:szCs w:val="22"/>
              </w:rPr>
              <w:t xml:space="preserve">16) </w:t>
            </w:r>
            <w:r>
              <w:rPr>
                <w:caps/>
                <w:sz w:val="22"/>
                <w:szCs w:val="22"/>
              </w:rPr>
              <w:t xml:space="preserve">Cirelli C., </w:t>
            </w:r>
            <w:proofErr w:type="spellStart"/>
            <w:r>
              <w:rPr>
                <w:caps/>
                <w:sz w:val="22"/>
                <w:szCs w:val="22"/>
              </w:rPr>
              <w:t>Di</w:t>
            </w:r>
            <w:proofErr w:type="spellEnd"/>
            <w:r>
              <w:rPr>
                <w:caps/>
                <w:sz w:val="22"/>
                <w:szCs w:val="22"/>
              </w:rPr>
              <w:t xml:space="preserve"> Blasi E., ARANGIO A., Mercatanti L</w:t>
            </w:r>
            <w:r>
              <w:rPr>
                <w:b/>
                <w:bCs/>
                <w:caps/>
                <w:sz w:val="22"/>
                <w:szCs w:val="22"/>
              </w:rPr>
              <w:t>., Nicosia               E</w:t>
            </w:r>
            <w:r>
              <w:rPr>
                <w:caps/>
                <w:sz w:val="22"/>
                <w:szCs w:val="22"/>
              </w:rPr>
              <w:t>., Porto C.M. “</w:t>
            </w:r>
            <w:r>
              <w:rPr>
                <w:sz w:val="22"/>
                <w:szCs w:val="19"/>
              </w:rPr>
              <w:t xml:space="preserve">Percorsi di sviluppo e politiche di competitività in Sicilia”, </w:t>
            </w:r>
            <w:r>
              <w:t xml:space="preserve">in </w:t>
            </w:r>
            <w:proofErr w:type="spellStart"/>
            <w:r>
              <w:rPr>
                <w:i/>
              </w:rPr>
              <w:t>Geotema</w:t>
            </w:r>
            <w:proofErr w:type="spellEnd"/>
            <w:r>
              <w:t xml:space="preserve">, n. 31-32, </w:t>
            </w:r>
            <w:r>
              <w:rPr>
                <w:sz w:val="22"/>
                <w:szCs w:val="19"/>
              </w:rPr>
              <w:t xml:space="preserve">Bologna, </w:t>
            </w:r>
            <w:proofErr w:type="spellStart"/>
            <w:r>
              <w:rPr>
                <w:sz w:val="22"/>
                <w:szCs w:val="19"/>
              </w:rPr>
              <w:t>Pàtron</w:t>
            </w:r>
            <w:proofErr w:type="spellEnd"/>
            <w:r>
              <w:rPr>
                <w:sz w:val="22"/>
                <w:szCs w:val="19"/>
              </w:rPr>
              <w:t>, 2009, pp.125-134.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17) </w:t>
            </w:r>
            <w:r>
              <w:rPr>
                <w:b/>
                <w:bCs/>
                <w:sz w:val="22"/>
                <w:szCs w:val="22"/>
              </w:rPr>
              <w:t xml:space="preserve">NICOSIA E., </w:t>
            </w:r>
            <w:r>
              <w:rPr>
                <w:sz w:val="22"/>
                <w:szCs w:val="22"/>
              </w:rPr>
              <w:t xml:space="preserve">“Un Grande Evento come opportunità di riqualificazione territoriale: Valencia e l’America’s </w:t>
            </w:r>
            <w:proofErr w:type="spellStart"/>
            <w:r>
              <w:rPr>
                <w:sz w:val="22"/>
                <w:szCs w:val="22"/>
              </w:rPr>
              <w:t>Cup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7”"/>
              </w:smartTagPr>
              <w:r>
                <w:rPr>
                  <w:sz w:val="22"/>
                  <w:szCs w:val="22"/>
                </w:rPr>
                <w:t>2007”</w:t>
              </w:r>
            </w:smartTag>
            <w:r>
              <w:rPr>
                <w:sz w:val="22"/>
                <w:szCs w:val="22"/>
              </w:rPr>
              <w:t>, in</w:t>
            </w:r>
            <w:r>
              <w:rPr>
                <w:i/>
                <w:iCs/>
                <w:sz w:val="22"/>
                <w:szCs w:val="22"/>
              </w:rPr>
              <w:t xml:space="preserve"> Rivista Geografica Italiana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Pacini</w:t>
            </w:r>
            <w:proofErr w:type="spellEnd"/>
            <w:r>
              <w:rPr>
                <w:sz w:val="22"/>
                <w:szCs w:val="22"/>
              </w:rPr>
              <w:t xml:space="preserve"> Editore, Pisa,  anno CXVI, Fasc. 2, 2009, pp. 195-224.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18) </w:t>
            </w:r>
            <w:r>
              <w:rPr>
                <w:b/>
                <w:bCs/>
                <w:sz w:val="22"/>
                <w:szCs w:val="22"/>
              </w:rPr>
              <w:t xml:space="preserve">NICOSIA E., </w:t>
            </w:r>
            <w:r>
              <w:rPr>
                <w:sz w:val="22"/>
                <w:szCs w:val="22"/>
              </w:rPr>
              <w:t xml:space="preserve">“Uno studio geografico di mortalità. Lo stato di salute della popolazione residente in un’area ad elevato rischio: il caso Gela”, </w:t>
            </w:r>
            <w:bookmarkStart w:id="0" w:name="OLE_LINK3"/>
            <w:bookmarkStart w:id="1" w:name="OLE_LINK4"/>
            <w:r>
              <w:rPr>
                <w:sz w:val="22"/>
                <w:szCs w:val="22"/>
              </w:rPr>
              <w:t xml:space="preserve">in </w:t>
            </w:r>
            <w:r>
              <w:rPr>
                <w:i/>
                <w:iCs/>
                <w:sz w:val="22"/>
                <w:szCs w:val="22"/>
              </w:rPr>
              <w:t>Atti dell’</w:t>
            </w:r>
            <w:proofErr w:type="spellStart"/>
            <w:r>
              <w:rPr>
                <w:i/>
                <w:iCs/>
                <w:sz w:val="22"/>
                <w:szCs w:val="22"/>
              </w:rPr>
              <w:t>IX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Convegno di Geografia Medica, </w:t>
            </w:r>
            <w:r>
              <w:rPr>
                <w:sz w:val="22"/>
                <w:szCs w:val="22"/>
              </w:rPr>
              <w:t xml:space="preserve">Editrice </w:t>
            </w:r>
            <w:proofErr w:type="spellStart"/>
            <w:r>
              <w:rPr>
                <w:sz w:val="22"/>
                <w:szCs w:val="22"/>
              </w:rPr>
              <w:t>Rux</w:t>
            </w:r>
            <w:proofErr w:type="spellEnd"/>
            <w:r>
              <w:rPr>
                <w:sz w:val="22"/>
                <w:szCs w:val="22"/>
              </w:rPr>
              <w:t>, Perugia, 2009,</w:t>
            </w:r>
            <w:bookmarkEnd w:id="0"/>
            <w:bookmarkEnd w:id="1"/>
            <w:r>
              <w:rPr>
                <w:sz w:val="22"/>
                <w:szCs w:val="22"/>
              </w:rPr>
              <w:t xml:space="preserve"> pp. 395-412.</w:t>
            </w:r>
          </w:p>
          <w:p w:rsidR="00430968" w:rsidRDefault="00430968">
            <w:pPr>
              <w:spacing w:before="100" w:beforeAutospacing="1" w:after="100" w:afterAutospacing="1"/>
              <w:ind w:left="567" w:hanging="567"/>
              <w:jc w:val="both"/>
              <w:rPr>
                <w:bCs/>
                <w:i/>
                <w:iCs/>
                <w:sz w:val="22"/>
                <w:lang w:val="en-US"/>
              </w:rPr>
            </w:pPr>
            <w:r>
              <w:rPr>
                <w:sz w:val="22"/>
                <w:szCs w:val="22"/>
                <w:lang w:val="en-GB"/>
              </w:rPr>
              <w:t>19)  PREZIOSO M,</w:t>
            </w:r>
            <w:r>
              <w:rPr>
                <w:b/>
                <w:sz w:val="22"/>
                <w:szCs w:val="22"/>
                <w:lang w:val="en-GB"/>
              </w:rPr>
              <w:t xml:space="preserve"> NICOSIA E., “</w:t>
            </w:r>
            <w:r>
              <w:rPr>
                <w:sz w:val="22"/>
                <w:szCs w:val="22"/>
                <w:lang w:val="en-GB"/>
              </w:rPr>
              <w:t xml:space="preserve">Competitiveness and sustainability: an </w:t>
            </w:r>
            <w:proofErr w:type="spellStart"/>
            <w:r>
              <w:rPr>
                <w:sz w:val="22"/>
                <w:szCs w:val="22"/>
                <w:lang w:val="en-GB"/>
              </w:rPr>
              <w:t>AGeI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research on the territorial dimension of Lisbon/Gothenburg processes applying </w:t>
            </w:r>
            <w:proofErr w:type="spellStart"/>
            <w:r>
              <w:rPr>
                <w:sz w:val="22"/>
                <w:szCs w:val="22"/>
                <w:lang w:val="en-GB"/>
              </w:rPr>
              <w:t>STeMA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approach at the </w:t>
            </w:r>
            <w:proofErr w:type="spellStart"/>
            <w:r>
              <w:rPr>
                <w:sz w:val="22"/>
                <w:szCs w:val="22"/>
                <w:lang w:val="en-GB"/>
              </w:rPr>
              <w:t>italian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scale NUTs2 and </w:t>
            </w:r>
            <w:smartTag w:uri="urn:schemas-microsoft-com:office:smarttags" w:element="metricconverter">
              <w:smartTagPr>
                <w:attr w:name="ProductID" w:val="3”"/>
              </w:smartTagPr>
              <w:r>
                <w:rPr>
                  <w:sz w:val="22"/>
                  <w:szCs w:val="22"/>
                  <w:lang w:val="en-GB"/>
                </w:rPr>
                <w:t>3”</w:t>
              </w:r>
            </w:smartTag>
            <w:r>
              <w:rPr>
                <w:sz w:val="22"/>
                <w:szCs w:val="22"/>
                <w:lang w:val="en-GB"/>
              </w:rPr>
              <w:t xml:space="preserve"> in </w:t>
            </w:r>
            <w:r>
              <w:rPr>
                <w:i/>
                <w:sz w:val="22"/>
                <w:szCs w:val="22"/>
                <w:lang w:val="en-GB"/>
              </w:rPr>
              <w:t xml:space="preserve">Challenges for the European Geography in the 21 </w:t>
            </w:r>
            <w:proofErr w:type="spellStart"/>
            <w:r>
              <w:rPr>
                <w:i/>
                <w:sz w:val="22"/>
                <w:szCs w:val="22"/>
                <w:vertAlign w:val="superscript"/>
                <w:lang w:val="en-GB"/>
              </w:rPr>
              <w:t>st</w:t>
            </w:r>
            <w:r>
              <w:rPr>
                <w:i/>
                <w:sz w:val="22"/>
                <w:szCs w:val="22"/>
                <w:lang w:val="en-GB"/>
              </w:rPr>
              <w:t>Century</w:t>
            </w:r>
            <w:proofErr w:type="spellEnd"/>
            <w:r>
              <w:rPr>
                <w:i/>
                <w:sz w:val="22"/>
                <w:szCs w:val="22"/>
                <w:lang w:val="en-GB"/>
              </w:rPr>
              <w:t xml:space="preserve">,  </w:t>
            </w:r>
            <w:r>
              <w:rPr>
                <w:bCs/>
                <w:i/>
                <w:iCs/>
                <w:sz w:val="22"/>
                <w:lang w:val="en-GB"/>
              </w:rPr>
              <w:t>2</w:t>
            </w:r>
            <w:r>
              <w:rPr>
                <w:bCs/>
                <w:i/>
                <w:iCs/>
                <w:sz w:val="22"/>
                <w:vertAlign w:val="superscript"/>
                <w:lang w:val="en-GB"/>
              </w:rPr>
              <w:t>nd</w:t>
            </w:r>
            <w:r>
              <w:rPr>
                <w:bCs/>
                <w:i/>
                <w:iCs/>
                <w:sz w:val="22"/>
                <w:vertAlign w:val="superscript"/>
                <w:lang w:val="en-US"/>
              </w:rPr>
              <w:t xml:space="preserve"> </w:t>
            </w:r>
            <w:r>
              <w:rPr>
                <w:bCs/>
                <w:i/>
                <w:iCs/>
                <w:sz w:val="22"/>
                <w:lang w:val="en-US"/>
              </w:rPr>
              <w:t xml:space="preserve"> International Conference on the Geography of Europe </w:t>
            </w:r>
            <w:r>
              <w:rPr>
                <w:bCs/>
                <w:sz w:val="22"/>
                <w:lang w:val="en-US"/>
              </w:rPr>
              <w:t xml:space="preserve">(EUGEO 2009), </w:t>
            </w:r>
            <w:r>
              <w:rPr>
                <w:sz w:val="22"/>
                <w:szCs w:val="22"/>
                <w:lang w:val="en-US"/>
              </w:rPr>
              <w:t>Bratislava (Slovakia) 13</w:t>
            </w:r>
            <w:r>
              <w:rPr>
                <w:sz w:val="22"/>
                <w:szCs w:val="22"/>
                <w:vertAlign w:val="superscript"/>
                <w:lang w:val="en-US"/>
              </w:rPr>
              <w:t>th</w:t>
            </w:r>
            <w:r>
              <w:rPr>
                <w:sz w:val="22"/>
                <w:szCs w:val="22"/>
                <w:lang w:val="en-US"/>
              </w:rPr>
              <w:t xml:space="preserve"> – 16</w:t>
            </w:r>
            <w:r>
              <w:rPr>
                <w:sz w:val="22"/>
                <w:szCs w:val="22"/>
                <w:vertAlign w:val="superscript"/>
                <w:lang w:val="en-US"/>
              </w:rPr>
              <w:t xml:space="preserve">th </w:t>
            </w:r>
            <w:r>
              <w:rPr>
                <w:sz w:val="22"/>
                <w:szCs w:val="22"/>
                <w:lang w:val="en-US"/>
              </w:rPr>
              <w:t>August</w:t>
            </w:r>
            <w:r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2009 (Abstract), p. B51.</w:t>
            </w:r>
          </w:p>
          <w:p w:rsidR="00430968" w:rsidRDefault="00430968">
            <w:pPr>
              <w:spacing w:before="100" w:beforeAutospacing="1" w:after="100" w:afterAutospacing="1"/>
              <w:ind w:left="567" w:hanging="567"/>
              <w:jc w:val="both"/>
              <w:rPr>
                <w:bCs/>
                <w:i/>
                <w:iCs/>
                <w:sz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>
              <w:rPr>
                <w:sz w:val="22"/>
                <w:szCs w:val="22"/>
                <w:lang w:val="en-GB"/>
              </w:rPr>
              <w:t xml:space="preserve">) </w:t>
            </w:r>
            <w:r>
              <w:rPr>
                <w:caps/>
                <w:sz w:val="22"/>
                <w:lang w:val="en-GB"/>
              </w:rPr>
              <w:t xml:space="preserve">Cirelli C., </w:t>
            </w:r>
            <w:r>
              <w:rPr>
                <w:b/>
                <w:bCs/>
                <w:caps/>
                <w:sz w:val="22"/>
                <w:lang w:val="en-GB"/>
              </w:rPr>
              <w:t>Nicosia E</w:t>
            </w:r>
            <w:r>
              <w:rPr>
                <w:caps/>
                <w:sz w:val="22"/>
                <w:lang w:val="en-GB"/>
              </w:rPr>
              <w:t>., Porto C.M. “</w:t>
            </w:r>
            <w:r>
              <w:rPr>
                <w:sz w:val="22"/>
                <w:lang w:val="en-GB"/>
              </w:rPr>
              <w:t>Sicily in search of the European dimension of policy development and cohesion” 49</w:t>
            </w:r>
            <w:r>
              <w:rPr>
                <w:sz w:val="22"/>
                <w:vertAlign w:val="superscript"/>
                <w:lang w:val="en-GB"/>
              </w:rPr>
              <w:t xml:space="preserve">th </w:t>
            </w:r>
            <w:r>
              <w:rPr>
                <w:sz w:val="22"/>
                <w:lang w:val="en-GB"/>
              </w:rPr>
              <w:t>Congress of the European Regional Science Association (ERSA), Lodz (Poland) 25</w:t>
            </w:r>
            <w:r>
              <w:rPr>
                <w:sz w:val="22"/>
                <w:vertAlign w:val="superscript"/>
                <w:lang w:val="en-GB"/>
              </w:rPr>
              <w:t>th</w:t>
            </w:r>
            <w:r>
              <w:rPr>
                <w:sz w:val="22"/>
                <w:lang w:val="en-GB"/>
              </w:rPr>
              <w:t xml:space="preserve"> – 29</w:t>
            </w:r>
            <w:r>
              <w:rPr>
                <w:sz w:val="22"/>
                <w:vertAlign w:val="superscript"/>
                <w:lang w:val="en-GB"/>
              </w:rPr>
              <w:t xml:space="preserve">th August </w:t>
            </w:r>
            <w:r>
              <w:rPr>
                <w:sz w:val="22"/>
                <w:lang w:val="en-GB"/>
              </w:rPr>
              <w:t>2009 (</w:t>
            </w:r>
            <w:proofErr w:type="spellStart"/>
            <w:r>
              <w:rPr>
                <w:sz w:val="22"/>
                <w:lang w:val="en-GB"/>
              </w:rPr>
              <w:t>pubblicazione</w:t>
            </w:r>
            <w:proofErr w:type="spellEnd"/>
            <w:r>
              <w:rPr>
                <w:sz w:val="22"/>
                <w:lang w:val="en-GB"/>
              </w:rPr>
              <w:t xml:space="preserve"> in </w:t>
            </w:r>
            <w:proofErr w:type="spellStart"/>
            <w:r>
              <w:rPr>
                <w:sz w:val="22"/>
                <w:lang w:val="en-GB"/>
              </w:rPr>
              <w:t>cd-rom</w:t>
            </w:r>
            <w:proofErr w:type="spellEnd"/>
            <w:r>
              <w:rPr>
                <w:sz w:val="22"/>
                <w:lang w:val="en-GB"/>
              </w:rPr>
              <w:t>).</w:t>
            </w:r>
          </w:p>
          <w:p w:rsidR="00430968" w:rsidRDefault="00430968">
            <w:pPr>
              <w:ind w:left="567" w:hanging="567"/>
              <w:jc w:val="both"/>
              <w:rPr>
                <w:bCs/>
                <w:sz w:val="22"/>
                <w:szCs w:val="22"/>
              </w:rPr>
            </w:pPr>
            <w:r>
              <w:rPr>
                <w:caps/>
                <w:sz w:val="22"/>
              </w:rPr>
              <w:t xml:space="preserve">21) </w:t>
            </w:r>
            <w:r>
              <w:rPr>
                <w:b/>
                <w:sz w:val="22"/>
                <w:szCs w:val="22"/>
              </w:rPr>
              <w:t xml:space="preserve">NICOSIA E., </w:t>
            </w:r>
            <w:r>
              <w:rPr>
                <w:bCs/>
                <w:sz w:val="22"/>
                <w:szCs w:val="22"/>
              </w:rPr>
              <w:t xml:space="preserve">“Charles Darwin: il naturalista &lt;&lt;geografo&gt;&gt;”, in </w:t>
            </w:r>
            <w:proofErr w:type="spellStart"/>
            <w:r>
              <w:rPr>
                <w:bCs/>
                <w:i/>
                <w:sz w:val="22"/>
                <w:szCs w:val="22"/>
              </w:rPr>
              <w:t>Geostorie</w:t>
            </w:r>
            <w:proofErr w:type="spellEnd"/>
            <w:r>
              <w:rPr>
                <w:bCs/>
                <w:sz w:val="22"/>
                <w:szCs w:val="22"/>
              </w:rPr>
              <w:t xml:space="preserve">, Bollettino e notiziario del Centro italiano per gli studi storico-geografici, Briganti Glauco, Genova - </w:t>
            </w:r>
            <w:proofErr w:type="spellStart"/>
            <w:r>
              <w:rPr>
                <w:bCs/>
                <w:sz w:val="22"/>
                <w:szCs w:val="22"/>
              </w:rPr>
              <w:t>Pontedecimo</w:t>
            </w:r>
            <w:proofErr w:type="spellEnd"/>
            <w:r>
              <w:rPr>
                <w:bCs/>
                <w:sz w:val="22"/>
                <w:szCs w:val="22"/>
              </w:rPr>
              <w:t>, Anno 17 – n.2 – maggio-agosto pp.157-185.</w:t>
            </w:r>
          </w:p>
          <w:p w:rsidR="00430968" w:rsidRDefault="00430968">
            <w:pPr>
              <w:ind w:left="567" w:hanging="567"/>
              <w:jc w:val="both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22) </w:t>
            </w:r>
            <w:r>
              <w:rPr>
                <w:caps/>
                <w:sz w:val="22"/>
                <w:lang w:val="en-US"/>
              </w:rPr>
              <w:t xml:space="preserve">Cirelli C., </w:t>
            </w:r>
            <w:r>
              <w:rPr>
                <w:b/>
                <w:bCs/>
                <w:caps/>
                <w:sz w:val="22"/>
                <w:lang w:val="en-US"/>
              </w:rPr>
              <w:t>Nicosia E</w:t>
            </w:r>
            <w:r>
              <w:rPr>
                <w:caps/>
                <w:sz w:val="22"/>
                <w:lang w:val="en-US"/>
              </w:rPr>
              <w:t>., Porto C.M., “</w:t>
            </w:r>
            <w:r>
              <w:rPr>
                <w:sz w:val="22"/>
                <w:lang w:val="en-US"/>
              </w:rPr>
              <w:t>Mediterranean culture e agriculture: instruments of territorial redevelopment. Wine-gastronomy tours in Sicily”, 3rd IRT International Scientific Conference, Cairo (Egypt), 24-26 October 2009 (Abstract).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19"/>
              </w:rPr>
            </w:pPr>
            <w:r>
              <w:t xml:space="preserve">23) </w:t>
            </w:r>
            <w:r>
              <w:rPr>
                <w:b/>
                <w:sz w:val="22"/>
                <w:szCs w:val="22"/>
              </w:rPr>
              <w:t>NICOSIA E., “</w:t>
            </w:r>
            <w:r>
              <w:rPr>
                <w:sz w:val="22"/>
                <w:szCs w:val="22"/>
              </w:rPr>
              <w:t xml:space="preserve">Le esposizioni universali: mercati globali tra riqualificazione e innovazione. Milano 2015 un esempio vincente?” in </w:t>
            </w:r>
            <w:proofErr w:type="spellStart"/>
            <w:r>
              <w:rPr>
                <w:i/>
              </w:rPr>
              <w:t>Geotema</w:t>
            </w:r>
            <w:proofErr w:type="spellEnd"/>
            <w:r>
              <w:t xml:space="preserve">, n. 38, </w:t>
            </w:r>
            <w:r>
              <w:rPr>
                <w:sz w:val="22"/>
                <w:szCs w:val="19"/>
              </w:rPr>
              <w:t xml:space="preserve">Bologna, </w:t>
            </w:r>
            <w:proofErr w:type="spellStart"/>
            <w:r>
              <w:rPr>
                <w:sz w:val="22"/>
                <w:szCs w:val="19"/>
              </w:rPr>
              <w:t>Pàtron</w:t>
            </w:r>
            <w:proofErr w:type="spellEnd"/>
            <w:r>
              <w:rPr>
                <w:sz w:val="22"/>
                <w:szCs w:val="19"/>
              </w:rPr>
              <w:t>, 2010, pp. 113-128.</w:t>
            </w:r>
          </w:p>
          <w:p w:rsidR="00430968" w:rsidRDefault="00430968">
            <w:pPr>
              <w:ind w:left="567" w:hanging="567"/>
              <w:jc w:val="both"/>
            </w:pPr>
            <w:r>
              <w:t xml:space="preserve">24) CIRELLI C., </w:t>
            </w:r>
            <w:r>
              <w:rPr>
                <w:b/>
              </w:rPr>
              <w:t xml:space="preserve">NICOSIA E., </w:t>
            </w:r>
            <w:r>
              <w:t xml:space="preserve">“The </w:t>
            </w:r>
            <w:proofErr w:type="spellStart"/>
            <w:r>
              <w:t>myth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Etna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literature</w:t>
            </w:r>
            <w:proofErr w:type="spellEnd"/>
            <w:r>
              <w:t xml:space="preserve"> and </w:t>
            </w:r>
            <w:proofErr w:type="spellStart"/>
            <w:r>
              <w:t>cinematography</w:t>
            </w:r>
            <w:proofErr w:type="spellEnd"/>
            <w:r>
              <w:t xml:space="preserve">”, in </w:t>
            </w:r>
            <w:r>
              <w:rPr>
                <w:i/>
              </w:rPr>
              <w:t>Studi e Ricerche socio-territoriali</w:t>
            </w:r>
            <w:r>
              <w:t>, Napoli, Fasc. 0, 2010, pp. 147-162.</w:t>
            </w:r>
          </w:p>
          <w:p w:rsidR="00430968" w:rsidRDefault="00430968">
            <w:pPr>
              <w:pStyle w:val="Corpodeltesto2"/>
              <w:spacing w:line="240" w:lineRule="auto"/>
              <w:ind w:left="567" w:hanging="567"/>
              <w:rPr>
                <w:sz w:val="22"/>
                <w:szCs w:val="22"/>
              </w:rPr>
            </w:pPr>
            <w:r>
              <w:rPr>
                <w:bCs w:val="0"/>
                <w:sz w:val="22"/>
              </w:rPr>
              <w:t xml:space="preserve">25) </w:t>
            </w:r>
            <w:r>
              <w:rPr>
                <w:b/>
                <w:bCs w:val="0"/>
                <w:sz w:val="22"/>
                <w:szCs w:val="22"/>
              </w:rPr>
              <w:t xml:space="preserve">NICOSIA E., </w:t>
            </w:r>
            <w:r>
              <w:rPr>
                <w:sz w:val="22"/>
                <w:szCs w:val="22"/>
              </w:rPr>
              <w:t>“</w:t>
            </w:r>
            <w:smartTag w:uri="urn:schemas-microsoft-com:office:smarttags" w:element="PersonName">
              <w:smartTagPr>
                <w:attr w:name="ProductID" w:val="La Sicilia"/>
              </w:smartTagPr>
              <w:r>
                <w:rPr>
                  <w:sz w:val="22"/>
                  <w:szCs w:val="22"/>
                </w:rPr>
                <w:t>La Sicilia</w:t>
              </w:r>
            </w:smartTag>
            <w:r>
              <w:rPr>
                <w:sz w:val="22"/>
                <w:szCs w:val="22"/>
              </w:rPr>
              <w:t xml:space="preserve"> e il </w:t>
            </w:r>
            <w:proofErr w:type="spellStart"/>
            <w:r>
              <w:rPr>
                <w:sz w:val="22"/>
                <w:szCs w:val="22"/>
              </w:rPr>
              <w:t>cineturismo</w:t>
            </w:r>
            <w:proofErr w:type="spellEnd"/>
            <w:r>
              <w:rPr>
                <w:sz w:val="22"/>
                <w:szCs w:val="22"/>
              </w:rPr>
              <w:t xml:space="preserve">”, in L. </w:t>
            </w:r>
            <w:proofErr w:type="spellStart"/>
            <w:r>
              <w:rPr>
                <w:sz w:val="22"/>
                <w:szCs w:val="22"/>
              </w:rPr>
              <w:t>Mercatanti</w:t>
            </w:r>
            <w:proofErr w:type="spellEnd"/>
            <w:r>
              <w:rPr>
                <w:sz w:val="22"/>
                <w:szCs w:val="22"/>
              </w:rPr>
              <w:t xml:space="preserve"> (a cura di) </w:t>
            </w:r>
            <w:r>
              <w:rPr>
                <w:i/>
                <w:iCs/>
                <w:sz w:val="22"/>
                <w:szCs w:val="22"/>
              </w:rPr>
              <w:t>Percorsi di geografia, tra cultura, società e turismo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Pàtron</w:t>
            </w:r>
            <w:proofErr w:type="spellEnd"/>
            <w:r>
              <w:rPr>
                <w:sz w:val="22"/>
                <w:szCs w:val="22"/>
              </w:rPr>
              <w:t>, Bologna, 2011, pp. 379-393.</w:t>
            </w:r>
          </w:p>
          <w:p w:rsidR="00430968" w:rsidRDefault="00430968">
            <w:pPr>
              <w:pStyle w:val="Corpodeltesto2"/>
              <w:spacing w:line="240" w:lineRule="auto"/>
              <w:ind w:left="567" w:hanging="567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26) </w:t>
            </w:r>
            <w:r>
              <w:rPr>
                <w:b/>
                <w:bCs/>
                <w:sz w:val="22"/>
                <w:szCs w:val="22"/>
              </w:rPr>
              <w:t xml:space="preserve">NICOSIA E., </w:t>
            </w:r>
            <w:r>
              <w:rPr>
                <w:sz w:val="22"/>
                <w:szCs w:val="22"/>
              </w:rPr>
              <w:t xml:space="preserve">“La coesione territoriale in Sicilia” in A. Di Blasi  (a cura di), Atti del XXX Congresso Geografico Italiano, Firenze 9-12 settembre 2008, Bologna, </w:t>
            </w:r>
            <w:proofErr w:type="spellStart"/>
            <w:r>
              <w:rPr>
                <w:sz w:val="22"/>
                <w:szCs w:val="22"/>
              </w:rPr>
              <w:t>Patròn</w:t>
            </w:r>
            <w:proofErr w:type="spellEnd"/>
            <w:r>
              <w:rPr>
                <w:sz w:val="22"/>
                <w:szCs w:val="22"/>
              </w:rPr>
              <w:t>, 2011, pp.409-415.</w:t>
            </w:r>
          </w:p>
          <w:p w:rsidR="00430968" w:rsidRDefault="00430968">
            <w:pPr>
              <w:ind w:left="567" w:hanging="56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27) </w:t>
            </w:r>
            <w:r>
              <w:rPr>
                <w:b/>
                <w:bCs/>
                <w:sz w:val="22"/>
                <w:szCs w:val="22"/>
              </w:rPr>
              <w:t>NICOSIA E</w:t>
            </w:r>
            <w:r>
              <w:rPr>
                <w:bCs/>
                <w:sz w:val="22"/>
                <w:szCs w:val="22"/>
              </w:rPr>
              <w:t xml:space="preserve">., Il senso del luogo attraverso il cinema. La location come strumento di promozione del territorio, in Rivista Geografica Italiana, </w:t>
            </w:r>
            <w:proofErr w:type="spellStart"/>
            <w:r>
              <w:rPr>
                <w:bCs/>
                <w:sz w:val="22"/>
                <w:szCs w:val="22"/>
              </w:rPr>
              <w:t>Pacini</w:t>
            </w:r>
            <w:proofErr w:type="spellEnd"/>
            <w:r>
              <w:rPr>
                <w:bCs/>
                <w:sz w:val="22"/>
                <w:szCs w:val="22"/>
              </w:rPr>
              <w:t xml:space="preserve"> Editore, Pisa, anno </w:t>
            </w:r>
            <w:proofErr w:type="spellStart"/>
            <w:r>
              <w:rPr>
                <w:bCs/>
                <w:sz w:val="22"/>
                <w:szCs w:val="22"/>
              </w:rPr>
              <w:t>CXVIII</w:t>
            </w:r>
            <w:proofErr w:type="spellEnd"/>
            <w:r>
              <w:rPr>
                <w:bCs/>
                <w:sz w:val="22"/>
                <w:szCs w:val="22"/>
              </w:rPr>
              <w:t>, Fasc. 1, Marzo 2011, pp. 172-173.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28) CIRELLI C., MERCATANTI L., </w:t>
            </w:r>
            <w:r>
              <w:rPr>
                <w:b/>
                <w:sz w:val="22"/>
                <w:szCs w:val="22"/>
                <w:lang w:val="en-US"/>
              </w:rPr>
              <w:t>NICOSIA E</w:t>
            </w:r>
            <w:r>
              <w:rPr>
                <w:sz w:val="22"/>
                <w:szCs w:val="22"/>
                <w:lang w:val="en-US"/>
              </w:rPr>
              <w:t xml:space="preserve">., PORTO C.M., “Urban regeneration as a strategic opportunity for the enhancement of commerce in the city of Catania” in T. </w:t>
            </w:r>
            <w:proofErr w:type="spellStart"/>
            <w:r>
              <w:rPr>
                <w:sz w:val="22"/>
                <w:szCs w:val="22"/>
                <w:lang w:val="en-US"/>
              </w:rPr>
              <w:t>Barata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Salgueiro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H. </w:t>
            </w:r>
            <w:proofErr w:type="spellStart"/>
            <w:r>
              <w:rPr>
                <w:sz w:val="22"/>
                <w:szCs w:val="22"/>
                <w:lang w:val="en-US"/>
              </w:rPr>
              <w:t>Cachinho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i/>
                <w:sz w:val="22"/>
                <w:szCs w:val="22"/>
                <w:lang w:val="en-US"/>
              </w:rPr>
              <w:t>Planning for Retail Resilience and Sustainable Cities</w:t>
            </w:r>
            <w:r>
              <w:rPr>
                <w:sz w:val="22"/>
                <w:szCs w:val="22"/>
                <w:lang w:val="en-US"/>
              </w:rPr>
              <w:t xml:space="preserve">, IGOT, </w:t>
            </w:r>
            <w:proofErr w:type="spellStart"/>
            <w:r>
              <w:rPr>
                <w:sz w:val="22"/>
                <w:szCs w:val="22"/>
                <w:lang w:val="en-US"/>
              </w:rPr>
              <w:t>Lisboa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(Portugal),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2011, pp. 253-271.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29) </w:t>
            </w:r>
            <w:r>
              <w:rPr>
                <w:rFonts w:cs="Tahoma"/>
                <w:b/>
                <w:sz w:val="22"/>
                <w:szCs w:val="22"/>
              </w:rPr>
              <w:t>CIRELLI C.</w:t>
            </w:r>
            <w:r>
              <w:rPr>
                <w:rFonts w:cs="Tahom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cs="Tahoma"/>
                <w:sz w:val="22"/>
                <w:szCs w:val="22"/>
              </w:rPr>
              <w:t>DI</w:t>
            </w:r>
            <w:proofErr w:type="spellEnd"/>
            <w:r>
              <w:rPr>
                <w:rFonts w:cs="Tahoma"/>
                <w:sz w:val="22"/>
                <w:szCs w:val="22"/>
              </w:rPr>
              <w:t xml:space="preserve"> BLASI E., ARANGIO A., CANNIZZARO S., MERCATANTI L., NICOSIA E.,  PORTO C.M., “Il  commercio, elemento modificatore del territorio. Nuovi modelli distributivi e morfologie urbane in Sicilia” in R. </w:t>
            </w:r>
            <w:proofErr w:type="spellStart"/>
            <w:r>
              <w:rPr>
                <w:rFonts w:cs="Tahoma"/>
                <w:sz w:val="22"/>
                <w:szCs w:val="22"/>
              </w:rPr>
              <w:t>Gemmiti</w:t>
            </w:r>
            <w:proofErr w:type="spellEnd"/>
            <w:r>
              <w:rPr>
                <w:rFonts w:cs="Tahoma"/>
                <w:sz w:val="22"/>
                <w:szCs w:val="22"/>
              </w:rPr>
              <w:t xml:space="preserve"> (a cura di) C’era una volta la città. Una lettura multidisciplinare del mutamento urbano. Vol.1: Fattori e processi, </w:t>
            </w:r>
            <w:proofErr w:type="spellStart"/>
            <w:r>
              <w:rPr>
                <w:rFonts w:cs="Tahoma"/>
                <w:sz w:val="22"/>
                <w:szCs w:val="22"/>
              </w:rPr>
              <w:t>Acireale-Roma</w:t>
            </w:r>
            <w:proofErr w:type="spellEnd"/>
            <w:r>
              <w:rPr>
                <w:rFonts w:cs="Tahom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cs="Tahoma"/>
                <w:sz w:val="22"/>
                <w:szCs w:val="22"/>
              </w:rPr>
              <w:t>Bonanno</w:t>
            </w:r>
            <w:proofErr w:type="spellEnd"/>
            <w:r>
              <w:rPr>
                <w:rFonts w:cs="Tahoma"/>
                <w:sz w:val="22"/>
                <w:szCs w:val="22"/>
              </w:rPr>
              <w:t xml:space="preserve"> Editore, 2011, pp. 157-191.</w:t>
            </w:r>
            <w:r>
              <w:rPr>
                <w:sz w:val="22"/>
                <w:szCs w:val="22"/>
              </w:rPr>
              <w:t xml:space="preserve">   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30) </w:t>
            </w:r>
            <w:r>
              <w:rPr>
                <w:b/>
                <w:sz w:val="22"/>
                <w:szCs w:val="22"/>
              </w:rPr>
              <w:t>NICOSIA E</w:t>
            </w:r>
            <w:r>
              <w:rPr>
                <w:sz w:val="22"/>
                <w:szCs w:val="22"/>
              </w:rPr>
              <w:t xml:space="preserve">., Acqua, terra e fuoco. Viaggio nella terra del mito, in E. dell’Agnese, A. </w:t>
            </w:r>
            <w:proofErr w:type="spellStart"/>
            <w:r>
              <w:rPr>
                <w:sz w:val="22"/>
                <w:szCs w:val="22"/>
              </w:rPr>
              <w:t>Rondinone</w:t>
            </w:r>
            <w:proofErr w:type="spellEnd"/>
            <w:r>
              <w:rPr>
                <w:sz w:val="22"/>
                <w:szCs w:val="22"/>
              </w:rPr>
              <w:t xml:space="preserve"> (a cura di) Cinema, ambiente, territorio, Milano, </w:t>
            </w:r>
            <w:proofErr w:type="spellStart"/>
            <w:r>
              <w:rPr>
                <w:sz w:val="22"/>
                <w:szCs w:val="22"/>
              </w:rPr>
              <w:t>Unicopli</w:t>
            </w:r>
            <w:proofErr w:type="spellEnd"/>
            <w:r>
              <w:rPr>
                <w:sz w:val="22"/>
                <w:szCs w:val="22"/>
              </w:rPr>
              <w:t>, 2011, pp. 157-172.</w:t>
            </w:r>
          </w:p>
          <w:p w:rsidR="00430968" w:rsidRDefault="00430968">
            <w:pPr>
              <w:ind w:left="567" w:hanging="567"/>
              <w:jc w:val="both"/>
              <w:rPr>
                <w:bCs/>
                <w:sz w:val="22"/>
                <w:szCs w:val="19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 xml:space="preserve">31) BETTI S., </w:t>
            </w:r>
            <w:r>
              <w:rPr>
                <w:b/>
                <w:sz w:val="22"/>
                <w:szCs w:val="22"/>
                <w:lang w:val="en-US"/>
              </w:rPr>
              <w:t>NICOSIA E.,</w:t>
            </w:r>
            <w:r>
              <w:rPr>
                <w:bCs/>
                <w:sz w:val="22"/>
                <w:szCs w:val="22"/>
                <w:lang w:val="en-US"/>
              </w:rPr>
              <w:t xml:space="preserve"> PORTO C.M. “</w:t>
            </w:r>
            <w:r>
              <w:rPr>
                <w:bCs/>
                <w:sz w:val="22"/>
                <w:szCs w:val="19"/>
                <w:lang w:val="en-US"/>
              </w:rPr>
              <w:t xml:space="preserve">Is the Marche Region </w:t>
            </w:r>
            <w:proofErr w:type="spellStart"/>
            <w:r>
              <w:rPr>
                <w:bCs/>
                <w:sz w:val="22"/>
                <w:szCs w:val="19"/>
                <w:lang w:val="en-US"/>
              </w:rPr>
              <w:t>polycentris</w:t>
            </w:r>
            <w:proofErr w:type="spellEnd"/>
            <w:r>
              <w:rPr>
                <w:bCs/>
                <w:sz w:val="22"/>
                <w:szCs w:val="19"/>
                <w:lang w:val="en-US"/>
              </w:rPr>
              <w:t xml:space="preserve"> a strategic factor for the competitiveness in sustainability development.”, </w:t>
            </w:r>
            <w:r>
              <w:rPr>
                <w:color w:val="000000"/>
                <w:lang w:val="en-US"/>
              </w:rPr>
              <w:t xml:space="preserve">in  M. </w:t>
            </w:r>
            <w:proofErr w:type="spellStart"/>
            <w:r>
              <w:rPr>
                <w:color w:val="000000"/>
                <w:lang w:val="en-US"/>
              </w:rPr>
              <w:t>Prezioso</w:t>
            </w:r>
            <w:proofErr w:type="spellEnd"/>
            <w:r>
              <w:rPr>
                <w:color w:val="000000"/>
                <w:lang w:val="en-US"/>
              </w:rPr>
              <w:t xml:space="preserve"> (a </w:t>
            </w:r>
            <w:proofErr w:type="spellStart"/>
            <w:r>
              <w:rPr>
                <w:color w:val="000000"/>
                <w:lang w:val="en-US"/>
              </w:rPr>
              <w:t>cura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di</w:t>
            </w:r>
            <w:proofErr w:type="spellEnd"/>
            <w:r>
              <w:rPr>
                <w:color w:val="000000"/>
                <w:lang w:val="en-US"/>
              </w:rPr>
              <w:t xml:space="preserve">), </w:t>
            </w:r>
            <w:r>
              <w:rPr>
                <w:i/>
                <w:iCs/>
                <w:color w:val="000000"/>
                <w:lang w:val="en-US"/>
              </w:rPr>
              <w:t xml:space="preserve">Competitiveness in </w:t>
            </w:r>
            <w:proofErr w:type="spellStart"/>
            <w:r>
              <w:rPr>
                <w:i/>
                <w:iCs/>
                <w:color w:val="000000"/>
                <w:lang w:val="en-US"/>
              </w:rPr>
              <w:t>sustainibility</w:t>
            </w:r>
            <w:proofErr w:type="spellEnd"/>
            <w:r>
              <w:rPr>
                <w:i/>
                <w:iCs/>
                <w:color w:val="000000"/>
                <w:lang w:val="en-US"/>
              </w:rPr>
              <w:t xml:space="preserve">: what territorial </w:t>
            </w:r>
            <w:proofErr w:type="spellStart"/>
            <w:r>
              <w:rPr>
                <w:i/>
                <w:iCs/>
                <w:color w:val="000000"/>
                <w:lang w:val="en-US"/>
              </w:rPr>
              <w:t>dimention</w:t>
            </w:r>
            <w:proofErr w:type="spellEnd"/>
            <w:r>
              <w:rPr>
                <w:i/>
                <w:iCs/>
                <w:color w:val="000000"/>
                <w:lang w:val="en-US"/>
              </w:rPr>
              <w:t xml:space="preserve"> in the Lisbon/Gothenburg processes application on to Italian regions and provinces</w:t>
            </w:r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Pàtron</w:t>
            </w:r>
            <w:proofErr w:type="spellEnd"/>
            <w:r>
              <w:rPr>
                <w:sz w:val="22"/>
                <w:szCs w:val="22"/>
                <w:lang w:val="en-US"/>
              </w:rPr>
              <w:t>, Bologna,</w:t>
            </w:r>
            <w:r>
              <w:rPr>
                <w:bCs/>
                <w:sz w:val="22"/>
                <w:szCs w:val="19"/>
                <w:lang w:val="en-US"/>
              </w:rPr>
              <w:t xml:space="preserve"> 2011, pp. 197-225.</w:t>
            </w:r>
          </w:p>
          <w:p w:rsidR="00430968" w:rsidRDefault="00430968">
            <w:pPr>
              <w:ind w:left="567" w:hanging="567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19"/>
              </w:rPr>
              <w:t>32)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CIRELLI C.,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DI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 xml:space="preserve"> BLASI E.</w:t>
            </w:r>
            <w:r>
              <w:rPr>
                <w:color w:val="000000"/>
                <w:sz w:val="22"/>
                <w:szCs w:val="22"/>
              </w:rPr>
              <w:t xml:space="preserve">, ARANGIO A., MERCATANTI L., </w:t>
            </w:r>
            <w:r>
              <w:rPr>
                <w:b/>
                <w:color w:val="000000"/>
                <w:sz w:val="22"/>
                <w:szCs w:val="22"/>
              </w:rPr>
              <w:t>NICOSIA E</w:t>
            </w:r>
            <w:r>
              <w:rPr>
                <w:color w:val="000000"/>
                <w:sz w:val="22"/>
                <w:szCs w:val="22"/>
              </w:rPr>
              <w:t xml:space="preserve">.,.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PORTO C. M, “Development paths and competitiveness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polizie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in Sicily Regions” in M.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Prezioso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(a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cura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di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), </w:t>
            </w:r>
            <w:r>
              <w:rPr>
                <w:i/>
                <w:iCs/>
                <w:color w:val="000000"/>
                <w:sz w:val="22"/>
                <w:szCs w:val="22"/>
                <w:lang w:val="en-US"/>
              </w:rPr>
              <w:t xml:space="preserve">Competitiveness in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  <w:lang w:val="en-US"/>
              </w:rPr>
              <w:t>sustainibility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  <w:lang w:val="en-US"/>
              </w:rPr>
              <w:t xml:space="preserve">: what territorial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  <w:lang w:val="en-US"/>
              </w:rPr>
              <w:t>dimention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  <w:lang w:val="en-US"/>
              </w:rPr>
              <w:t xml:space="preserve"> in the Lisbon/Gothenburg processes application on to Italian regions and provinces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, Bologna,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Pàtron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, 2011, pp. 375-399.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33) </w:t>
            </w:r>
            <w:r>
              <w:rPr>
                <w:b/>
                <w:sz w:val="22"/>
                <w:szCs w:val="22"/>
              </w:rPr>
              <w:t>NICOSIA E.</w:t>
            </w:r>
            <w:r>
              <w:rPr>
                <w:sz w:val="22"/>
                <w:szCs w:val="22"/>
              </w:rPr>
              <w:t xml:space="preserve">, PORTO C.M., “Promozione turistica del territorio, il ruolo dell’enoturismo in Sicilia” in S. </w:t>
            </w:r>
            <w:proofErr w:type="spellStart"/>
            <w:r>
              <w:rPr>
                <w:sz w:val="22"/>
                <w:szCs w:val="22"/>
              </w:rPr>
              <w:t>Cannizzaro</w:t>
            </w:r>
            <w:proofErr w:type="spellEnd"/>
            <w:r>
              <w:rPr>
                <w:sz w:val="22"/>
                <w:szCs w:val="22"/>
              </w:rPr>
              <w:t xml:space="preserve"> (a cura di) </w:t>
            </w:r>
            <w:r>
              <w:rPr>
                <w:i/>
                <w:sz w:val="22"/>
                <w:szCs w:val="22"/>
              </w:rPr>
              <w:t>Per una geografia del turismo. Ricerche e casi di studio in Italia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color w:val="000000"/>
              </w:rPr>
              <w:t xml:space="preserve">Bologna, </w:t>
            </w:r>
            <w:proofErr w:type="spellStart"/>
            <w:r>
              <w:rPr>
                <w:color w:val="000000"/>
              </w:rPr>
              <w:t>Pàtron</w:t>
            </w:r>
            <w:proofErr w:type="spellEnd"/>
            <w:r>
              <w:rPr>
                <w:color w:val="000000"/>
              </w:rPr>
              <w:t>, 2011, pp. 93-112.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19"/>
              </w:rPr>
              <w:t xml:space="preserve">34) </w:t>
            </w:r>
            <w:r>
              <w:rPr>
                <w:b/>
                <w:sz w:val="22"/>
                <w:szCs w:val="22"/>
              </w:rPr>
              <w:t>NICOSIA E</w:t>
            </w:r>
            <w:r>
              <w:rPr>
                <w:sz w:val="22"/>
                <w:szCs w:val="22"/>
              </w:rPr>
              <w:t xml:space="preserve">., </w:t>
            </w:r>
            <w:r>
              <w:rPr>
                <w:i/>
                <w:sz w:val="22"/>
                <w:szCs w:val="22"/>
              </w:rPr>
              <w:t>Territorio, Cinema e Turismo. Un percorso attraverso I luoghi cinematografici</w:t>
            </w:r>
            <w:r>
              <w:rPr>
                <w:sz w:val="22"/>
                <w:szCs w:val="22"/>
              </w:rPr>
              <w:t xml:space="preserve">, Bologna, </w:t>
            </w:r>
            <w:proofErr w:type="spellStart"/>
            <w:r>
              <w:rPr>
                <w:sz w:val="22"/>
                <w:szCs w:val="22"/>
              </w:rPr>
              <w:lastRenderedPageBreak/>
              <w:t>Pàtron</w:t>
            </w:r>
            <w:proofErr w:type="spellEnd"/>
            <w:r>
              <w:rPr>
                <w:sz w:val="22"/>
                <w:szCs w:val="22"/>
              </w:rPr>
              <w:t>, 2012, pp. 5-222.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t xml:space="preserve">35) </w:t>
            </w:r>
            <w:r>
              <w:rPr>
                <w:color w:val="000000"/>
                <w:sz w:val="22"/>
                <w:szCs w:val="22"/>
              </w:rPr>
              <w:t xml:space="preserve">CIRELLI C.,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DI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 xml:space="preserve"> BLASI E.</w:t>
            </w:r>
            <w:r>
              <w:rPr>
                <w:color w:val="000000"/>
                <w:sz w:val="22"/>
                <w:szCs w:val="22"/>
              </w:rPr>
              <w:t xml:space="preserve">, GRAZIANO T., MERCATANTI L., </w:t>
            </w:r>
            <w:r>
              <w:rPr>
                <w:b/>
                <w:color w:val="000000"/>
                <w:sz w:val="22"/>
                <w:szCs w:val="22"/>
              </w:rPr>
              <w:t>NICOSIA E</w:t>
            </w:r>
            <w:r>
              <w:rPr>
                <w:color w:val="000000"/>
                <w:sz w:val="22"/>
                <w:szCs w:val="22"/>
              </w:rPr>
              <w:t xml:space="preserve">.,. 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PORTO C. M., </w:t>
            </w:r>
            <w:r>
              <w:rPr>
                <w:i/>
                <w:sz w:val="22"/>
                <w:szCs w:val="22"/>
                <w:lang w:val="en-GB"/>
              </w:rPr>
              <w:t xml:space="preserve">Territory and memory: The Landing of the Allies in </w:t>
            </w:r>
            <w:smartTag w:uri="urn:schemas-microsoft-com:office:smarttags" w:element="State">
              <w:r>
                <w:rPr>
                  <w:i/>
                  <w:sz w:val="22"/>
                  <w:szCs w:val="22"/>
                  <w:lang w:val="en-GB"/>
                </w:rPr>
                <w:t>Sicily</w:t>
              </w:r>
            </w:smartTag>
            <w:r>
              <w:rPr>
                <w:i/>
                <w:sz w:val="22"/>
                <w:szCs w:val="22"/>
                <w:lang w:val="en-GB"/>
              </w:rPr>
              <w:t xml:space="preserve"> in </w:t>
            </w:r>
            <w:smartTag w:uri="urn:schemas-microsoft-com:office:smarttags" w:element="metricconverter">
              <w:smartTagPr>
                <w:attr w:name="ProductID" w:val="1943, in"/>
              </w:smartTagPr>
              <w:r>
                <w:rPr>
                  <w:i/>
                  <w:sz w:val="22"/>
                  <w:szCs w:val="22"/>
                  <w:lang w:val="en-GB"/>
                </w:rPr>
                <w:t>1943</w:t>
              </w:r>
              <w:r>
                <w:rPr>
                  <w:sz w:val="22"/>
                  <w:szCs w:val="22"/>
                  <w:lang w:val="en-GB"/>
                </w:rPr>
                <w:t>, in</w:t>
              </w:r>
            </w:smartTag>
            <w:r>
              <w:rPr>
                <w:sz w:val="22"/>
                <w:szCs w:val="22"/>
                <w:lang w:val="en-GB"/>
              </w:rPr>
              <w:t xml:space="preserve"> 5</w:t>
            </w:r>
            <w:r>
              <w:rPr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sz w:val="22"/>
                <w:szCs w:val="22"/>
                <w:lang w:val="en-GB"/>
              </w:rPr>
              <w:t xml:space="preserve"> International Congress “Science and Technology for the Safeguard of Cultural Heritage in the </w:t>
            </w:r>
            <w:smartTag w:uri="urn:schemas-microsoft-com:office:smarttags" w:element="PlaceName">
              <w:r>
                <w:rPr>
                  <w:sz w:val="22"/>
                  <w:szCs w:val="22"/>
                  <w:lang w:val="en-GB"/>
                </w:rPr>
                <w:t>Mediterranean</w:t>
              </w:r>
            </w:smartTag>
            <w:r>
              <w:rPr>
                <w:sz w:val="22"/>
                <w:szCs w:val="22"/>
                <w:lang w:val="en-GB"/>
              </w:rPr>
              <w:t xml:space="preserve"> </w:t>
            </w:r>
            <w:smartTag w:uri="urn:schemas-microsoft-com:office:smarttags" w:element="PlaceType">
              <w:r>
                <w:rPr>
                  <w:sz w:val="22"/>
                  <w:szCs w:val="22"/>
                  <w:lang w:val="en-GB"/>
                </w:rPr>
                <w:t>Basin</w:t>
              </w:r>
            </w:smartTag>
            <w:r>
              <w:rPr>
                <w:sz w:val="22"/>
                <w:szCs w:val="22"/>
                <w:lang w:val="en-GB"/>
              </w:rPr>
              <w:t xml:space="preserve">”, 22–25 November 2011,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2"/>
                    <w:szCs w:val="22"/>
                    <w:lang w:val="en-GB"/>
                  </w:rPr>
                  <w:t>Istanbul</w:t>
                </w:r>
              </w:smartTag>
              <w:r>
                <w:rPr>
                  <w:sz w:val="22"/>
                  <w:szCs w:val="22"/>
                  <w:lang w:val="en-GB"/>
                </w:rPr>
                <w:t xml:space="preserve">, </w:t>
              </w:r>
              <w:smartTag w:uri="urn:schemas-microsoft-com:office:smarttags" w:element="country-region">
                <w:r>
                  <w:rPr>
                    <w:sz w:val="22"/>
                    <w:szCs w:val="22"/>
                    <w:lang w:val="en-GB"/>
                  </w:rPr>
                  <w:t>Turkey</w:t>
                </w:r>
              </w:smartTag>
            </w:smartTag>
            <w:r>
              <w:rPr>
                <w:sz w:val="22"/>
                <w:szCs w:val="22"/>
                <w:lang w:val="en-GB"/>
              </w:rPr>
              <w:t xml:space="preserve">, vol. </w:t>
            </w:r>
            <w:r>
              <w:rPr>
                <w:sz w:val="22"/>
                <w:szCs w:val="22"/>
              </w:rPr>
              <w:t xml:space="preserve">IV, </w:t>
            </w:r>
            <w:proofErr w:type="spellStart"/>
            <w:r>
              <w:rPr>
                <w:sz w:val="22"/>
                <w:szCs w:val="22"/>
              </w:rPr>
              <w:t>Valmar</w:t>
            </w:r>
            <w:proofErr w:type="spellEnd"/>
            <w:r>
              <w:rPr>
                <w:sz w:val="22"/>
                <w:szCs w:val="22"/>
              </w:rPr>
              <w:t>, Roma, 2012, pp. 451-456.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36) CANNIZZARO S., </w:t>
            </w:r>
            <w:r>
              <w:rPr>
                <w:b/>
                <w:sz w:val="22"/>
                <w:szCs w:val="22"/>
              </w:rPr>
              <w:t xml:space="preserve">NICOSIA E., </w:t>
            </w:r>
            <w:r>
              <w:rPr>
                <w:sz w:val="22"/>
                <w:szCs w:val="22"/>
              </w:rPr>
              <w:t xml:space="preserve">RUSSO A., </w:t>
            </w:r>
            <w:r>
              <w:rPr>
                <w:i/>
                <w:sz w:val="22"/>
                <w:szCs w:val="22"/>
              </w:rPr>
              <w:t>AMOA, Associazione Medici Oculisti per l’Africa, un esempio di solidarietà istituzionalizzata. La missione Zimbabwe</w:t>
            </w:r>
            <w:r>
              <w:rPr>
                <w:sz w:val="22"/>
                <w:szCs w:val="22"/>
              </w:rPr>
              <w:t xml:space="preserve">, in G. De </w:t>
            </w:r>
            <w:proofErr w:type="spellStart"/>
            <w:r>
              <w:rPr>
                <w:sz w:val="22"/>
                <w:szCs w:val="22"/>
              </w:rPr>
              <w:t>Santis</w:t>
            </w:r>
            <w:proofErr w:type="spellEnd"/>
            <w:r>
              <w:rPr>
                <w:sz w:val="22"/>
                <w:szCs w:val="22"/>
              </w:rPr>
              <w:t xml:space="preserve"> (a cura di) </w:t>
            </w:r>
            <w:r>
              <w:rPr>
                <w:i/>
                <w:sz w:val="22"/>
                <w:szCs w:val="22"/>
              </w:rPr>
              <w:t xml:space="preserve">Salute e Solidarietà, Decimo Seminario Internazionale di </w:t>
            </w:r>
            <w:r>
              <w:rPr>
                <w:i/>
                <w:iCs/>
                <w:sz w:val="22"/>
                <w:szCs w:val="22"/>
              </w:rPr>
              <w:t xml:space="preserve">Geografia Medica, Atti in Onore di Cosimo </w:t>
            </w:r>
            <w:proofErr w:type="spellStart"/>
            <w:r>
              <w:rPr>
                <w:i/>
                <w:iCs/>
                <w:sz w:val="22"/>
                <w:szCs w:val="22"/>
              </w:rPr>
              <w:t>Palagiano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Edizioni Guerra, Perugia, 2012, pp. 357-372.</w:t>
            </w:r>
          </w:p>
          <w:p w:rsidR="00430968" w:rsidRDefault="00430968">
            <w:pPr>
              <w:ind w:left="426" w:hanging="426"/>
              <w:jc w:val="both"/>
            </w:pPr>
            <w:r>
              <w:rPr>
                <w:sz w:val="22"/>
                <w:szCs w:val="22"/>
              </w:rPr>
              <w:t xml:space="preserve">37) </w:t>
            </w:r>
            <w:r>
              <w:rPr>
                <w:b/>
                <w:sz w:val="22"/>
                <w:szCs w:val="22"/>
              </w:rPr>
              <w:t xml:space="preserve">NICOSIA E., </w:t>
            </w:r>
            <w:r>
              <w:rPr>
                <w:i/>
              </w:rPr>
              <w:t>Europa 2020: strategie e politiche per una crescita intelligente, sostenibile e inclusiva</w:t>
            </w:r>
            <w:r>
              <w:t xml:space="preserve">, in </w:t>
            </w:r>
            <w:proofErr w:type="spellStart"/>
            <w:r>
              <w:rPr>
                <w:i/>
              </w:rPr>
              <w:t>Geotema</w:t>
            </w:r>
            <w:proofErr w:type="spellEnd"/>
            <w:r>
              <w:t xml:space="preserve"> n°42, 2012, pp.140-145.</w:t>
            </w:r>
          </w:p>
          <w:p w:rsidR="00430968" w:rsidRDefault="00430968">
            <w:pPr>
              <w:ind w:left="426" w:hanging="42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>
              <w:t xml:space="preserve">) </w:t>
            </w:r>
            <w:r>
              <w:rPr>
                <w:sz w:val="22"/>
                <w:szCs w:val="22"/>
              </w:rPr>
              <w:t xml:space="preserve">CIRELLI C., </w:t>
            </w:r>
            <w:r>
              <w:rPr>
                <w:b/>
                <w:sz w:val="22"/>
                <w:szCs w:val="22"/>
              </w:rPr>
              <w:t>NICOSIA E</w:t>
            </w:r>
            <w:r>
              <w:rPr>
                <w:sz w:val="22"/>
                <w:szCs w:val="22"/>
              </w:rPr>
              <w:t>., PORTO C. M.,</w:t>
            </w:r>
            <w:r>
              <w:t xml:space="preserve"> </w:t>
            </w:r>
            <w:r>
              <w:rPr>
                <w:i/>
                <w:sz w:val="22"/>
                <w:szCs w:val="22"/>
              </w:rPr>
              <w:t>Agricoltura e fabbisogno energetico: potenzialità e limiti</w:t>
            </w:r>
            <w:r>
              <w:rPr>
                <w:sz w:val="22"/>
                <w:szCs w:val="22"/>
              </w:rPr>
              <w:t>, in Rapporto 2012 della Società Geografica Italiana ONLUS, pp. 90-98.</w:t>
            </w:r>
          </w:p>
          <w:p w:rsidR="00430968" w:rsidRDefault="00430968">
            <w:pPr>
              <w:ind w:left="426" w:hanging="426"/>
              <w:jc w:val="both"/>
              <w:rPr>
                <w:sz w:val="22"/>
                <w:szCs w:val="22"/>
              </w:rPr>
            </w:pPr>
            <w:r>
              <w:t xml:space="preserve">39) </w:t>
            </w:r>
            <w:r>
              <w:rPr>
                <w:sz w:val="22"/>
                <w:szCs w:val="22"/>
              </w:rPr>
              <w:t xml:space="preserve">GRAZIANO T., </w:t>
            </w:r>
            <w:r>
              <w:rPr>
                <w:b/>
                <w:sz w:val="22"/>
                <w:szCs w:val="22"/>
              </w:rPr>
              <w:t>NICOSIA E</w:t>
            </w:r>
            <w:r>
              <w:rPr>
                <w:sz w:val="22"/>
                <w:szCs w:val="22"/>
              </w:rPr>
              <w:t>.,</w:t>
            </w:r>
            <w:r>
              <w:t xml:space="preserve"> </w:t>
            </w:r>
            <w:r>
              <w:rPr>
                <w:i/>
                <w:sz w:val="22"/>
                <w:szCs w:val="22"/>
              </w:rPr>
              <w:t>Geografia delle migrazioni e narrazioni cinematografiche</w:t>
            </w:r>
            <w:r>
              <w:rPr>
                <w:sz w:val="22"/>
                <w:szCs w:val="22"/>
              </w:rPr>
              <w:t xml:space="preserve">, in </w:t>
            </w:r>
            <w:proofErr w:type="spellStart"/>
            <w:r>
              <w:rPr>
                <w:i/>
                <w:sz w:val="22"/>
                <w:szCs w:val="22"/>
              </w:rPr>
              <w:t>Geotema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N°</w:t>
            </w:r>
            <w:proofErr w:type="spellEnd"/>
            <w:r>
              <w:rPr>
                <w:sz w:val="22"/>
                <w:szCs w:val="22"/>
              </w:rPr>
              <w:t xml:space="preserve"> 43-44-45, 2012, pp.140-145.</w:t>
            </w:r>
          </w:p>
          <w:p w:rsidR="00430968" w:rsidRDefault="00430968">
            <w:pPr>
              <w:ind w:left="426" w:hanging="426"/>
              <w:jc w:val="both"/>
              <w:rPr>
                <w:sz w:val="22"/>
                <w:szCs w:val="22"/>
              </w:rPr>
            </w:pPr>
            <w:r>
              <w:t xml:space="preserve">40) </w:t>
            </w:r>
            <w:r>
              <w:rPr>
                <w:sz w:val="22"/>
                <w:szCs w:val="22"/>
              </w:rPr>
              <w:t xml:space="preserve">CIRELLI C., </w:t>
            </w:r>
            <w:r>
              <w:rPr>
                <w:b/>
                <w:sz w:val="22"/>
                <w:szCs w:val="22"/>
              </w:rPr>
              <w:t>NICOSIA E</w:t>
            </w:r>
            <w:r>
              <w:rPr>
                <w:sz w:val="22"/>
                <w:szCs w:val="22"/>
              </w:rPr>
              <w:t xml:space="preserve">., PORTO C. M. (a cura di), </w:t>
            </w:r>
            <w:r>
              <w:rPr>
                <w:i/>
                <w:sz w:val="22"/>
                <w:szCs w:val="22"/>
              </w:rPr>
              <w:t>La rete dei sapori e degli odori in Sicilia</w:t>
            </w:r>
            <w:r>
              <w:rPr>
                <w:sz w:val="22"/>
                <w:szCs w:val="22"/>
              </w:rPr>
              <w:t xml:space="preserve">, Bologna, </w:t>
            </w:r>
            <w:proofErr w:type="spellStart"/>
            <w:r>
              <w:rPr>
                <w:sz w:val="22"/>
                <w:szCs w:val="22"/>
              </w:rPr>
              <w:t>Pàtron</w:t>
            </w:r>
            <w:proofErr w:type="spellEnd"/>
            <w:r>
              <w:rPr>
                <w:sz w:val="22"/>
                <w:szCs w:val="22"/>
              </w:rPr>
              <w:t>, 2012.</w:t>
            </w:r>
          </w:p>
          <w:p w:rsidR="00430968" w:rsidRDefault="00430968">
            <w:pPr>
              <w:ind w:left="426" w:hanging="426"/>
              <w:jc w:val="both"/>
            </w:pPr>
            <w:r>
              <w:rPr>
                <w:sz w:val="22"/>
                <w:szCs w:val="22"/>
              </w:rPr>
              <w:t>41)</w:t>
            </w:r>
            <w:r>
              <w:rPr>
                <w:b/>
                <w:sz w:val="22"/>
                <w:szCs w:val="22"/>
              </w:rPr>
              <w:t xml:space="preserve"> NICOSIA E</w:t>
            </w:r>
            <w:r>
              <w:rPr>
                <w:sz w:val="22"/>
                <w:szCs w:val="22"/>
              </w:rPr>
              <w:t xml:space="preserve">., </w:t>
            </w:r>
            <w:proofErr w:type="spellStart"/>
            <w:r>
              <w:rPr>
                <w:i/>
                <w:sz w:val="22"/>
                <w:szCs w:val="22"/>
              </w:rPr>
              <w:t>Analyse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empirique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des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entreprises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dans</w:t>
            </w:r>
            <w:proofErr w:type="spellEnd"/>
            <w:r>
              <w:rPr>
                <w:i/>
                <w:sz w:val="22"/>
                <w:szCs w:val="22"/>
              </w:rPr>
              <w:t xml:space="preserve"> le </w:t>
            </w:r>
            <w:proofErr w:type="spellStart"/>
            <w:r>
              <w:rPr>
                <w:i/>
                <w:sz w:val="22"/>
                <w:szCs w:val="22"/>
              </w:rPr>
              <w:t>secteur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des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plantes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médicinales</w:t>
            </w:r>
            <w:proofErr w:type="spellEnd"/>
            <w:r>
              <w:rPr>
                <w:i/>
                <w:sz w:val="22"/>
                <w:szCs w:val="22"/>
              </w:rPr>
              <w:t xml:space="preserve"> en </w:t>
            </w:r>
            <w:proofErr w:type="spellStart"/>
            <w:r>
              <w:rPr>
                <w:i/>
                <w:sz w:val="22"/>
                <w:szCs w:val="22"/>
              </w:rPr>
              <w:t>Sicile</w:t>
            </w:r>
            <w:proofErr w:type="spellEnd"/>
            <w:r>
              <w:rPr>
                <w:i/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in CIRELLI C., NICOSIA E., PORTO C. M. (a cura di), </w:t>
            </w:r>
            <w:r>
              <w:rPr>
                <w:i/>
                <w:sz w:val="22"/>
                <w:szCs w:val="22"/>
              </w:rPr>
              <w:t>La rete dei sapori e degli odori in Sicilia</w:t>
            </w:r>
            <w:r>
              <w:rPr>
                <w:sz w:val="22"/>
                <w:szCs w:val="22"/>
              </w:rPr>
              <w:t xml:space="preserve">, Bologna, </w:t>
            </w:r>
            <w:proofErr w:type="spellStart"/>
            <w:r>
              <w:rPr>
                <w:sz w:val="22"/>
                <w:szCs w:val="22"/>
              </w:rPr>
              <w:t>Pàtron</w:t>
            </w:r>
            <w:proofErr w:type="spellEnd"/>
            <w:r>
              <w:rPr>
                <w:sz w:val="22"/>
                <w:szCs w:val="22"/>
              </w:rPr>
              <w:t>, 2012, pp. 99-120.</w:t>
            </w:r>
          </w:p>
          <w:p w:rsidR="00430968" w:rsidRDefault="00430968">
            <w:pPr>
              <w:ind w:left="426" w:hanging="426"/>
              <w:jc w:val="both"/>
              <w:rPr>
                <w:sz w:val="22"/>
                <w:szCs w:val="22"/>
              </w:rPr>
            </w:pPr>
            <w:r>
              <w:t xml:space="preserve">42) </w:t>
            </w:r>
            <w:r>
              <w:rPr>
                <w:b/>
                <w:sz w:val="22"/>
                <w:szCs w:val="22"/>
              </w:rPr>
              <w:t>NICOSIA E</w:t>
            </w:r>
            <w:r>
              <w:rPr>
                <w:sz w:val="22"/>
                <w:szCs w:val="22"/>
              </w:rPr>
              <w:t xml:space="preserve">., </w:t>
            </w:r>
            <w:r>
              <w:rPr>
                <w:i/>
                <w:sz w:val="22"/>
                <w:szCs w:val="22"/>
              </w:rPr>
              <w:t>Rapporto di valutazione delle aziende operanti nel comparto delle piante officinali</w:t>
            </w:r>
            <w:r>
              <w:rPr>
                <w:sz w:val="22"/>
                <w:szCs w:val="22"/>
              </w:rPr>
              <w:t xml:space="preserve">, in CIRELLI C., (a cura di), </w:t>
            </w:r>
            <w:r>
              <w:rPr>
                <w:i/>
                <w:sz w:val="22"/>
                <w:szCs w:val="22"/>
              </w:rPr>
              <w:t>Rafforzare le capacità di innovazione</w:t>
            </w:r>
            <w:r>
              <w:rPr>
                <w:sz w:val="22"/>
                <w:szCs w:val="22"/>
              </w:rPr>
              <w:t xml:space="preserve">, Bologna, </w:t>
            </w:r>
            <w:proofErr w:type="spellStart"/>
            <w:r>
              <w:rPr>
                <w:sz w:val="22"/>
                <w:szCs w:val="22"/>
              </w:rPr>
              <w:t>Pàtron</w:t>
            </w:r>
            <w:proofErr w:type="spellEnd"/>
            <w:r>
              <w:rPr>
                <w:sz w:val="22"/>
                <w:szCs w:val="22"/>
              </w:rPr>
              <w:t>, 2012, pp. 19-42.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43) GRAZIANO T., </w:t>
            </w:r>
            <w:smartTag w:uri="urn:schemas-microsoft-com:office:smarttags" w:element="City">
              <w:r>
                <w:rPr>
                  <w:b/>
                  <w:sz w:val="22"/>
                  <w:szCs w:val="22"/>
                  <w:lang w:val="en-GB"/>
                </w:rPr>
                <w:t>NICOSIA</w:t>
              </w:r>
            </w:smartTag>
            <w:r>
              <w:rPr>
                <w:b/>
                <w:sz w:val="22"/>
                <w:szCs w:val="22"/>
                <w:lang w:val="en-GB"/>
              </w:rPr>
              <w:t xml:space="preserve"> E</w:t>
            </w:r>
            <w:r>
              <w:rPr>
                <w:sz w:val="22"/>
                <w:szCs w:val="22"/>
                <w:lang w:val="en-GB"/>
              </w:rPr>
              <w:t>., “</w:t>
            </w:r>
            <w:smartTag w:uri="urn:schemas-microsoft-com:office:smarttags" w:element="PlaceName">
              <w:r>
                <w:rPr>
                  <w:sz w:val="22"/>
                  <w:szCs w:val="22"/>
                  <w:lang w:val="en-GB"/>
                </w:rPr>
                <w:t>Sicilia</w:t>
              </w:r>
            </w:smartTag>
            <w:r>
              <w:rPr>
                <w:sz w:val="22"/>
                <w:szCs w:val="22"/>
                <w:lang w:val="en-GB"/>
              </w:rPr>
              <w:t xml:space="preserve"> </w:t>
            </w:r>
            <w:smartTag w:uri="urn:schemas-microsoft-com:office:smarttags" w:element="PlaceName">
              <w:r>
                <w:rPr>
                  <w:sz w:val="22"/>
                  <w:szCs w:val="22"/>
                  <w:lang w:val="en-GB"/>
                </w:rPr>
                <w:t>Fashion</w:t>
              </w:r>
            </w:smartTag>
            <w:r>
              <w:rPr>
                <w:sz w:val="22"/>
                <w:szCs w:val="22"/>
                <w:lang w:val="en-GB"/>
              </w:rPr>
              <w:t xml:space="preserve"> </w:t>
            </w:r>
            <w:smartTag w:uri="urn:schemas-microsoft-com:office:smarttags" w:element="PlaceType">
              <w:r>
                <w:rPr>
                  <w:sz w:val="22"/>
                  <w:szCs w:val="22"/>
                  <w:lang w:val="en-GB"/>
                </w:rPr>
                <w:t>Village</w:t>
              </w:r>
            </w:smartTag>
            <w:r>
              <w:rPr>
                <w:sz w:val="22"/>
                <w:szCs w:val="22"/>
                <w:lang w:val="en-GB"/>
              </w:rPr>
              <w:t xml:space="preserve">: features and potentialities of an out-of-town retailing format at the core of the </w:t>
            </w:r>
            <w:smartTag w:uri="urn:schemas-microsoft-com:office:smarttags" w:element="place">
              <w:r>
                <w:rPr>
                  <w:sz w:val="22"/>
                  <w:szCs w:val="22"/>
                  <w:lang w:val="en-GB"/>
                </w:rPr>
                <w:t>Island</w:t>
              </w:r>
            </w:smartTag>
            <w:r>
              <w:rPr>
                <w:sz w:val="22"/>
                <w:szCs w:val="22"/>
                <w:lang w:val="en-GB"/>
              </w:rPr>
              <w:t xml:space="preserve">”, in Planning for Retail Resilience and Sustainable Cities International Conference Lisbon January 2011, 20th-22nd (in </w:t>
            </w:r>
            <w:proofErr w:type="spellStart"/>
            <w:r>
              <w:rPr>
                <w:sz w:val="22"/>
                <w:szCs w:val="22"/>
                <w:lang w:val="en-GB"/>
              </w:rPr>
              <w:t>corso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di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stampa</w:t>
            </w:r>
            <w:proofErr w:type="spellEnd"/>
            <w:r>
              <w:rPr>
                <w:sz w:val="22"/>
                <w:szCs w:val="22"/>
                <w:lang w:val="en-GB"/>
              </w:rPr>
              <w:t>).</w:t>
            </w:r>
          </w:p>
          <w:p w:rsidR="00430968" w:rsidRDefault="00430968">
            <w:pPr>
              <w:ind w:left="426" w:hanging="426"/>
              <w:jc w:val="both"/>
            </w:pPr>
            <w:r>
              <w:rPr>
                <w:sz w:val="22"/>
                <w:szCs w:val="22"/>
              </w:rPr>
              <w:t xml:space="preserve">44) CIRELLI C., GRAZIANO T., </w:t>
            </w:r>
            <w:r>
              <w:rPr>
                <w:b/>
                <w:sz w:val="22"/>
                <w:szCs w:val="22"/>
              </w:rPr>
              <w:t>NICOSIA E</w:t>
            </w:r>
            <w:r>
              <w:rPr>
                <w:sz w:val="22"/>
                <w:szCs w:val="22"/>
              </w:rPr>
              <w:t>., PORTO C. M., “</w:t>
            </w:r>
            <w:r>
              <w:t xml:space="preserve">Le porte della città. Porti, stazioni ed aeroporti, vecchi e nuovi luoghi di accesso urbano”, in </w:t>
            </w:r>
            <w:r>
              <w:rPr>
                <w:sz w:val="22"/>
                <w:szCs w:val="22"/>
              </w:rPr>
              <w:t>Atti del XXXI Congresso Geografico Italiano, Milano 11-15 giugno 2012 (in corso di stampa).</w:t>
            </w:r>
          </w:p>
          <w:p w:rsidR="00430968" w:rsidRDefault="00430968">
            <w:pPr>
              <w:ind w:left="426" w:hanging="426"/>
              <w:jc w:val="both"/>
            </w:pPr>
            <w:r>
              <w:t xml:space="preserve">45) </w:t>
            </w:r>
            <w:r>
              <w:rPr>
                <w:color w:val="000000"/>
                <w:sz w:val="22"/>
                <w:szCs w:val="22"/>
              </w:rPr>
              <w:t xml:space="preserve">CIRELLI C., GRAZIANO T., MERCATANTI L., </w:t>
            </w:r>
            <w:r>
              <w:rPr>
                <w:b/>
                <w:color w:val="000000"/>
                <w:sz w:val="22"/>
                <w:szCs w:val="22"/>
              </w:rPr>
              <w:t>NICOSIA E</w:t>
            </w:r>
            <w:r>
              <w:rPr>
                <w:color w:val="000000"/>
                <w:sz w:val="22"/>
                <w:szCs w:val="22"/>
              </w:rPr>
              <w:t xml:space="preserve">.,. PORTO C. M., </w:t>
            </w:r>
            <w:r>
              <w:rPr>
                <w:i/>
              </w:rPr>
              <w:t xml:space="preserve">A </w:t>
            </w:r>
            <w:proofErr w:type="spellStart"/>
            <w:r>
              <w:rPr>
                <w:i/>
              </w:rPr>
              <w:t>new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dialetics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centre</w:t>
            </w:r>
            <w:proofErr w:type="spellEnd"/>
            <w:r>
              <w:rPr>
                <w:i/>
              </w:rPr>
              <w:t>/</w:t>
            </w:r>
            <w:proofErr w:type="spellStart"/>
            <w:r>
              <w:rPr>
                <w:i/>
              </w:rPr>
              <w:t>periphery</w:t>
            </w:r>
            <w:proofErr w:type="spellEnd"/>
            <w:r>
              <w:rPr>
                <w:i/>
              </w:rPr>
              <w:t xml:space="preserve">: </w:t>
            </w:r>
            <w:proofErr w:type="spellStart"/>
            <w:r>
              <w:rPr>
                <w:i/>
              </w:rPr>
              <w:t>consumption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patterns</w:t>
            </w:r>
            <w:proofErr w:type="spellEnd"/>
            <w:r>
              <w:rPr>
                <w:i/>
              </w:rPr>
              <w:t xml:space="preserve"> and </w:t>
            </w:r>
            <w:proofErr w:type="spellStart"/>
            <w:r>
              <w:rPr>
                <w:i/>
              </w:rPr>
              <w:t>practices</w:t>
            </w:r>
            <w:proofErr w:type="spellEnd"/>
            <w:r>
              <w:rPr>
                <w:i/>
              </w:rPr>
              <w:t xml:space="preserve"> in the </w:t>
            </w:r>
            <w:proofErr w:type="spellStart"/>
            <w:r>
              <w:rPr>
                <w:i/>
              </w:rPr>
              <w:t>suburban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areas</w:t>
            </w:r>
            <w:proofErr w:type="spellEnd"/>
            <w:r>
              <w:t xml:space="preserve">, in Atti del III Seminário </w:t>
            </w:r>
            <w:proofErr w:type="spellStart"/>
            <w:r>
              <w:t>Internacional</w:t>
            </w:r>
            <w:proofErr w:type="spellEnd"/>
            <w:r>
              <w:t xml:space="preserve"> </w:t>
            </w:r>
            <w:proofErr w:type="spellStart"/>
            <w:r>
              <w:t>Cidade</w:t>
            </w:r>
            <w:proofErr w:type="spellEnd"/>
            <w:r>
              <w:t xml:space="preserve">, </w:t>
            </w:r>
            <w:proofErr w:type="spellStart"/>
            <w:r>
              <w:t>Comércio</w:t>
            </w:r>
            <w:proofErr w:type="spellEnd"/>
            <w:r>
              <w:t xml:space="preserve"> Urbano e Consumo </w:t>
            </w:r>
            <w:proofErr w:type="spellStart"/>
            <w:r>
              <w:t>São</w:t>
            </w:r>
            <w:proofErr w:type="spellEnd"/>
            <w:r>
              <w:t xml:space="preserve"> Paulo, </w:t>
            </w:r>
            <w:proofErr w:type="spellStart"/>
            <w:r>
              <w:t>Brasil</w:t>
            </w:r>
            <w:proofErr w:type="spellEnd"/>
            <w:r>
              <w:t xml:space="preserve">, 28-31 </w:t>
            </w:r>
            <w:proofErr w:type="spellStart"/>
            <w:r>
              <w:t>maio</w:t>
            </w:r>
            <w:proofErr w:type="spellEnd"/>
            <w:r>
              <w:t xml:space="preserve"> de 2012</w:t>
            </w:r>
            <w:r>
              <w:rPr>
                <w:sz w:val="22"/>
                <w:szCs w:val="22"/>
              </w:rPr>
              <w:t xml:space="preserve"> (in corso di stampa).</w:t>
            </w:r>
          </w:p>
          <w:p w:rsidR="00430968" w:rsidRDefault="00430968">
            <w:pPr>
              <w:ind w:left="426" w:hanging="426"/>
              <w:jc w:val="both"/>
              <w:rPr>
                <w:bCs/>
                <w:iCs/>
                <w:sz w:val="22"/>
              </w:rPr>
            </w:pPr>
            <w:r>
              <w:t xml:space="preserve">46) </w:t>
            </w:r>
            <w:r>
              <w:rPr>
                <w:sz w:val="22"/>
                <w:szCs w:val="22"/>
              </w:rPr>
              <w:t xml:space="preserve">CIRELLI C., </w:t>
            </w:r>
            <w:r>
              <w:rPr>
                <w:b/>
                <w:sz w:val="22"/>
                <w:szCs w:val="22"/>
              </w:rPr>
              <w:t>NICOSIA E</w:t>
            </w:r>
            <w:r>
              <w:rPr>
                <w:sz w:val="22"/>
                <w:szCs w:val="22"/>
              </w:rPr>
              <w:t xml:space="preserve">., </w:t>
            </w:r>
            <w:r>
              <w:rPr>
                <w:i/>
                <w:color w:val="000000"/>
              </w:rPr>
              <w:t>Il Centro Storico, Centro Commerciale Naturale</w:t>
            </w:r>
            <w:r>
              <w:rPr>
                <w:color w:val="000000"/>
              </w:rPr>
              <w:t xml:space="preserve">, in Atti del </w:t>
            </w:r>
            <w:r>
              <w:rPr>
                <w:bCs/>
                <w:i/>
                <w:iCs/>
                <w:sz w:val="22"/>
              </w:rPr>
              <w:t xml:space="preserve">Convegno Internazionale di Studi Geografici </w:t>
            </w:r>
            <w:smartTag w:uri="urn:schemas-microsoft-com:office:smarttags" w:element="PersonName">
              <w:smartTagPr>
                <w:attr w:name="ProductID" w:val="LA SARDEGNA NEL"/>
              </w:smartTagPr>
              <w:r>
                <w:rPr>
                  <w:bCs/>
                  <w:i/>
                  <w:iCs/>
                  <w:sz w:val="22"/>
                </w:rPr>
                <w:t>LA SARDEGNA NEL</w:t>
              </w:r>
            </w:smartTag>
            <w:r>
              <w:rPr>
                <w:bCs/>
                <w:i/>
                <w:iCs/>
                <w:sz w:val="22"/>
              </w:rPr>
              <w:t xml:space="preserve"> MONDO MEDITERRANEO. Paesaggi, ambienti, culture, economie nel quadro di una possibile, nuova, geografia</w:t>
            </w:r>
            <w:r>
              <w:rPr>
                <w:bCs/>
                <w:iCs/>
                <w:sz w:val="22"/>
              </w:rPr>
              <w:t>, Sassari, 26-27 ottobre 2011. (in corso di stampa).</w:t>
            </w:r>
          </w:p>
          <w:p w:rsidR="00430968" w:rsidRDefault="00430968">
            <w:pPr>
              <w:ind w:left="426" w:hanging="426"/>
              <w:jc w:val="both"/>
            </w:pPr>
            <w:r>
              <w:t xml:space="preserve">47) NICOSIA E., </w:t>
            </w:r>
            <w:r>
              <w:rPr>
                <w:i/>
              </w:rPr>
              <w:t xml:space="preserve">La trasformazione temporanea degli spazi urbani in luoghi di </w:t>
            </w:r>
            <w:proofErr w:type="spellStart"/>
            <w:r>
              <w:rPr>
                <w:i/>
              </w:rPr>
              <w:t>loisir</w:t>
            </w:r>
            <w:proofErr w:type="spellEnd"/>
            <w:r>
              <w:rPr>
                <w:i/>
              </w:rPr>
              <w:t xml:space="preserve"> e attrazione turistica. </w:t>
            </w:r>
            <w:proofErr w:type="spellStart"/>
            <w:r>
              <w:rPr>
                <w:i/>
              </w:rPr>
              <w:t>Paris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Plages</w:t>
            </w:r>
            <w:proofErr w:type="spellEnd"/>
            <w:r>
              <w:rPr>
                <w:i/>
              </w:rPr>
              <w:t>: una spiaggia urbana lungo la Senna</w:t>
            </w:r>
            <w:r>
              <w:rPr>
                <w:bCs/>
                <w:iCs/>
                <w:sz w:val="22"/>
              </w:rPr>
              <w:t xml:space="preserve"> (in corso di stampa).</w:t>
            </w:r>
          </w:p>
          <w:p w:rsidR="00430968" w:rsidRDefault="00430968">
            <w:pPr>
              <w:ind w:left="426" w:hanging="426"/>
              <w:jc w:val="both"/>
              <w:rPr>
                <w:sz w:val="22"/>
                <w:szCs w:val="22"/>
                <w:lang w:val="en-US"/>
              </w:rPr>
            </w:pPr>
            <w:r>
              <w:rPr>
                <w:lang w:val="en-US"/>
              </w:rPr>
              <w:t xml:space="preserve">48) </w:t>
            </w:r>
            <w:r>
              <w:rPr>
                <w:sz w:val="22"/>
                <w:szCs w:val="22"/>
                <w:lang w:val="en-US"/>
              </w:rPr>
              <w:t xml:space="preserve">CIRELLI C., GRAZIANO T., </w:t>
            </w:r>
            <w:r>
              <w:rPr>
                <w:b/>
                <w:sz w:val="22"/>
                <w:szCs w:val="22"/>
                <w:lang w:val="en-US"/>
              </w:rPr>
              <w:t>NICOSIA E</w:t>
            </w:r>
            <w:r>
              <w:rPr>
                <w:sz w:val="22"/>
                <w:szCs w:val="22"/>
                <w:lang w:val="en-US"/>
              </w:rPr>
              <w:t xml:space="preserve">., PORTO C. M, “The gateways of contemporary cities, between tourist flows and retail vocation”, in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Enjeux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touristiques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et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lieux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commerçants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;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Enjeux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commerciaux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et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lieux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touristiques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Amiens 12-14 </w:t>
            </w:r>
            <w:proofErr w:type="spellStart"/>
            <w:r>
              <w:rPr>
                <w:sz w:val="22"/>
                <w:szCs w:val="22"/>
                <w:lang w:val="en-US"/>
              </w:rPr>
              <w:t>giugno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2012 </w:t>
            </w:r>
            <w:r>
              <w:rPr>
                <w:bCs/>
                <w:iCs/>
                <w:sz w:val="22"/>
                <w:lang w:val="en-US"/>
              </w:rPr>
              <w:t xml:space="preserve">(in </w:t>
            </w:r>
            <w:proofErr w:type="spellStart"/>
            <w:r>
              <w:rPr>
                <w:bCs/>
                <w:iCs/>
                <w:sz w:val="22"/>
                <w:lang w:val="en-US"/>
              </w:rPr>
              <w:t>corso</w:t>
            </w:r>
            <w:proofErr w:type="spellEnd"/>
            <w:r>
              <w:rPr>
                <w:bCs/>
                <w:iCs/>
                <w:sz w:val="22"/>
                <w:lang w:val="en-US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lang w:val="en-US"/>
              </w:rPr>
              <w:t>di</w:t>
            </w:r>
            <w:proofErr w:type="spellEnd"/>
            <w:r>
              <w:rPr>
                <w:bCs/>
                <w:iCs/>
                <w:sz w:val="22"/>
                <w:lang w:val="en-US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lang w:val="en-US"/>
              </w:rPr>
              <w:t>stampa</w:t>
            </w:r>
            <w:proofErr w:type="spellEnd"/>
            <w:r>
              <w:rPr>
                <w:bCs/>
                <w:iCs/>
                <w:sz w:val="22"/>
                <w:lang w:val="en-US"/>
              </w:rPr>
              <w:t>)..</w:t>
            </w:r>
          </w:p>
          <w:p w:rsidR="00430968" w:rsidRDefault="00430968">
            <w:pPr>
              <w:ind w:left="426" w:hanging="426"/>
              <w:jc w:val="both"/>
              <w:rPr>
                <w:bCs/>
                <w:iCs/>
                <w:sz w:val="22"/>
                <w:lang w:val="en-US"/>
              </w:rPr>
            </w:pPr>
            <w:r>
              <w:rPr>
                <w:lang w:val="en-US"/>
              </w:rPr>
              <w:t xml:space="preserve">49) </w:t>
            </w:r>
            <w:r>
              <w:rPr>
                <w:sz w:val="22"/>
                <w:szCs w:val="22"/>
                <w:lang w:val="en-US"/>
              </w:rPr>
              <w:t xml:space="preserve">GRAZIANO T., </w:t>
            </w:r>
            <w:r>
              <w:rPr>
                <w:b/>
                <w:sz w:val="22"/>
                <w:szCs w:val="22"/>
                <w:lang w:val="en-US"/>
              </w:rPr>
              <w:t>NICOSIA E</w:t>
            </w:r>
            <w:r>
              <w:rPr>
                <w:sz w:val="22"/>
                <w:szCs w:val="22"/>
                <w:lang w:val="en-US"/>
              </w:rPr>
              <w:t xml:space="preserve">., “New tourist practices and consumption patterns: the impact of the factory outlet format on the Sicilian tourist sector”, in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Enjeux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touristiques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et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lieux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commerçants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;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Enjeux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commerciaux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et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lieux</w:t>
            </w:r>
            <w:proofErr w:type="spellEnd"/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  <w:lang w:val="en-US"/>
              </w:rPr>
              <w:t>touristiques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Amiens 12-14 </w:t>
            </w:r>
            <w:proofErr w:type="spellStart"/>
            <w:r>
              <w:rPr>
                <w:sz w:val="22"/>
                <w:szCs w:val="22"/>
                <w:lang w:val="en-US"/>
              </w:rPr>
              <w:t>giugno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2012, </w:t>
            </w:r>
            <w:r>
              <w:rPr>
                <w:bCs/>
                <w:iCs/>
                <w:sz w:val="22"/>
                <w:lang w:val="en-US"/>
              </w:rPr>
              <w:t xml:space="preserve">(in </w:t>
            </w:r>
            <w:proofErr w:type="spellStart"/>
            <w:r>
              <w:rPr>
                <w:bCs/>
                <w:iCs/>
                <w:sz w:val="22"/>
                <w:lang w:val="en-US"/>
              </w:rPr>
              <w:t>corso</w:t>
            </w:r>
            <w:proofErr w:type="spellEnd"/>
            <w:r>
              <w:rPr>
                <w:bCs/>
                <w:iCs/>
                <w:sz w:val="22"/>
                <w:lang w:val="en-US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lang w:val="en-US"/>
              </w:rPr>
              <w:t>di</w:t>
            </w:r>
            <w:proofErr w:type="spellEnd"/>
            <w:r>
              <w:rPr>
                <w:bCs/>
                <w:iCs/>
                <w:sz w:val="22"/>
                <w:lang w:val="en-US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lang w:val="en-US"/>
              </w:rPr>
              <w:t>stampa</w:t>
            </w:r>
            <w:proofErr w:type="spellEnd"/>
            <w:r>
              <w:rPr>
                <w:bCs/>
                <w:iCs/>
                <w:sz w:val="22"/>
                <w:lang w:val="en-US"/>
              </w:rPr>
              <w:t>).</w:t>
            </w:r>
          </w:p>
          <w:p w:rsidR="00430968" w:rsidRDefault="00430968">
            <w:pPr>
              <w:ind w:left="426" w:hanging="426"/>
              <w:jc w:val="both"/>
              <w:rPr>
                <w:sz w:val="22"/>
                <w:szCs w:val="22"/>
              </w:rPr>
            </w:pPr>
            <w:r>
              <w:t xml:space="preserve">50) </w:t>
            </w:r>
            <w:r>
              <w:rPr>
                <w:b/>
              </w:rPr>
              <w:t>NICOSIA E</w:t>
            </w:r>
            <w:r>
              <w:t xml:space="preserve">., PORTO C.M., </w:t>
            </w:r>
            <w:r>
              <w:rPr>
                <w:i/>
              </w:rPr>
              <w:t>Il ruolo delle PAPAM nelle strategie di Sviluppo Rurale in Sicilia, tra Innovazione e competitività</w:t>
            </w:r>
            <w:r>
              <w:t xml:space="preserve">, in AMATO V. (a cura di), </w:t>
            </w:r>
            <w:r>
              <w:rPr>
                <w:i/>
              </w:rPr>
              <w:t>Per un Mezzogiorno possibile</w:t>
            </w:r>
            <w:r>
              <w:t>, 2013 (in corso di stampa).</w:t>
            </w:r>
          </w:p>
          <w:p w:rsidR="00430968" w:rsidRDefault="00430968">
            <w:pPr>
              <w:ind w:left="426" w:hanging="426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426" w:hanging="426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center"/>
              <w:rPr>
                <w:b/>
              </w:rPr>
            </w:pPr>
          </w:p>
          <w:p w:rsidR="00430968" w:rsidRDefault="00430968">
            <w:pPr>
              <w:ind w:left="567" w:hanging="567"/>
              <w:jc w:val="center"/>
              <w:rPr>
                <w:b/>
              </w:rPr>
            </w:pPr>
          </w:p>
          <w:p w:rsidR="00430968" w:rsidRDefault="00430968">
            <w:pPr>
              <w:ind w:left="567" w:hanging="567"/>
              <w:jc w:val="center"/>
              <w:rPr>
                <w:b/>
              </w:rPr>
            </w:pPr>
          </w:p>
          <w:p w:rsidR="00430968" w:rsidRDefault="00430968">
            <w:pPr>
              <w:ind w:left="567" w:hanging="567"/>
              <w:jc w:val="center"/>
              <w:rPr>
                <w:b/>
              </w:rPr>
            </w:pPr>
          </w:p>
          <w:p w:rsidR="00430968" w:rsidRDefault="00430968" w:rsidP="00430968">
            <w:pPr>
              <w:rPr>
                <w:b/>
              </w:rPr>
            </w:pPr>
          </w:p>
          <w:p w:rsidR="00430968" w:rsidRDefault="00430968">
            <w:pPr>
              <w:ind w:left="567" w:hanging="567"/>
              <w:jc w:val="center"/>
              <w:rPr>
                <w:b/>
              </w:rPr>
            </w:pPr>
          </w:p>
          <w:p w:rsidR="00430968" w:rsidRDefault="00430968">
            <w:pPr>
              <w:ind w:left="567" w:hanging="56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RECENSIONI/NOTE</w:t>
            </w:r>
          </w:p>
          <w:p w:rsidR="00430968" w:rsidRDefault="00430968">
            <w:pPr>
              <w:ind w:left="567" w:hanging="567"/>
              <w:jc w:val="both"/>
              <w:rPr>
                <w:i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1)NICOSIA E., </w:t>
            </w:r>
            <w:r>
              <w:rPr>
                <w:sz w:val="22"/>
                <w:szCs w:val="22"/>
              </w:rPr>
              <w:t xml:space="preserve">Recensione a POLTO C., (a cura di) </w:t>
            </w:r>
            <w:proofErr w:type="spellStart"/>
            <w:r>
              <w:rPr>
                <w:i/>
                <w:sz w:val="22"/>
                <w:szCs w:val="22"/>
              </w:rPr>
              <w:t>Chorographia</w:t>
            </w:r>
            <w:proofErr w:type="spellEnd"/>
            <w:r>
              <w:rPr>
                <w:i/>
                <w:sz w:val="22"/>
                <w:szCs w:val="22"/>
              </w:rPr>
              <w:t xml:space="preserve">: </w:t>
            </w:r>
            <w:proofErr w:type="spellStart"/>
            <w:r>
              <w:rPr>
                <w:i/>
                <w:sz w:val="22"/>
                <w:szCs w:val="22"/>
              </w:rPr>
              <w:t>formae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et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species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i/>
                <w:iCs/>
                <w:sz w:val="22"/>
                <w:szCs w:val="22"/>
              </w:rPr>
              <w:t>L’esperienza cartografica in Sicilia e nella Calabria meridionale tra XV e XIX secolo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Sfameni</w:t>
            </w:r>
            <w:proofErr w:type="spellEnd"/>
            <w:r>
              <w:rPr>
                <w:sz w:val="22"/>
                <w:szCs w:val="22"/>
              </w:rPr>
              <w:t xml:space="preserve">, Messina, </w:t>
            </w:r>
            <w:smartTag w:uri="urn:schemas-microsoft-com:office:smarttags" w:element="metricconverter">
              <w:smartTagPr>
                <w:attr w:name="ProductID" w:val="2006, in"/>
              </w:smartTagPr>
              <w:r>
                <w:rPr>
                  <w:sz w:val="22"/>
                  <w:szCs w:val="22"/>
                </w:rPr>
                <w:t>2006, in</w:t>
              </w:r>
            </w:smartTag>
            <w:r>
              <w:rPr>
                <w:i/>
                <w:sz w:val="22"/>
                <w:szCs w:val="22"/>
              </w:rPr>
              <w:t xml:space="preserve"> Universo, </w:t>
            </w:r>
            <w:r>
              <w:rPr>
                <w:sz w:val="22"/>
                <w:szCs w:val="22"/>
              </w:rPr>
              <w:t xml:space="preserve">anno </w:t>
            </w:r>
            <w:proofErr w:type="spellStart"/>
            <w:r>
              <w:rPr>
                <w:sz w:val="22"/>
                <w:szCs w:val="22"/>
              </w:rPr>
              <w:t>LXXXVII</w:t>
            </w:r>
            <w:proofErr w:type="spellEnd"/>
            <w:r>
              <w:rPr>
                <w:sz w:val="22"/>
                <w:szCs w:val="22"/>
              </w:rPr>
              <w:t xml:space="preserve"> – N°4 Luglio-Agosto 2007, IGM, Firenze, 2007, p 598.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2</w:t>
            </w:r>
            <w:r>
              <w:t>)</w:t>
            </w:r>
            <w:r>
              <w:rPr>
                <w:b/>
                <w:bCs/>
                <w:sz w:val="22"/>
                <w:szCs w:val="22"/>
              </w:rPr>
              <w:t>NICOSIA E., “</w:t>
            </w:r>
            <w:r>
              <w:rPr>
                <w:sz w:val="22"/>
                <w:szCs w:val="22"/>
              </w:rPr>
              <w:t xml:space="preserve">Città, commercio e consumo”, in </w:t>
            </w:r>
            <w:r>
              <w:rPr>
                <w:i/>
                <w:sz w:val="22"/>
                <w:szCs w:val="22"/>
              </w:rPr>
              <w:t>Bollettino della Società Geografica</w:t>
            </w:r>
            <w:r>
              <w:rPr>
                <w:sz w:val="22"/>
                <w:szCs w:val="22"/>
              </w:rPr>
              <w:t xml:space="preserve">, Roma, SERIE XIII, </w:t>
            </w:r>
            <w:proofErr w:type="spellStart"/>
            <w:r>
              <w:rPr>
                <w:sz w:val="22"/>
                <w:szCs w:val="22"/>
              </w:rPr>
              <w:t>VOL.III</w:t>
            </w:r>
            <w:proofErr w:type="spellEnd"/>
            <w:r>
              <w:rPr>
                <w:sz w:val="22"/>
                <w:szCs w:val="22"/>
              </w:rPr>
              <w:t>, Fasc. 3, Luglio-Settembre 2010, pp.698-700.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3)</w:t>
            </w:r>
            <w:r>
              <w:rPr>
                <w:b/>
                <w:bCs/>
                <w:sz w:val="22"/>
                <w:szCs w:val="22"/>
              </w:rPr>
              <w:t>NICOSIA E., “</w:t>
            </w:r>
            <w:r>
              <w:t>Il ruolo della distribuzione commerciale nella società contemporanea. Aspetti territoriali, gestionali e socio economici”, in</w:t>
            </w:r>
            <w:r>
              <w:rPr>
                <w:i/>
                <w:iCs/>
                <w:sz w:val="22"/>
                <w:szCs w:val="22"/>
              </w:rPr>
              <w:t xml:space="preserve"> Rivista Geografica Italiana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Pacini</w:t>
            </w:r>
            <w:proofErr w:type="spellEnd"/>
            <w:r>
              <w:rPr>
                <w:sz w:val="22"/>
                <w:szCs w:val="22"/>
              </w:rPr>
              <w:t xml:space="preserve"> Editore, Pisa, Annata CXVII, Fasc. 4, Dicembre 2010, pp.900-902.</w:t>
            </w: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b/>
              </w:rPr>
              <w:t xml:space="preserve">4)NICOSIA E., </w:t>
            </w:r>
            <w:r>
              <w:t xml:space="preserve">“Percorsi creativi di turismo urbano”, </w:t>
            </w:r>
            <w:r>
              <w:rPr>
                <w:sz w:val="22"/>
                <w:szCs w:val="22"/>
              </w:rPr>
              <w:t xml:space="preserve">in </w:t>
            </w:r>
            <w:r>
              <w:rPr>
                <w:i/>
                <w:sz w:val="22"/>
                <w:szCs w:val="22"/>
              </w:rPr>
              <w:t>Bollettino della Società Geografica</w:t>
            </w:r>
            <w:r>
              <w:rPr>
                <w:sz w:val="22"/>
                <w:szCs w:val="22"/>
              </w:rPr>
              <w:t xml:space="preserve">, Roma, SERIE XIII, </w:t>
            </w:r>
            <w:proofErr w:type="spellStart"/>
            <w:r>
              <w:rPr>
                <w:sz w:val="22"/>
                <w:szCs w:val="22"/>
              </w:rPr>
              <w:t>VOL.V</w:t>
            </w:r>
            <w:proofErr w:type="spellEnd"/>
            <w:r>
              <w:rPr>
                <w:sz w:val="22"/>
                <w:szCs w:val="22"/>
              </w:rPr>
              <w:t>, Fasc. 1, Gennaio-Marzo 2012, pp.144-145.</w:t>
            </w:r>
          </w:p>
          <w:p w:rsidR="00430968" w:rsidRDefault="00430968">
            <w:pPr>
              <w:tabs>
                <w:tab w:val="left" w:pos="5400"/>
              </w:tabs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jc w:val="both"/>
              <w:rPr>
                <w:sz w:val="22"/>
                <w:szCs w:val="22"/>
              </w:rPr>
            </w:pPr>
          </w:p>
          <w:p w:rsidR="00430968" w:rsidRDefault="00430968">
            <w:pPr>
              <w:ind w:left="567" w:hanging="567"/>
              <w:rPr>
                <w:sz w:val="28"/>
                <w:szCs w:val="28"/>
              </w:rPr>
            </w:pPr>
          </w:p>
          <w:p w:rsidR="00430968" w:rsidRDefault="00430968">
            <w:pPr>
              <w:ind w:left="567" w:hanging="567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430968" w:rsidRDefault="00430968" w:rsidP="00430968"/>
    <w:p w:rsidR="00512368" w:rsidRDefault="00512368"/>
    <w:sectPr w:rsidR="00512368" w:rsidSect="005123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430968"/>
    <w:rsid w:val="00430968"/>
    <w:rsid w:val="00512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metricconverter"/>
  <w:smartTagType w:namespaceuri="urn:schemas-microsoft-com:office:smarttags" w:name="PersonNam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semiHidden/>
    <w:unhideWhenUsed/>
    <w:rsid w:val="00430968"/>
    <w:pPr>
      <w:overflowPunct w:val="0"/>
      <w:autoSpaceDE w:val="0"/>
      <w:autoSpaceDN w:val="0"/>
      <w:adjustRightInd w:val="0"/>
      <w:spacing w:line="360" w:lineRule="auto"/>
      <w:jc w:val="both"/>
    </w:pPr>
    <w:rPr>
      <w:bCs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30968"/>
    <w:rPr>
      <w:rFonts w:ascii="Times New Roman" w:eastAsia="Times New Roman" w:hAnsi="Times New Roman" w:cs="Times New Roman"/>
      <w:bCs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unhideWhenUsed/>
    <w:rsid w:val="00430968"/>
    <w:pPr>
      <w:spacing w:line="360" w:lineRule="auto"/>
      <w:jc w:val="both"/>
    </w:pPr>
    <w:rPr>
      <w:bCs/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30968"/>
    <w:rPr>
      <w:rFonts w:ascii="Times New Roman" w:eastAsia="Times New Roman" w:hAnsi="Times New Roman" w:cs="Times New Roman"/>
      <w:bCs/>
      <w:sz w:val="28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0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1937</Words>
  <Characters>11046</Characters>
  <Application>Microsoft Office Word</Application>
  <DocSecurity>0</DocSecurity>
  <Lines>92</Lines>
  <Paragraphs>25</Paragraphs>
  <ScaleCrop>false</ScaleCrop>
  <Company>BASTARDS TeaM</Company>
  <LinksUpToDate>false</LinksUpToDate>
  <CharactersWithSpaces>12958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2013-04-15T15:26:00Z</dcterms:created>
  <dcterms:modified xsi:type="dcterms:W3CDTF">2013-04-15T15:26:00Z</dcterms:modified>
</cp:coreProperties>
</file>