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45" w:rsidRDefault="00C642F5">
      <w:r>
        <w:t xml:space="preserve">DOCENZE E CORSI </w:t>
      </w:r>
    </w:p>
    <w:p w:rsidR="00C642F5" w:rsidRDefault="00C642F5"/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l'UNIVERSITA' LUISS. titolo: l'Italia e la creatività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il MIC (magement delle Imprese Cooperative, la Scuola di Alta formazione). titolo: comunicare oggi. teoria e tecnica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il MIC (magement delle Imprese Cooperative, la Scuola di Alta formazione). titolo: le nuove frontiere della comunicazione, dalle rete, al neuromarketing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il Corso di formazione per dirigenti. Veneto Agricoltura. titolo: strategie e tecniche della comunicazione contemporanea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 per il COMITATO 150 anni. titolo: l’immagine dell’Italia all’estero, nella pubblicità e nelle pubblicazioni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CAMERA DEI DEPUTATI. I giovani oggi. Prospettive della generazione “Alfa”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 per la CAMERA DEI DEPUTATI. titolo: i giovani e il razzismo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Conferenza-audizione per CAMERA DEI DEPUTATI. COMMISSIONI RIUNITE I (AFFARI COSTITUZIONALI, DELLA PRESIDENZA DEL CONSIGLIO E INTERNI) E III (AFFARI ESTERI E COMUNITARI). Comitato di indagine sull’antisemitismo. Titolo: I giovani italiani e l’antisemitismo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Fondazione della CAMERA DEI DEPUTATI. Titolo: 60 anni dalla dichiarazione dei diritti umani. I giovani, la conoscenza e le loro vision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presso il MASTER in pianificazione strategica e comunicazione strategica. Treviso Tecnologia. tiotolo: . il ruolo delle politiche di governance e la figura del moderatore territoriale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SENATO DELLA REPUBBLICA. Titolo: I giovani e la Costituzione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presso il corso ENAIP FVG. titolo: Comunicare con il cittadino, Come costruire una campagna pubblicitaria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il corso di Formazione regionale della Regione FVG. titolo: La pubblicità nelle campagne elettorali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 per il CORECOM FVG. titolo: La comunicazione pubblica e la pubblicità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STATI GENERALI DEGLI ENTI LOCALI. Titolo: i giovani e la pace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Lectio magistralis per LEGACOOP nazionale. Titolo: come cambia la comunicazione. dallo storytelling al neuromarketing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Lectio magistralis per la Conferenza dei presidenti dei consigli regionali. titolo: la nuova stagione della comunicazione pubblica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corso di formazione per dirigenti. Veneto Agricoltura. titolo: La comunicazione pubblica. Cambiare la relazione con il cittadino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 per Legacoop nazionale. Titolo: le strategie di comunicazione nell'epoca post-comunicativa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 per Cna pensionati. Titolo: La comunicazione nell’epoca post moderna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Docenza. COMPA MILANO. Titolo: Lo Storytelling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Docenza. COMPA MILANO. Titolo: l'empowerment dei cittadini: dall'ascolto alle clausole valutative, alle nuove forme di partecipazione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Docenza. COMPA MILANO. Titolo: Citizen satisfaction e comunicazione: strumenti di audit e dialogo con i cittadini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VERONA. titolo: il ruolo dell'informazione nel rapporto tra cittadini e comune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Genova. titolo: le nuove frontiere della comunicazione politica. Teoria e tecnica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 per corso di sociologia all’Università di Firenze. titolo: le nuove strategie della comunicazione pubblica, dalla parresia alla rete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 per cattedra di Storia dei paesi slavi. Università di Genova. titolo: dopo l'Urss, le nazionalità e il loro ruolo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 per cattedra di Storia dei paesi slavi. Università di Genova. titolo: il problema nazionale. il mito che non tramonta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ECOPOLIS. titolo: le vision degli italiani sulla città del futuro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PROVINCIA DI TREVISO E CAMERA DI COMMERCIO DI TREVISO. titolo: Lo stato di salute dell’economia trevigiana e le traiettorie e sfide delle imprese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ECOPOLIS. titolo: il ruolo degli immigrati in agricoltura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CNA PENSIONATI EMILIA ROMAGNA. titolo: Come sono cambiati i valori e i comportamenti dei pensionati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REGIONE TOSCANA PROGETTO FILIGRANE. titolo: i giovani toscani e il bene comune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PROVINCIA DI AREZZO. titolo: I giovani toscani: come sono cambiati negli ultimi 10 anni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PROVINCIA DI LUCCA. titolo: come comunicare con i giovani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CNA PENSIONATI NAZIONALE. Come sono cambiati i valori e i comportamenti dei pensionati negli ultimi 10 anni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PUBLIC CAMP bari. Titolo: Strategie del priming nell’informazione istituzionale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lastRenderedPageBreak/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PROVINCIA DI TREVISO. titolo: I valori dei giovani trevigiani e il rapporto con il lavoro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PROVINCIA DI TREVISO. Titolo: I valori dei giovani trevigiani e il rapporto con la famiglia (da quella di origine a quella che intendono costruire)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PREMIO URCIOLI, BARI. titolo: pugliesi altrove. I giovani pugliesi immigrati e il rapporto con la loro terra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COMUNE DI MONZA. Titolo: i valori dei giovani monzesi e le nuove tribù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PROVINCIA DI TREVISO. titolo: i valori dei trevigiani tra XX e XXI secolo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REGIONE BASILICATA. Titolo: i valori dei lucani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Conferenza. COMUNE DI MONZA. titolo: Un urban center per Monza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il MIC (magement delle Imprese Cooperative, la Scuola di Alta formazione). titolo: come cambia il modo di fare comunicazione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il seminario nazionale di Legacoop. Titolo: i cambiamenti nel cuore del paese e l'evoluzione del sistema cooperativo </w:t>
      </w:r>
    </w:p>
    <w:p w:rsidR="00C642F5" w:rsidRPr="00C642F5" w:rsidRDefault="00C642F5" w:rsidP="00C642F5">
      <w:pPr>
        <w:rPr>
          <w:rFonts w:ascii="Times" w:eastAsia="Times New Roman" w:hAnsi="Times" w:cs="Times New Roman"/>
          <w:sz w:val="20"/>
          <w:szCs w:val="20"/>
        </w:rPr>
      </w:pPr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il seminario nazionale di Legacoop. Titolo: la comunicazione dell'era della crisi </w:t>
      </w:r>
    </w:p>
    <w:p w:rsidR="00C642F5" w:rsidRDefault="00C642F5" w:rsidP="00C642F5">
      <w:r w:rsidRPr="00C642F5">
        <w:rPr>
          <w:rFonts w:ascii="Times" w:eastAsia="Times New Roman" w:hAnsi="Symbol" w:cs="Times New Roman"/>
          <w:sz w:val="20"/>
          <w:szCs w:val="20"/>
        </w:rPr>
        <w:t></w:t>
      </w:r>
      <w:r w:rsidRPr="00C642F5">
        <w:rPr>
          <w:rFonts w:ascii="Times" w:eastAsia="Times New Roman" w:hAnsi="Times" w:cs="Times New Roman"/>
          <w:sz w:val="20"/>
          <w:szCs w:val="20"/>
        </w:rPr>
        <w:t xml:space="preserve">  Docenza per il seminario nazionale di Legacoop. Titolo: le cooperative oggi tra bisogni, strategie e cambiamenti</w:t>
      </w:r>
      <w:bookmarkStart w:id="0" w:name="_GoBack"/>
      <w:bookmarkEnd w:id="0"/>
    </w:p>
    <w:sectPr w:rsidR="00C642F5" w:rsidSect="00BC062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2F5"/>
    <w:rsid w:val="00A84B45"/>
    <w:rsid w:val="00BC062A"/>
    <w:rsid w:val="00C6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34F07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4693</Characters>
  <Application>Microsoft Macintosh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I6 I6</dc:creator>
  <cp:keywords/>
  <dc:description/>
  <cp:lastModifiedBy>I6 I6</cp:lastModifiedBy>
  <cp:revision>1</cp:revision>
  <dcterms:created xsi:type="dcterms:W3CDTF">2012-10-05T09:31:00Z</dcterms:created>
  <dcterms:modified xsi:type="dcterms:W3CDTF">2012-10-05T09:31:00Z</dcterms:modified>
</cp:coreProperties>
</file>