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A44" w:rsidRDefault="00A00A44" w:rsidP="003415CB">
      <w:pPr>
        <w:spacing w:after="0" w:line="360" w:lineRule="auto"/>
        <w:jc w:val="both"/>
        <w:rPr>
          <w:rFonts w:ascii="Verdana" w:hAnsi="Verdana"/>
          <w:b/>
          <w:sz w:val="24"/>
          <w:szCs w:val="24"/>
        </w:rPr>
      </w:pPr>
      <w:r>
        <w:rPr>
          <w:rFonts w:ascii="Verdana" w:hAnsi="Verdana"/>
          <w:b/>
          <w:sz w:val="24"/>
          <w:szCs w:val="24"/>
        </w:rPr>
        <w:t xml:space="preserve"> LEZIONE </w:t>
      </w:r>
      <w:r>
        <w:rPr>
          <w:rFonts w:ascii="Verdana" w:hAnsi="Verdana"/>
          <w:b/>
          <w:sz w:val="24"/>
          <w:szCs w:val="24"/>
        </w:rPr>
        <w:tab/>
      </w:r>
      <w:r>
        <w:rPr>
          <w:rFonts w:ascii="Verdana" w:hAnsi="Verdana"/>
          <w:b/>
          <w:sz w:val="24"/>
          <w:szCs w:val="24"/>
        </w:rPr>
        <w:tab/>
        <w:t xml:space="preserve">         </w:t>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t xml:space="preserve"> 20/12/2011</w:t>
      </w:r>
    </w:p>
    <w:p w:rsidR="00A00A44" w:rsidRDefault="00A00A44" w:rsidP="003415CB">
      <w:pPr>
        <w:spacing w:after="0" w:line="360" w:lineRule="auto"/>
        <w:jc w:val="both"/>
        <w:rPr>
          <w:rFonts w:ascii="Verdana" w:hAnsi="Verdana"/>
          <w:b/>
          <w:sz w:val="24"/>
          <w:szCs w:val="24"/>
        </w:rPr>
      </w:pPr>
    </w:p>
    <w:p w:rsidR="00A00A44" w:rsidRPr="004F7C13" w:rsidRDefault="00A00A44" w:rsidP="003415CB">
      <w:pPr>
        <w:spacing w:after="0" w:line="360" w:lineRule="auto"/>
        <w:jc w:val="both"/>
        <w:rPr>
          <w:rFonts w:ascii="Verdana" w:hAnsi="Verdana"/>
          <w:sz w:val="24"/>
          <w:szCs w:val="24"/>
        </w:rPr>
      </w:pPr>
      <w:r>
        <w:rPr>
          <w:rFonts w:ascii="Verdana" w:hAnsi="Verdana"/>
          <w:sz w:val="24"/>
          <w:szCs w:val="24"/>
        </w:rPr>
        <w:t xml:space="preserve">In questa </w:t>
      </w:r>
      <w:r w:rsidRPr="004F7C13">
        <w:rPr>
          <w:rFonts w:ascii="Verdana" w:hAnsi="Verdana"/>
          <w:sz w:val="24"/>
          <w:szCs w:val="24"/>
        </w:rPr>
        <w:t xml:space="preserve"> lezione il professore </w:t>
      </w:r>
      <w:r>
        <w:rPr>
          <w:rFonts w:ascii="Verdana" w:hAnsi="Verdana"/>
          <w:sz w:val="24"/>
          <w:szCs w:val="24"/>
        </w:rPr>
        <w:t xml:space="preserve">(una volta fatto il punto della situazione inerente i Project Work che noi studenti stavamo sviluppando per sostenere l’esame, dandoci ulteriori supporti teorico-pratici) </w:t>
      </w:r>
      <w:r w:rsidRPr="004F7C13">
        <w:rPr>
          <w:rFonts w:ascii="Verdana" w:hAnsi="Verdana"/>
          <w:sz w:val="24"/>
          <w:szCs w:val="24"/>
        </w:rPr>
        <w:t xml:space="preserve">ha iniziato la spiegazione parlando della </w:t>
      </w:r>
      <w:r>
        <w:rPr>
          <w:rFonts w:ascii="Verdana" w:hAnsi="Verdana"/>
          <w:sz w:val="24"/>
          <w:szCs w:val="24"/>
        </w:rPr>
        <w:t>Terapia Psicomotoria,</w:t>
      </w:r>
      <w:r w:rsidRPr="004F7C13">
        <w:rPr>
          <w:rFonts w:ascii="Verdana" w:hAnsi="Verdana"/>
          <w:sz w:val="24"/>
          <w:szCs w:val="24"/>
        </w:rPr>
        <w:t xml:space="preserve"> affermando che il termine psicomotricità “si riferisce all’attività motoria in quanto influenzata da processi psichici e in quanto riflette il tipo di personalità individuale. Essa studia ed educa l’attività psichica attraverso il movimento del corpo” (d</w:t>
      </w:r>
      <w:r>
        <w:rPr>
          <w:rFonts w:ascii="Verdana" w:hAnsi="Verdana"/>
          <w:sz w:val="24"/>
          <w:szCs w:val="24"/>
        </w:rPr>
        <w:t>efinizione presa d</w:t>
      </w:r>
      <w:r w:rsidRPr="004F7C13">
        <w:rPr>
          <w:rFonts w:ascii="Verdana" w:hAnsi="Verdana"/>
          <w:sz w:val="24"/>
          <w:szCs w:val="24"/>
        </w:rPr>
        <w:t>al Dizionario di psicologia U. Galimberti Garzanti).</w:t>
      </w:r>
    </w:p>
    <w:p w:rsidR="00A00A44" w:rsidRPr="004F7C13" w:rsidRDefault="00A00A44" w:rsidP="003415CB">
      <w:pPr>
        <w:spacing w:after="0" w:line="360" w:lineRule="auto"/>
        <w:jc w:val="both"/>
        <w:rPr>
          <w:rFonts w:ascii="Verdana" w:hAnsi="Verdana"/>
          <w:sz w:val="24"/>
          <w:szCs w:val="24"/>
        </w:rPr>
      </w:pPr>
      <w:r w:rsidRPr="004F7C13">
        <w:rPr>
          <w:rFonts w:ascii="Verdana" w:hAnsi="Verdana"/>
          <w:sz w:val="24"/>
          <w:szCs w:val="24"/>
        </w:rPr>
        <w:t>La terapia psicomotoria “nasce” dalle professioni del movimento: educazione fisica, danza, ritmica ed espressione corporea.</w:t>
      </w:r>
    </w:p>
    <w:p w:rsidR="00A00A44" w:rsidRDefault="00A00A44" w:rsidP="003415CB">
      <w:pPr>
        <w:spacing w:after="0" w:line="360" w:lineRule="auto"/>
        <w:jc w:val="both"/>
        <w:rPr>
          <w:rFonts w:ascii="Verdana" w:hAnsi="Verdana"/>
          <w:sz w:val="24"/>
          <w:szCs w:val="24"/>
        </w:rPr>
      </w:pPr>
      <w:r w:rsidRPr="004F7C13">
        <w:rPr>
          <w:rFonts w:ascii="Verdana" w:hAnsi="Verdana"/>
          <w:sz w:val="24"/>
          <w:szCs w:val="24"/>
        </w:rPr>
        <w:t>Poiché i contenuti delle attività specifiche della terapia psicomotoria sono spesso affini a quelli delle attività sopra citate, molte volte viene confusa con qualcuna di esse.</w:t>
      </w:r>
    </w:p>
    <w:p w:rsidR="00A00A44" w:rsidRDefault="00A00A44" w:rsidP="003415CB">
      <w:pPr>
        <w:spacing w:after="0" w:line="360" w:lineRule="auto"/>
        <w:jc w:val="both"/>
        <w:rPr>
          <w:rFonts w:ascii="Verdana" w:hAnsi="Verdana"/>
          <w:sz w:val="24"/>
          <w:szCs w:val="24"/>
        </w:rPr>
      </w:pPr>
      <w:r>
        <w:rPr>
          <w:rFonts w:ascii="Verdana" w:hAnsi="Verdana"/>
          <w:sz w:val="24"/>
          <w:szCs w:val="24"/>
        </w:rPr>
        <w:t>In realtà, tale terapia si distingue dalle altre discipline in riferimento</w:t>
      </w:r>
      <w:r w:rsidRPr="004F7C13">
        <w:rPr>
          <w:rFonts w:ascii="Verdana" w:hAnsi="Verdana"/>
          <w:sz w:val="24"/>
          <w:szCs w:val="24"/>
        </w:rPr>
        <w:t xml:space="preserve"> </w:t>
      </w:r>
      <w:r>
        <w:rPr>
          <w:rFonts w:ascii="Verdana" w:hAnsi="Verdana"/>
          <w:sz w:val="24"/>
          <w:szCs w:val="24"/>
        </w:rPr>
        <w:t>a</w:t>
      </w:r>
      <w:r w:rsidRPr="004F7C13">
        <w:rPr>
          <w:rFonts w:ascii="Verdana" w:hAnsi="Verdana"/>
          <w:sz w:val="24"/>
          <w:szCs w:val="24"/>
        </w:rPr>
        <w:t xml:space="preserve">gli scopi e </w:t>
      </w:r>
      <w:r>
        <w:rPr>
          <w:rFonts w:ascii="Verdana" w:hAnsi="Verdana"/>
          <w:sz w:val="24"/>
          <w:szCs w:val="24"/>
        </w:rPr>
        <w:t>ai</w:t>
      </w:r>
      <w:r w:rsidRPr="004F7C13">
        <w:rPr>
          <w:rFonts w:ascii="Verdana" w:hAnsi="Verdana"/>
          <w:sz w:val="24"/>
          <w:szCs w:val="24"/>
        </w:rPr>
        <w:t xml:space="preserve"> modi con cui i c</w:t>
      </w:r>
      <w:r>
        <w:rPr>
          <w:rFonts w:ascii="Verdana" w:hAnsi="Verdana"/>
          <w:sz w:val="24"/>
          <w:szCs w:val="24"/>
        </w:rPr>
        <w:t>ontenuti sono proposti: il fine</w:t>
      </w:r>
      <w:r w:rsidRPr="004F7C13">
        <w:rPr>
          <w:rFonts w:ascii="Verdana" w:hAnsi="Verdana"/>
          <w:sz w:val="24"/>
          <w:szCs w:val="24"/>
        </w:rPr>
        <w:t xml:space="preserve"> </w:t>
      </w:r>
      <w:r>
        <w:rPr>
          <w:rFonts w:ascii="Verdana" w:hAnsi="Verdana"/>
          <w:sz w:val="24"/>
          <w:szCs w:val="24"/>
        </w:rPr>
        <w:t xml:space="preserve">infatti </w:t>
      </w:r>
      <w:r w:rsidRPr="004F7C13">
        <w:rPr>
          <w:rFonts w:ascii="Verdana" w:hAnsi="Verdana"/>
          <w:sz w:val="24"/>
          <w:szCs w:val="24"/>
        </w:rPr>
        <w:t>non è la prestazione, la performance sportiva o artistica.</w:t>
      </w:r>
    </w:p>
    <w:p w:rsidR="00A00A44" w:rsidRDefault="00A00A44" w:rsidP="003415CB">
      <w:pPr>
        <w:spacing w:after="0" w:line="360" w:lineRule="auto"/>
        <w:jc w:val="both"/>
        <w:rPr>
          <w:rFonts w:ascii="Verdana" w:hAnsi="Verdana"/>
          <w:sz w:val="24"/>
          <w:szCs w:val="24"/>
        </w:rPr>
      </w:pPr>
      <w:r>
        <w:rPr>
          <w:rFonts w:ascii="Verdana" w:hAnsi="Verdana"/>
          <w:sz w:val="24"/>
          <w:szCs w:val="24"/>
        </w:rPr>
        <w:t>La psicomotricità si occupa de</w:t>
      </w:r>
      <w:r w:rsidRPr="00605F34">
        <w:rPr>
          <w:rFonts w:ascii="Verdana" w:hAnsi="Verdana"/>
          <w:sz w:val="24"/>
          <w:szCs w:val="24"/>
        </w:rPr>
        <w:t>l disturbo presentato dal bambino</w:t>
      </w:r>
      <w:r>
        <w:rPr>
          <w:rFonts w:ascii="Verdana" w:hAnsi="Verdana"/>
          <w:sz w:val="24"/>
          <w:szCs w:val="24"/>
        </w:rPr>
        <w:t xml:space="preserve"> che vede</w:t>
      </w:r>
      <w:r w:rsidRPr="00605F34">
        <w:rPr>
          <w:rFonts w:ascii="Verdana" w:hAnsi="Verdana"/>
          <w:sz w:val="24"/>
          <w:szCs w:val="24"/>
        </w:rPr>
        <w:t xml:space="preserve"> come una discrepanza del rapporto tra mente e</w:t>
      </w:r>
      <w:r>
        <w:rPr>
          <w:rFonts w:ascii="Verdana" w:hAnsi="Verdana"/>
          <w:sz w:val="24"/>
          <w:szCs w:val="24"/>
        </w:rPr>
        <w:t xml:space="preserve"> corpo.</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Essa </w:t>
      </w:r>
      <w:r w:rsidRPr="00605F34">
        <w:rPr>
          <w:rFonts w:ascii="Verdana" w:hAnsi="Verdana"/>
          <w:sz w:val="24"/>
          <w:szCs w:val="24"/>
        </w:rPr>
        <w:t>si deve porre in una situazione di a</w:t>
      </w:r>
      <w:r>
        <w:rPr>
          <w:rFonts w:ascii="Verdana" w:hAnsi="Verdana"/>
          <w:sz w:val="24"/>
          <w:szCs w:val="24"/>
        </w:rPr>
        <w:t>scolto profondo verso il fanciullo,</w:t>
      </w:r>
      <w:r w:rsidRPr="00605F34">
        <w:rPr>
          <w:rFonts w:ascii="Verdana" w:hAnsi="Verdana"/>
          <w:sz w:val="24"/>
          <w:szCs w:val="24"/>
        </w:rPr>
        <w:t xml:space="preserve"> amplificandone il suo agire e modificandone le sue parti inadeguate, nel rispett</w:t>
      </w:r>
      <w:r>
        <w:rPr>
          <w:rFonts w:ascii="Verdana" w:hAnsi="Verdana"/>
          <w:sz w:val="24"/>
          <w:szCs w:val="24"/>
        </w:rPr>
        <w:t>o della sua individualità</w:t>
      </w:r>
      <w:r w:rsidRPr="00605F34">
        <w:rPr>
          <w:rFonts w:ascii="Verdana" w:hAnsi="Verdana"/>
          <w:sz w:val="24"/>
          <w:szCs w:val="24"/>
        </w:rPr>
        <w:t>, dei suoi tempi, della sua disponibili</w:t>
      </w:r>
      <w:r>
        <w:rPr>
          <w:rFonts w:ascii="Verdana" w:hAnsi="Verdana"/>
          <w:sz w:val="24"/>
          <w:szCs w:val="24"/>
        </w:rPr>
        <w:t>tà,</w:t>
      </w:r>
      <w:r w:rsidRPr="00605F34">
        <w:rPr>
          <w:rFonts w:ascii="Verdana" w:hAnsi="Verdana"/>
          <w:sz w:val="24"/>
          <w:szCs w:val="24"/>
        </w:rPr>
        <w:t xml:space="preserve"> favorendo il recupero armonico del suo sviluppo.</w:t>
      </w:r>
    </w:p>
    <w:p w:rsidR="00A00A44" w:rsidRDefault="00A00A44" w:rsidP="003415CB">
      <w:pPr>
        <w:spacing w:after="0" w:line="360" w:lineRule="auto"/>
        <w:jc w:val="both"/>
        <w:rPr>
          <w:rFonts w:ascii="Verdana" w:hAnsi="Verdana"/>
          <w:sz w:val="24"/>
          <w:szCs w:val="24"/>
        </w:rPr>
      </w:pPr>
      <w:r w:rsidRPr="00605F34">
        <w:rPr>
          <w:rFonts w:ascii="Verdana" w:hAnsi="Verdana"/>
          <w:sz w:val="24"/>
          <w:szCs w:val="24"/>
        </w:rPr>
        <w:t xml:space="preserve">Il terapista </w:t>
      </w:r>
      <w:r>
        <w:rPr>
          <w:rFonts w:ascii="Verdana" w:hAnsi="Verdana"/>
          <w:sz w:val="24"/>
          <w:szCs w:val="24"/>
        </w:rPr>
        <w:t xml:space="preserve">psicomotorio </w:t>
      </w:r>
      <w:r w:rsidRPr="00605F34">
        <w:rPr>
          <w:rFonts w:ascii="Verdana" w:hAnsi="Verdana"/>
          <w:sz w:val="24"/>
          <w:szCs w:val="24"/>
        </w:rPr>
        <w:t xml:space="preserve">deve creare i presupposti utili per far sì che il bambino possa elaborare, interiorizzare </w:t>
      </w:r>
      <w:r>
        <w:rPr>
          <w:rFonts w:ascii="Verdana" w:hAnsi="Verdana"/>
          <w:sz w:val="24"/>
          <w:szCs w:val="24"/>
        </w:rPr>
        <w:t>i vissuti, le esperienze fatte in una</w:t>
      </w:r>
      <w:r w:rsidRPr="00605F34">
        <w:rPr>
          <w:rFonts w:ascii="Verdana" w:hAnsi="Verdana"/>
          <w:sz w:val="24"/>
          <w:szCs w:val="24"/>
        </w:rPr>
        <w:t xml:space="preserve"> stanza</w:t>
      </w:r>
      <w:r>
        <w:rPr>
          <w:rFonts w:ascii="Verdana" w:hAnsi="Verdana"/>
          <w:sz w:val="24"/>
          <w:szCs w:val="24"/>
        </w:rPr>
        <w:t xml:space="preserve"> adeguatamente strutturata per svolgere tale attività</w:t>
      </w:r>
      <w:r w:rsidRPr="00605F34">
        <w:rPr>
          <w:rFonts w:ascii="Verdana" w:hAnsi="Verdana"/>
          <w:sz w:val="24"/>
          <w:szCs w:val="24"/>
        </w:rPr>
        <w:t>.</w:t>
      </w:r>
    </w:p>
    <w:p w:rsidR="00A00A44" w:rsidRDefault="00A00A44" w:rsidP="003415CB">
      <w:pPr>
        <w:spacing w:after="0" w:line="360" w:lineRule="auto"/>
        <w:jc w:val="both"/>
        <w:rPr>
          <w:rFonts w:ascii="Verdana" w:hAnsi="Verdana"/>
          <w:sz w:val="24"/>
          <w:szCs w:val="24"/>
        </w:rPr>
      </w:pPr>
      <w:r>
        <w:rPr>
          <w:rFonts w:ascii="Verdana" w:hAnsi="Verdana"/>
          <w:sz w:val="24"/>
          <w:szCs w:val="24"/>
        </w:rPr>
        <w:t>In un primo momento di psicomotricità, ovviamente, il piccolo, disorientato, si chiederà:</w:t>
      </w:r>
    </w:p>
    <w:p w:rsidR="00A00A44" w:rsidRPr="00C55FAC" w:rsidRDefault="00A00A44" w:rsidP="003415CB">
      <w:pPr>
        <w:pStyle w:val="ListParagraph"/>
        <w:numPr>
          <w:ilvl w:val="0"/>
          <w:numId w:val="10"/>
        </w:numPr>
        <w:spacing w:line="360" w:lineRule="auto"/>
        <w:jc w:val="both"/>
        <w:rPr>
          <w:rFonts w:ascii="Verdana" w:hAnsi="Verdana"/>
        </w:rPr>
      </w:pPr>
      <w:r w:rsidRPr="00C55FAC">
        <w:rPr>
          <w:rFonts w:ascii="Verdana" w:hAnsi="Verdana"/>
        </w:rPr>
        <w:t>Chi è questo signore/signora?</w:t>
      </w:r>
    </w:p>
    <w:p w:rsidR="00A00A44" w:rsidRPr="00C55FAC" w:rsidRDefault="00A00A44" w:rsidP="003415CB">
      <w:pPr>
        <w:pStyle w:val="ListParagraph"/>
        <w:numPr>
          <w:ilvl w:val="0"/>
          <w:numId w:val="10"/>
        </w:numPr>
        <w:spacing w:line="360" w:lineRule="auto"/>
        <w:jc w:val="both"/>
        <w:rPr>
          <w:rFonts w:ascii="Verdana" w:hAnsi="Verdana"/>
        </w:rPr>
      </w:pPr>
      <w:r w:rsidRPr="00C55FAC">
        <w:rPr>
          <w:rFonts w:ascii="Verdana" w:hAnsi="Verdana"/>
        </w:rPr>
        <w:t>Cosa vuole da me?</w:t>
      </w:r>
    </w:p>
    <w:p w:rsidR="00A00A44" w:rsidRDefault="00A00A44" w:rsidP="003415CB">
      <w:pPr>
        <w:pStyle w:val="ListParagraph"/>
        <w:numPr>
          <w:ilvl w:val="0"/>
          <w:numId w:val="10"/>
        </w:numPr>
        <w:spacing w:line="360" w:lineRule="auto"/>
        <w:jc w:val="both"/>
        <w:rPr>
          <w:rFonts w:ascii="Verdana" w:hAnsi="Verdana"/>
        </w:rPr>
      </w:pPr>
      <w:r w:rsidRPr="00C55FAC">
        <w:rPr>
          <w:rFonts w:ascii="Verdana" w:hAnsi="Verdana"/>
        </w:rPr>
        <w:t>Perché io devo giocare con lui?</w:t>
      </w:r>
    </w:p>
    <w:p w:rsidR="00A00A44" w:rsidRPr="00F74F1C" w:rsidRDefault="00A00A44" w:rsidP="003415CB">
      <w:pPr>
        <w:spacing w:after="0" w:line="360" w:lineRule="auto"/>
        <w:ind w:left="360"/>
        <w:jc w:val="both"/>
        <w:rPr>
          <w:rFonts w:ascii="Verdana" w:hAnsi="Verdana"/>
        </w:rPr>
      </w:pPr>
    </w:p>
    <w:p w:rsidR="00A00A44" w:rsidRDefault="00A00A44" w:rsidP="003415CB">
      <w:pPr>
        <w:spacing w:after="0" w:line="360" w:lineRule="auto"/>
        <w:jc w:val="both"/>
        <w:rPr>
          <w:rFonts w:ascii="Verdana" w:hAnsi="Verdana"/>
          <w:sz w:val="24"/>
          <w:szCs w:val="24"/>
        </w:rPr>
      </w:pPr>
      <w:r w:rsidRPr="00605F34">
        <w:rPr>
          <w:rFonts w:ascii="Verdana" w:hAnsi="Verdana"/>
          <w:sz w:val="24"/>
          <w:szCs w:val="24"/>
        </w:rPr>
        <w:t>Queste domande</w:t>
      </w:r>
      <w:r>
        <w:rPr>
          <w:rFonts w:ascii="Verdana" w:hAnsi="Verdana"/>
          <w:sz w:val="24"/>
          <w:szCs w:val="24"/>
        </w:rPr>
        <w:t xml:space="preserve">, </w:t>
      </w:r>
      <w:r w:rsidRPr="00605F34">
        <w:rPr>
          <w:rFonts w:ascii="Verdana" w:hAnsi="Verdana"/>
          <w:sz w:val="24"/>
          <w:szCs w:val="24"/>
        </w:rPr>
        <w:t>nel tempo si trasform</w:t>
      </w:r>
      <w:r>
        <w:rPr>
          <w:rFonts w:ascii="Verdana" w:hAnsi="Verdana"/>
          <w:sz w:val="24"/>
          <w:szCs w:val="24"/>
        </w:rPr>
        <w:t>erann</w:t>
      </w:r>
      <w:r w:rsidRPr="00605F34">
        <w:rPr>
          <w:rFonts w:ascii="Verdana" w:hAnsi="Verdana"/>
          <w:sz w:val="24"/>
          <w:szCs w:val="24"/>
        </w:rPr>
        <w:t>o in:</w:t>
      </w:r>
    </w:p>
    <w:p w:rsidR="00A00A44" w:rsidRPr="00C55FAC" w:rsidRDefault="00A00A44" w:rsidP="003415CB">
      <w:pPr>
        <w:pStyle w:val="ListParagraph"/>
        <w:numPr>
          <w:ilvl w:val="0"/>
          <w:numId w:val="8"/>
        </w:numPr>
        <w:spacing w:line="360" w:lineRule="auto"/>
        <w:jc w:val="both"/>
        <w:rPr>
          <w:rFonts w:ascii="Verdana" w:hAnsi="Verdana"/>
        </w:rPr>
      </w:pPr>
      <w:r w:rsidRPr="00C55FAC">
        <w:rPr>
          <w:rFonts w:ascii="Verdana" w:hAnsi="Verdana"/>
        </w:rPr>
        <w:t>Come e cosa farò in quel luogo?</w:t>
      </w:r>
    </w:p>
    <w:p w:rsidR="00A00A44" w:rsidRPr="00F74F1C" w:rsidRDefault="00A00A44" w:rsidP="003415CB">
      <w:pPr>
        <w:pStyle w:val="ListParagraph"/>
        <w:numPr>
          <w:ilvl w:val="0"/>
          <w:numId w:val="8"/>
        </w:numPr>
        <w:spacing w:line="360" w:lineRule="auto"/>
        <w:jc w:val="both"/>
        <w:rPr>
          <w:rFonts w:ascii="Verdana" w:hAnsi="Verdana"/>
        </w:rPr>
      </w:pPr>
      <w:r w:rsidRPr="00C55FAC">
        <w:rPr>
          <w:rFonts w:ascii="Verdana" w:hAnsi="Verdana"/>
        </w:rPr>
        <w:t>Chi è il terapeuta della psicomotricità, cosa fa?</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Il terapeuta sfrutta l’azione del bambino (azione </w:t>
      </w:r>
      <w:r w:rsidRPr="00605F34">
        <w:rPr>
          <w:rFonts w:ascii="Verdana" w:hAnsi="Verdana"/>
          <w:sz w:val="24"/>
          <w:szCs w:val="24"/>
        </w:rPr>
        <w:t>intesa come movimento del corpo per consentire al bambino l’acc</w:t>
      </w:r>
      <w:r>
        <w:rPr>
          <w:rFonts w:ascii="Verdana" w:hAnsi="Verdana"/>
          <w:sz w:val="24"/>
          <w:szCs w:val="24"/>
        </w:rPr>
        <w:t>esso piacevole a</w:t>
      </w:r>
      <w:r w:rsidRPr="00605F34">
        <w:rPr>
          <w:rFonts w:ascii="Verdana" w:hAnsi="Verdana"/>
          <w:sz w:val="24"/>
          <w:szCs w:val="24"/>
        </w:rPr>
        <w:t xml:space="preserve">l pensiero, </w:t>
      </w:r>
      <w:r>
        <w:rPr>
          <w:rFonts w:ascii="Verdana" w:hAnsi="Verdana"/>
          <w:sz w:val="24"/>
          <w:szCs w:val="24"/>
        </w:rPr>
        <w:t>al</w:t>
      </w:r>
      <w:r w:rsidRPr="00605F34">
        <w:rPr>
          <w:rFonts w:ascii="Verdana" w:hAnsi="Verdana"/>
          <w:sz w:val="24"/>
          <w:szCs w:val="24"/>
        </w:rPr>
        <w:t xml:space="preserve">la rappresentazione dei propri vissuti o </w:t>
      </w:r>
      <w:r>
        <w:rPr>
          <w:rFonts w:ascii="Verdana" w:hAnsi="Verdana"/>
          <w:sz w:val="24"/>
          <w:szCs w:val="24"/>
        </w:rPr>
        <w:t>al</w:t>
      </w:r>
      <w:r w:rsidRPr="00605F34">
        <w:rPr>
          <w:rFonts w:ascii="Verdana" w:hAnsi="Verdana"/>
          <w:sz w:val="24"/>
          <w:szCs w:val="24"/>
        </w:rPr>
        <w:t xml:space="preserve">le </w:t>
      </w:r>
      <w:r>
        <w:rPr>
          <w:rFonts w:ascii="Verdana" w:hAnsi="Verdana"/>
          <w:sz w:val="24"/>
          <w:szCs w:val="24"/>
        </w:rPr>
        <w:t xml:space="preserve">proprie </w:t>
      </w:r>
      <w:r w:rsidRPr="00605F34">
        <w:rPr>
          <w:rFonts w:ascii="Verdana" w:hAnsi="Verdana"/>
          <w:sz w:val="24"/>
          <w:szCs w:val="24"/>
        </w:rPr>
        <w:t>difficoltà</w:t>
      </w:r>
      <w:r>
        <w:rPr>
          <w:rFonts w:ascii="Verdana" w:hAnsi="Verdana"/>
          <w:sz w:val="24"/>
          <w:szCs w:val="24"/>
        </w:rPr>
        <w:t>)</w:t>
      </w:r>
      <w:r w:rsidRPr="00605F34">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605F34">
        <w:rPr>
          <w:rFonts w:ascii="Verdana" w:hAnsi="Verdana"/>
          <w:sz w:val="24"/>
          <w:szCs w:val="24"/>
        </w:rPr>
        <w:t>Se il bambino percepisc</w:t>
      </w:r>
      <w:r>
        <w:rPr>
          <w:rFonts w:ascii="Verdana" w:hAnsi="Verdana"/>
          <w:sz w:val="24"/>
          <w:szCs w:val="24"/>
        </w:rPr>
        <w:t xml:space="preserve">e i propri limiti, li accetta. E ciò avviene soprattutto </w:t>
      </w:r>
      <w:r w:rsidRPr="00605F34">
        <w:rPr>
          <w:rFonts w:ascii="Verdana" w:hAnsi="Verdana"/>
          <w:sz w:val="24"/>
          <w:szCs w:val="24"/>
        </w:rPr>
        <w:t xml:space="preserve"> attraverso lo svilup</w:t>
      </w:r>
      <w:r>
        <w:rPr>
          <w:rFonts w:ascii="Verdana" w:hAnsi="Verdana"/>
          <w:sz w:val="24"/>
          <w:szCs w:val="24"/>
        </w:rPr>
        <w:t>po delle proprie potenzialità.</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Il terapeuta </w:t>
      </w:r>
      <w:r w:rsidRPr="003913D3">
        <w:rPr>
          <w:rFonts w:ascii="Verdana" w:hAnsi="Verdana"/>
          <w:sz w:val="24"/>
          <w:szCs w:val="24"/>
        </w:rPr>
        <w:t>è un veicolo che permette al bambino di accedere a una consapevolezza della propria identità corporea, consapevolezza fondamentale per giungere alla capacità d</w:t>
      </w:r>
      <w:r>
        <w:rPr>
          <w:rFonts w:ascii="Verdana" w:hAnsi="Verdana"/>
          <w:sz w:val="24"/>
          <w:szCs w:val="24"/>
        </w:rPr>
        <w:t>i rappresentare emozioni individuali</w:t>
      </w:r>
      <w:r w:rsidRPr="003913D3">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4A150F">
        <w:rPr>
          <w:rFonts w:ascii="Verdana" w:hAnsi="Verdana"/>
          <w:sz w:val="24"/>
          <w:szCs w:val="24"/>
        </w:rPr>
        <w:t>L’obiettivo del terapeuta è quello di aiutare il bambino ad essere in grado di “</w:t>
      </w:r>
      <w:r>
        <w:rPr>
          <w:rFonts w:ascii="Verdana" w:hAnsi="Verdana"/>
          <w:i/>
          <w:iCs/>
          <w:sz w:val="24"/>
          <w:szCs w:val="24"/>
        </w:rPr>
        <w:t>pensare il proprio</w:t>
      </w:r>
      <w:r w:rsidRPr="004A150F">
        <w:rPr>
          <w:rFonts w:ascii="Verdana" w:hAnsi="Verdana"/>
          <w:i/>
          <w:iCs/>
          <w:sz w:val="24"/>
          <w:szCs w:val="24"/>
        </w:rPr>
        <w:t xml:space="preserve"> pensiero</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Il </w:t>
      </w:r>
      <w:r w:rsidRPr="004A150F">
        <w:rPr>
          <w:rFonts w:ascii="Verdana" w:hAnsi="Verdana"/>
          <w:sz w:val="24"/>
          <w:szCs w:val="24"/>
        </w:rPr>
        <w:t>terapist</w:t>
      </w:r>
      <w:r>
        <w:rPr>
          <w:rFonts w:ascii="Verdana" w:hAnsi="Verdana"/>
          <w:sz w:val="24"/>
          <w:szCs w:val="24"/>
        </w:rPr>
        <w:t>a si colloca al lato del fanciullo</w:t>
      </w:r>
      <w:r w:rsidRPr="004A150F">
        <w:rPr>
          <w:rFonts w:ascii="Verdana" w:hAnsi="Verdana"/>
          <w:sz w:val="24"/>
          <w:szCs w:val="24"/>
        </w:rPr>
        <w:t xml:space="preserve"> per collaborare in una ricerca personale delle  emozioni e delle parole che le rappresentano.</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Egli </w:t>
      </w:r>
      <w:r w:rsidRPr="004A150F">
        <w:rPr>
          <w:rFonts w:ascii="Verdana" w:hAnsi="Verdana"/>
          <w:sz w:val="24"/>
          <w:szCs w:val="24"/>
        </w:rPr>
        <w:t>amplifica la spontaneità del bambino, gli permette di mettere in pratica la voglia di agire o di non agire che ha dentro, rendendo ogni suo gesto, parola, azione</w:t>
      </w:r>
      <w:r>
        <w:rPr>
          <w:rFonts w:ascii="Verdana" w:hAnsi="Verdana"/>
          <w:sz w:val="24"/>
          <w:szCs w:val="24"/>
        </w:rPr>
        <w:t>,</w:t>
      </w:r>
      <w:r w:rsidRPr="004A150F">
        <w:rPr>
          <w:rFonts w:ascii="Verdana" w:hAnsi="Verdana"/>
          <w:sz w:val="24"/>
          <w:szCs w:val="24"/>
        </w:rPr>
        <w:t xml:space="preserve"> unica ed utile per il raggiungimento e la risoluzione della domanda di aiuto che</w:t>
      </w:r>
      <w:r>
        <w:rPr>
          <w:rFonts w:ascii="Verdana" w:hAnsi="Verdana"/>
          <w:sz w:val="24"/>
          <w:szCs w:val="24"/>
        </w:rPr>
        <w:t xml:space="preserve"> </w:t>
      </w:r>
      <w:r w:rsidRPr="004A150F">
        <w:rPr>
          <w:rFonts w:ascii="Verdana" w:hAnsi="Verdana"/>
          <w:sz w:val="24"/>
          <w:szCs w:val="24"/>
        </w:rPr>
        <w:t>esprime attraverso il suo essere.</w:t>
      </w:r>
    </w:p>
    <w:p w:rsidR="00A00A44" w:rsidRDefault="00A00A44" w:rsidP="003415CB">
      <w:pPr>
        <w:spacing w:after="0" w:line="360" w:lineRule="auto"/>
        <w:jc w:val="both"/>
        <w:rPr>
          <w:rFonts w:ascii="Verdana" w:hAnsi="Verdana"/>
          <w:sz w:val="24"/>
          <w:szCs w:val="24"/>
        </w:rPr>
      </w:pPr>
      <w:r>
        <w:rPr>
          <w:rFonts w:ascii="Verdana" w:hAnsi="Verdana"/>
          <w:sz w:val="24"/>
          <w:szCs w:val="24"/>
        </w:rPr>
        <w:t>A questo punto il professore ha approfondito i seguenti aspetti: c</w:t>
      </w:r>
      <w:r w:rsidRPr="00580796">
        <w:rPr>
          <w:rFonts w:ascii="Verdana" w:hAnsi="Verdana"/>
          <w:sz w:val="24"/>
          <w:szCs w:val="24"/>
        </w:rPr>
        <w:t>ome e dove si</w:t>
      </w:r>
      <w:r>
        <w:rPr>
          <w:rFonts w:ascii="Verdana" w:hAnsi="Verdana"/>
          <w:sz w:val="24"/>
          <w:szCs w:val="24"/>
        </w:rPr>
        <w:t xml:space="preserve"> svolge la terapia psicomotoria, a chi è rivolta.</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La terapia psicomotoria è indicata per i bambini compresi in una fascia di età che mediamente va dai primi mesi di vita agli 11 – 15 anni.</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La sua durata non è p</w:t>
      </w:r>
      <w:r>
        <w:rPr>
          <w:rFonts w:ascii="Verdana" w:hAnsi="Verdana"/>
          <w:sz w:val="24"/>
          <w:szCs w:val="24"/>
        </w:rPr>
        <w:t>reventivamente quantificabile.</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 xml:space="preserve">In modo puramente indicativo, in quanto dipende da vari fattori, può prolungarsi per un periodo che va da </w:t>
      </w:r>
      <w:smartTag w:uri="urn:schemas-microsoft-com:office:smarttags" w:element="metricconverter">
        <w:smartTagPr>
          <w:attr w:name="ProductID" w:val="1 a"/>
        </w:smartTagPr>
        <w:r w:rsidRPr="00580796">
          <w:rPr>
            <w:rFonts w:ascii="Verdana" w:hAnsi="Verdana"/>
            <w:sz w:val="24"/>
            <w:szCs w:val="24"/>
          </w:rPr>
          <w:t>1 a</w:t>
        </w:r>
      </w:smartTag>
      <w:r w:rsidRPr="00580796">
        <w:rPr>
          <w:rFonts w:ascii="Verdana" w:hAnsi="Verdana"/>
          <w:sz w:val="24"/>
          <w:szCs w:val="24"/>
        </w:rPr>
        <w:t xml:space="preserve"> 3 anni.</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La durata della t</w:t>
      </w:r>
      <w:r>
        <w:rPr>
          <w:rFonts w:ascii="Verdana" w:hAnsi="Verdana"/>
          <w:sz w:val="24"/>
          <w:szCs w:val="24"/>
        </w:rPr>
        <w:t>erapia psicomotoria dipende dalla:</w:t>
      </w:r>
    </w:p>
    <w:p w:rsidR="00A00A44" w:rsidRDefault="00A00A44" w:rsidP="003415CB">
      <w:pPr>
        <w:pStyle w:val="ListParagraph"/>
        <w:numPr>
          <w:ilvl w:val="0"/>
          <w:numId w:val="7"/>
        </w:numPr>
        <w:spacing w:line="360" w:lineRule="auto"/>
        <w:jc w:val="both"/>
        <w:rPr>
          <w:rFonts w:ascii="Verdana" w:hAnsi="Verdana"/>
        </w:rPr>
      </w:pPr>
      <w:r w:rsidRPr="00C55FAC">
        <w:rPr>
          <w:rFonts w:ascii="Verdana" w:hAnsi="Verdana"/>
        </w:rPr>
        <w:t>gravità della patologia del bambino</w:t>
      </w:r>
      <w:r>
        <w:rPr>
          <w:rFonts w:ascii="Verdana" w:hAnsi="Verdana"/>
        </w:rPr>
        <w:t>,</w:t>
      </w:r>
    </w:p>
    <w:p w:rsidR="00A00A44" w:rsidRDefault="00A00A44" w:rsidP="003415CB">
      <w:pPr>
        <w:pStyle w:val="ListParagraph"/>
        <w:numPr>
          <w:ilvl w:val="0"/>
          <w:numId w:val="7"/>
        </w:numPr>
        <w:spacing w:line="360" w:lineRule="auto"/>
        <w:jc w:val="both"/>
        <w:rPr>
          <w:rFonts w:ascii="Verdana" w:hAnsi="Verdana"/>
        </w:rPr>
      </w:pPr>
      <w:r w:rsidRPr="00C55FAC">
        <w:rPr>
          <w:rFonts w:ascii="Verdana" w:hAnsi="Verdana"/>
        </w:rPr>
        <w:t>capacità del bambino</w:t>
      </w:r>
      <w:r>
        <w:rPr>
          <w:rFonts w:ascii="Verdana" w:hAnsi="Verdana"/>
        </w:rPr>
        <w:t>;</w:t>
      </w:r>
    </w:p>
    <w:p w:rsidR="00A00A44" w:rsidRDefault="00A00A44" w:rsidP="003415CB">
      <w:pPr>
        <w:pStyle w:val="ListParagraph"/>
        <w:numPr>
          <w:ilvl w:val="0"/>
          <w:numId w:val="7"/>
        </w:numPr>
        <w:spacing w:line="360" w:lineRule="auto"/>
        <w:jc w:val="both"/>
        <w:rPr>
          <w:rFonts w:ascii="Verdana" w:hAnsi="Verdana"/>
        </w:rPr>
      </w:pPr>
      <w:r w:rsidRPr="00C55FAC">
        <w:rPr>
          <w:rFonts w:ascii="Verdana" w:hAnsi="Verdana"/>
        </w:rPr>
        <w:t>potenzialità del bambino</w:t>
      </w:r>
      <w:r>
        <w:rPr>
          <w:rFonts w:ascii="Verdana" w:hAnsi="Verdana"/>
        </w:rPr>
        <w:t>;</w:t>
      </w:r>
    </w:p>
    <w:p w:rsidR="00A00A44" w:rsidRDefault="00A00A44" w:rsidP="003415CB">
      <w:pPr>
        <w:pStyle w:val="ListParagraph"/>
        <w:numPr>
          <w:ilvl w:val="0"/>
          <w:numId w:val="7"/>
        </w:numPr>
        <w:spacing w:line="360" w:lineRule="auto"/>
        <w:jc w:val="both"/>
        <w:rPr>
          <w:rFonts w:ascii="Verdana" w:hAnsi="Verdana"/>
        </w:rPr>
      </w:pPr>
      <w:r w:rsidRPr="00C55FAC">
        <w:rPr>
          <w:rFonts w:ascii="Verdana" w:hAnsi="Verdana"/>
        </w:rPr>
        <w:t>modalità di collaborazione da p</w:t>
      </w:r>
      <w:r>
        <w:rPr>
          <w:rFonts w:ascii="Verdana" w:hAnsi="Verdana"/>
        </w:rPr>
        <w:t>arte di genitori e insegnanti;</w:t>
      </w:r>
    </w:p>
    <w:p w:rsidR="00A00A44" w:rsidRDefault="00A00A44" w:rsidP="003415CB">
      <w:pPr>
        <w:pStyle w:val="ListParagraph"/>
        <w:numPr>
          <w:ilvl w:val="0"/>
          <w:numId w:val="7"/>
        </w:numPr>
        <w:spacing w:line="360" w:lineRule="auto"/>
        <w:jc w:val="both"/>
        <w:rPr>
          <w:rFonts w:ascii="Verdana" w:hAnsi="Verdana"/>
        </w:rPr>
      </w:pPr>
      <w:r w:rsidRPr="00C55FAC">
        <w:rPr>
          <w:rFonts w:ascii="Verdana" w:hAnsi="Verdana"/>
        </w:rPr>
        <w:t>modalità di collaborazione da parte</w:t>
      </w:r>
      <w:r>
        <w:rPr>
          <w:rFonts w:ascii="Verdana" w:hAnsi="Verdana"/>
        </w:rPr>
        <w:t xml:space="preserve"> delle varie figure sanitarie;</w:t>
      </w:r>
    </w:p>
    <w:p w:rsidR="00A00A44" w:rsidRPr="00F74F1C" w:rsidRDefault="00A00A44" w:rsidP="003415CB">
      <w:pPr>
        <w:pStyle w:val="ListParagraph"/>
        <w:numPr>
          <w:ilvl w:val="0"/>
          <w:numId w:val="7"/>
        </w:numPr>
        <w:spacing w:line="360" w:lineRule="auto"/>
        <w:jc w:val="both"/>
        <w:rPr>
          <w:rFonts w:ascii="Verdana" w:hAnsi="Verdana"/>
        </w:rPr>
      </w:pPr>
      <w:r w:rsidRPr="00C55FAC">
        <w:rPr>
          <w:rFonts w:ascii="Verdana" w:hAnsi="Verdana"/>
        </w:rPr>
        <w:t>professionalità e motivazione del terapista.</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I tempi della pratica psicomotoria sono ben strutturati, le sedute non devono capitare per caso senza che il bambino possa aspe</w:t>
      </w:r>
      <w:r>
        <w:rPr>
          <w:rFonts w:ascii="Verdana" w:hAnsi="Verdana"/>
          <w:sz w:val="24"/>
          <w:szCs w:val="24"/>
        </w:rPr>
        <w:t>ttarle, desiderarle, pensarle.</w:t>
      </w:r>
      <w:r>
        <w:rPr>
          <w:rFonts w:ascii="Verdana" w:hAnsi="Verdana"/>
          <w:sz w:val="24"/>
          <w:szCs w:val="24"/>
        </w:rPr>
        <w:br/>
      </w:r>
      <w:r w:rsidRPr="00580796">
        <w:rPr>
          <w:rFonts w:ascii="Verdana" w:hAnsi="Verdana"/>
          <w:sz w:val="24"/>
          <w:szCs w:val="24"/>
        </w:rPr>
        <w:t>Per alimentare il desiderio, ma al tempo stesso per permettere l’elaborazione del desiderio stesso, si consiglia una scadenza bisettimanale degli incontri.</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I tempi della seduta si devono contenere entro i 50 - 60 minuti, compresi i rituali d’inizio.</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Lo spazio della stanza di terapia psicomotoria è uno spazio “pensato dall’adulto per il bambino”, ed è il primo grande segnale di attenzione al suo desiderio.</w:t>
      </w:r>
    </w:p>
    <w:p w:rsidR="00A00A44" w:rsidRDefault="00A00A44" w:rsidP="003415CB">
      <w:pPr>
        <w:spacing w:after="0" w:line="360" w:lineRule="auto"/>
        <w:jc w:val="both"/>
        <w:rPr>
          <w:rFonts w:ascii="Verdana" w:hAnsi="Verdana"/>
          <w:sz w:val="24"/>
          <w:szCs w:val="24"/>
        </w:rPr>
      </w:pPr>
      <w:r w:rsidRPr="00580796">
        <w:rPr>
          <w:rFonts w:ascii="Verdana" w:hAnsi="Verdana"/>
          <w:sz w:val="24"/>
          <w:szCs w:val="24"/>
        </w:rPr>
        <w:t xml:space="preserve">L’allestimento prevede un’area legata al </w:t>
      </w:r>
      <w:r w:rsidRPr="00580796">
        <w:rPr>
          <w:rFonts w:ascii="Verdana" w:hAnsi="Verdana"/>
          <w:i/>
          <w:iCs/>
          <w:sz w:val="24"/>
          <w:szCs w:val="24"/>
        </w:rPr>
        <w:t>senso-motorio</w:t>
      </w:r>
      <w:r>
        <w:rPr>
          <w:rFonts w:ascii="Verdana" w:hAnsi="Verdana"/>
          <w:sz w:val="24"/>
          <w:szCs w:val="24"/>
        </w:rPr>
        <w:t xml:space="preserve"> costituita da: spalliere, scivoli, </w:t>
      </w:r>
      <w:r w:rsidRPr="00580796">
        <w:rPr>
          <w:rFonts w:ascii="Verdana" w:hAnsi="Verdana"/>
          <w:sz w:val="24"/>
          <w:szCs w:val="24"/>
        </w:rPr>
        <w:t>materassi</w:t>
      </w:r>
      <w:r>
        <w:rPr>
          <w:rFonts w:ascii="Verdana" w:hAnsi="Verdana"/>
          <w:sz w:val="24"/>
          <w:szCs w:val="24"/>
        </w:rPr>
        <w:t xml:space="preserve">; </w:t>
      </w:r>
      <w:r w:rsidRPr="00580796">
        <w:rPr>
          <w:rFonts w:ascii="Verdana" w:hAnsi="Verdana"/>
          <w:sz w:val="24"/>
          <w:szCs w:val="24"/>
        </w:rPr>
        <w:t xml:space="preserve">materiale da cui e su cui è possibile salire, scendere, cadere, </w:t>
      </w:r>
      <w:r>
        <w:rPr>
          <w:rFonts w:ascii="Verdana" w:hAnsi="Verdana"/>
          <w:sz w:val="24"/>
          <w:szCs w:val="24"/>
        </w:rPr>
        <w:t>,</w:t>
      </w:r>
      <w:r w:rsidRPr="00580796">
        <w:rPr>
          <w:rFonts w:ascii="Verdana" w:hAnsi="Verdana"/>
          <w:sz w:val="24"/>
          <w:szCs w:val="24"/>
        </w:rPr>
        <w:t>saltare soprattutto verso il basso, attraverso una struttura obliqua in cui ogni bambino possa decidere l’altezza da cui saltare.</w:t>
      </w:r>
    </w:p>
    <w:p w:rsidR="00A00A44" w:rsidRDefault="00A00A44" w:rsidP="003415CB">
      <w:pPr>
        <w:spacing w:after="0" w:line="360" w:lineRule="auto"/>
        <w:jc w:val="both"/>
        <w:rPr>
          <w:rFonts w:ascii="Verdana" w:hAnsi="Verdana"/>
          <w:sz w:val="24"/>
          <w:szCs w:val="24"/>
        </w:rPr>
      </w:pPr>
      <w:r w:rsidRPr="00D418FC">
        <w:rPr>
          <w:rFonts w:ascii="Verdana" w:hAnsi="Verdana"/>
          <w:sz w:val="24"/>
          <w:szCs w:val="24"/>
        </w:rPr>
        <w:t xml:space="preserve">In questa area il </w:t>
      </w:r>
      <w:r>
        <w:rPr>
          <w:rFonts w:ascii="Verdana" w:hAnsi="Verdana"/>
          <w:sz w:val="24"/>
          <w:szCs w:val="24"/>
        </w:rPr>
        <w:t>fanciullo</w:t>
      </w:r>
      <w:r w:rsidRPr="00D418FC">
        <w:rPr>
          <w:rFonts w:ascii="Verdana" w:hAnsi="Verdana"/>
          <w:sz w:val="24"/>
          <w:szCs w:val="24"/>
        </w:rPr>
        <w:t xml:space="preserve"> è prevalentemente impegnato in azioni di trasformazione a livello del suo corpo reale, con stimolazioni propriocettive legate ai repentini cambiamenti posturali.</w:t>
      </w:r>
    </w:p>
    <w:p w:rsidR="00A00A44" w:rsidRDefault="00A00A44" w:rsidP="003415CB">
      <w:pPr>
        <w:spacing w:after="0" w:line="360" w:lineRule="auto"/>
        <w:jc w:val="both"/>
        <w:rPr>
          <w:rFonts w:ascii="Verdana" w:hAnsi="Verdana"/>
          <w:sz w:val="24"/>
          <w:szCs w:val="24"/>
        </w:rPr>
      </w:pPr>
      <w:r w:rsidRPr="00CA741D">
        <w:rPr>
          <w:rFonts w:ascii="Verdana" w:hAnsi="Verdana"/>
          <w:sz w:val="24"/>
          <w:szCs w:val="24"/>
        </w:rPr>
        <w:t>Un altro luogo</w:t>
      </w:r>
      <w:r>
        <w:rPr>
          <w:rFonts w:ascii="Verdana" w:hAnsi="Verdana"/>
          <w:sz w:val="24"/>
          <w:szCs w:val="24"/>
        </w:rPr>
        <w:t xml:space="preserve"> connesso all’espressività motoria</w:t>
      </w:r>
      <w:r w:rsidRPr="00CA741D">
        <w:rPr>
          <w:rFonts w:ascii="Verdana" w:hAnsi="Verdana"/>
          <w:sz w:val="24"/>
          <w:szCs w:val="24"/>
        </w:rPr>
        <w:t xml:space="preserve"> è quello in cui si concentrano gli oggetti o </w:t>
      </w:r>
      <w:r>
        <w:rPr>
          <w:rFonts w:ascii="Verdana" w:hAnsi="Verdana"/>
          <w:sz w:val="24"/>
          <w:szCs w:val="24"/>
        </w:rPr>
        <w:t xml:space="preserve">il </w:t>
      </w:r>
      <w:r w:rsidRPr="00CA741D">
        <w:rPr>
          <w:rFonts w:ascii="Verdana" w:hAnsi="Verdana"/>
          <w:sz w:val="24"/>
          <w:szCs w:val="24"/>
        </w:rPr>
        <w:t xml:space="preserve">materiale non strutturato necessario </w:t>
      </w:r>
      <w:r>
        <w:rPr>
          <w:rFonts w:ascii="Verdana" w:hAnsi="Verdana"/>
          <w:sz w:val="24"/>
          <w:szCs w:val="24"/>
        </w:rPr>
        <w:t xml:space="preserve">per </w:t>
      </w:r>
      <w:r w:rsidRPr="00CA741D">
        <w:rPr>
          <w:rFonts w:ascii="Verdana" w:hAnsi="Verdana"/>
          <w:sz w:val="24"/>
          <w:szCs w:val="24"/>
        </w:rPr>
        <w:t>attività di gioco simbolico, in cui la matrice rappresentazionale comincia a differenziarsi dal proprio corpo</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CA741D">
        <w:rPr>
          <w:rFonts w:ascii="Verdana" w:hAnsi="Verdana"/>
          <w:sz w:val="24"/>
          <w:szCs w:val="24"/>
        </w:rPr>
        <w:t xml:space="preserve">In questa area il bambino sperimenta la </w:t>
      </w:r>
      <w:r w:rsidRPr="00CA741D">
        <w:rPr>
          <w:rFonts w:ascii="Verdana" w:hAnsi="Verdana"/>
          <w:i/>
          <w:iCs/>
          <w:sz w:val="24"/>
          <w:szCs w:val="24"/>
        </w:rPr>
        <w:t xml:space="preserve">mobilità </w:t>
      </w:r>
      <w:r w:rsidRPr="00CA741D">
        <w:rPr>
          <w:rFonts w:ascii="Verdana" w:hAnsi="Verdana"/>
          <w:sz w:val="24"/>
          <w:szCs w:val="24"/>
        </w:rPr>
        <w:t>dell’esperienza (uno dei poli essenziali per la cos</w:t>
      </w:r>
      <w:r>
        <w:rPr>
          <w:rFonts w:ascii="Verdana" w:hAnsi="Verdana"/>
          <w:sz w:val="24"/>
          <w:szCs w:val="24"/>
        </w:rPr>
        <w:t xml:space="preserve">truzione del sé) attraverso: il costruire e il distruggere, </w:t>
      </w:r>
      <w:r w:rsidRPr="00CA741D">
        <w:rPr>
          <w:rFonts w:ascii="Verdana" w:hAnsi="Verdana"/>
          <w:sz w:val="24"/>
          <w:szCs w:val="24"/>
        </w:rPr>
        <w:t>l’ap</w:t>
      </w:r>
      <w:r>
        <w:rPr>
          <w:rFonts w:ascii="Verdana" w:hAnsi="Verdana"/>
          <w:sz w:val="24"/>
          <w:szCs w:val="24"/>
        </w:rPr>
        <w:t xml:space="preserve">porre e lo scomporre forme, </w:t>
      </w:r>
      <w:r w:rsidRPr="00CA741D">
        <w:rPr>
          <w:rFonts w:ascii="Verdana" w:hAnsi="Verdana"/>
          <w:sz w:val="24"/>
          <w:szCs w:val="24"/>
        </w:rPr>
        <w:t>il d</w:t>
      </w:r>
      <w:r>
        <w:rPr>
          <w:rFonts w:ascii="Verdana" w:hAnsi="Verdana"/>
          <w:sz w:val="24"/>
          <w:szCs w:val="24"/>
        </w:rPr>
        <w:t xml:space="preserve">entro e il fuori, </w:t>
      </w:r>
      <w:r w:rsidRPr="00CA741D">
        <w:rPr>
          <w:rFonts w:ascii="Verdana" w:hAnsi="Verdana"/>
          <w:sz w:val="24"/>
          <w:szCs w:val="24"/>
        </w:rPr>
        <w:t>l’equilibrio e il</w:t>
      </w:r>
      <w:r>
        <w:rPr>
          <w:rFonts w:ascii="Verdana" w:hAnsi="Verdana"/>
          <w:sz w:val="24"/>
          <w:szCs w:val="24"/>
        </w:rPr>
        <w:t xml:space="preserve"> </w:t>
      </w:r>
      <w:r w:rsidRPr="00CA741D">
        <w:rPr>
          <w:rFonts w:ascii="Verdana" w:hAnsi="Verdana"/>
          <w:sz w:val="24"/>
          <w:szCs w:val="24"/>
        </w:rPr>
        <w:t>disequilibrio.</w:t>
      </w:r>
    </w:p>
    <w:p w:rsidR="00A00A44" w:rsidRDefault="00A00A44" w:rsidP="003415CB">
      <w:pPr>
        <w:spacing w:after="0" w:line="360" w:lineRule="auto"/>
        <w:jc w:val="both"/>
        <w:rPr>
          <w:rFonts w:ascii="Verdana" w:hAnsi="Verdana"/>
          <w:sz w:val="24"/>
          <w:szCs w:val="24"/>
        </w:rPr>
      </w:pPr>
      <w:r w:rsidRPr="00CA741D">
        <w:rPr>
          <w:rFonts w:ascii="Verdana" w:hAnsi="Verdana"/>
          <w:sz w:val="24"/>
          <w:szCs w:val="24"/>
        </w:rPr>
        <w:t>Tutto ciò, attraverso la mediazione dell’oggetto, attiva nel bambino infinite possibilità di creazione di schemi di azioni, favoriti in maniera diretta e indiretta dall’adulto.</w:t>
      </w:r>
    </w:p>
    <w:p w:rsidR="00A00A44" w:rsidRDefault="00A00A44" w:rsidP="003415CB">
      <w:pPr>
        <w:spacing w:after="0" w:line="360" w:lineRule="auto"/>
        <w:jc w:val="both"/>
        <w:rPr>
          <w:rFonts w:ascii="Verdana" w:hAnsi="Verdana"/>
          <w:sz w:val="24"/>
          <w:szCs w:val="24"/>
        </w:rPr>
      </w:pPr>
      <w:r w:rsidRPr="00CA741D">
        <w:rPr>
          <w:rFonts w:ascii="Verdana" w:hAnsi="Verdana"/>
          <w:sz w:val="24"/>
          <w:szCs w:val="24"/>
        </w:rPr>
        <w:t>In un secondo momento, il bambino può accedere nell’area d</w:t>
      </w:r>
      <w:r>
        <w:rPr>
          <w:rFonts w:ascii="Verdana" w:hAnsi="Verdana"/>
          <w:sz w:val="24"/>
          <w:szCs w:val="24"/>
        </w:rPr>
        <w:t>ella rappresentazione plastica.</w:t>
      </w:r>
    </w:p>
    <w:p w:rsidR="00A00A44" w:rsidRDefault="00A00A44" w:rsidP="003415CB">
      <w:pPr>
        <w:spacing w:after="0" w:line="360" w:lineRule="auto"/>
        <w:jc w:val="both"/>
        <w:rPr>
          <w:rFonts w:ascii="Verdana" w:hAnsi="Verdana"/>
          <w:sz w:val="24"/>
          <w:szCs w:val="24"/>
        </w:rPr>
      </w:pPr>
      <w:r w:rsidRPr="00CA741D">
        <w:rPr>
          <w:rFonts w:ascii="Verdana" w:hAnsi="Verdana"/>
          <w:sz w:val="24"/>
          <w:szCs w:val="24"/>
        </w:rPr>
        <w:t xml:space="preserve">Essa è legata ad uno spazio ben delimitato in cui il bambino vive una fase di </w:t>
      </w:r>
      <w:r>
        <w:rPr>
          <w:rFonts w:ascii="Verdana" w:hAnsi="Verdana"/>
          <w:sz w:val="24"/>
          <w:szCs w:val="24"/>
        </w:rPr>
        <w:t xml:space="preserve">minor coinvolgimento corporeo. </w:t>
      </w:r>
    </w:p>
    <w:p w:rsidR="00A00A44" w:rsidRDefault="00A00A44" w:rsidP="003415CB">
      <w:pPr>
        <w:spacing w:after="0" w:line="360" w:lineRule="auto"/>
        <w:jc w:val="both"/>
        <w:rPr>
          <w:rFonts w:ascii="Verdana" w:hAnsi="Verdana"/>
          <w:sz w:val="24"/>
          <w:szCs w:val="24"/>
        </w:rPr>
      </w:pPr>
      <w:r w:rsidRPr="00CA741D">
        <w:rPr>
          <w:rFonts w:ascii="Verdana" w:hAnsi="Verdana"/>
          <w:sz w:val="24"/>
          <w:szCs w:val="24"/>
        </w:rPr>
        <w:t>L’area della rappresentazione plastica è i</w:t>
      </w:r>
      <w:r>
        <w:rPr>
          <w:rFonts w:ascii="Verdana" w:hAnsi="Verdana"/>
          <w:sz w:val="24"/>
          <w:szCs w:val="24"/>
        </w:rPr>
        <w:t>l luogo della: rappresentazione grafica, costruzione di legno, creta da modellare, favola</w:t>
      </w:r>
      <w:r w:rsidRPr="00CA741D">
        <w:rPr>
          <w:rFonts w:ascii="Verdana" w:hAnsi="Verdana"/>
          <w:sz w:val="24"/>
          <w:szCs w:val="24"/>
        </w:rPr>
        <w:t xml:space="preserve"> da raccontare</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09039D">
        <w:rPr>
          <w:rFonts w:ascii="Verdana" w:hAnsi="Verdana"/>
          <w:sz w:val="24"/>
          <w:szCs w:val="24"/>
        </w:rPr>
        <w:t>Gli oggetti, gli attrezzi della psicomotricità</w:t>
      </w:r>
      <w:r>
        <w:rPr>
          <w:rFonts w:ascii="Verdana" w:hAnsi="Verdana"/>
          <w:sz w:val="24"/>
          <w:szCs w:val="24"/>
        </w:rPr>
        <w:t xml:space="preserve"> sono: </w:t>
      </w:r>
      <w:r w:rsidRPr="0009039D">
        <w:rPr>
          <w:rFonts w:ascii="Verdana" w:hAnsi="Verdana"/>
          <w:sz w:val="24"/>
          <w:szCs w:val="24"/>
        </w:rPr>
        <w:t>palloni</w:t>
      </w:r>
      <w:r>
        <w:rPr>
          <w:rFonts w:ascii="Verdana" w:hAnsi="Verdana"/>
          <w:sz w:val="24"/>
          <w:szCs w:val="24"/>
        </w:rPr>
        <w:t xml:space="preserve">, funi, bastoni, blocchetti di costruzioni, tappeti. Gli </w:t>
      </w:r>
      <w:r w:rsidRPr="0009039D">
        <w:rPr>
          <w:rFonts w:ascii="Verdana" w:hAnsi="Verdana"/>
          <w:sz w:val="24"/>
          <w:szCs w:val="24"/>
        </w:rPr>
        <w:t xml:space="preserve">strumenti di base: </w:t>
      </w:r>
      <w:r>
        <w:rPr>
          <w:rFonts w:ascii="Verdana" w:hAnsi="Verdana"/>
          <w:sz w:val="24"/>
          <w:szCs w:val="24"/>
        </w:rPr>
        <w:t>il terapeuta, il bambino</w:t>
      </w:r>
      <w:r w:rsidRPr="0009039D">
        <w:rPr>
          <w:rFonts w:ascii="Verdana" w:hAnsi="Verdana"/>
          <w:sz w:val="24"/>
          <w:szCs w:val="24"/>
        </w:rPr>
        <w:t xml:space="preserve">, </w:t>
      </w:r>
      <w:r>
        <w:rPr>
          <w:rFonts w:ascii="Verdana" w:hAnsi="Verdana"/>
          <w:sz w:val="24"/>
          <w:szCs w:val="24"/>
        </w:rPr>
        <w:t xml:space="preserve">il </w:t>
      </w:r>
      <w:r w:rsidRPr="0009039D">
        <w:rPr>
          <w:rFonts w:ascii="Verdana" w:hAnsi="Verdana"/>
          <w:sz w:val="24"/>
          <w:szCs w:val="24"/>
        </w:rPr>
        <w:t xml:space="preserve">dialogo, </w:t>
      </w:r>
      <w:r>
        <w:rPr>
          <w:rFonts w:ascii="Verdana" w:hAnsi="Verdana"/>
          <w:sz w:val="24"/>
          <w:szCs w:val="24"/>
        </w:rPr>
        <w:t>gli sguardi.</w:t>
      </w:r>
    </w:p>
    <w:p w:rsidR="00A00A44" w:rsidRDefault="00A00A44" w:rsidP="003415CB">
      <w:pPr>
        <w:spacing w:after="0" w:line="360" w:lineRule="auto"/>
        <w:jc w:val="both"/>
        <w:rPr>
          <w:rFonts w:ascii="Verdana" w:hAnsi="Verdana"/>
          <w:sz w:val="24"/>
          <w:szCs w:val="24"/>
        </w:rPr>
      </w:pPr>
      <w:r w:rsidRPr="00291528">
        <w:rPr>
          <w:rFonts w:ascii="Verdana" w:hAnsi="Verdana"/>
          <w:sz w:val="24"/>
          <w:szCs w:val="24"/>
        </w:rPr>
        <w:t>Oltre ad essere un’importante espressione della vita affettiva del bambino, i</w:t>
      </w:r>
      <w:r>
        <w:rPr>
          <w:rFonts w:ascii="Verdana" w:hAnsi="Verdana"/>
          <w:sz w:val="24"/>
          <w:szCs w:val="24"/>
        </w:rPr>
        <w:t xml:space="preserve">l gioco permette di sviluppare: </w:t>
      </w:r>
      <w:r w:rsidRPr="00291528">
        <w:rPr>
          <w:rFonts w:ascii="Verdana" w:hAnsi="Verdana"/>
          <w:sz w:val="24"/>
          <w:szCs w:val="24"/>
        </w:rPr>
        <w:t xml:space="preserve">abilità </w:t>
      </w:r>
      <w:r>
        <w:rPr>
          <w:rFonts w:ascii="Verdana" w:hAnsi="Verdana"/>
          <w:sz w:val="24"/>
          <w:szCs w:val="24"/>
        </w:rPr>
        <w:t xml:space="preserve">motorie, abilità cognitive, </w:t>
      </w:r>
      <w:r w:rsidRPr="00291528">
        <w:rPr>
          <w:rFonts w:ascii="Verdana" w:hAnsi="Verdana"/>
          <w:sz w:val="24"/>
          <w:szCs w:val="24"/>
        </w:rPr>
        <w:t>abilità sociali</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291528">
        <w:rPr>
          <w:rFonts w:ascii="Verdana" w:hAnsi="Verdana"/>
          <w:sz w:val="24"/>
          <w:szCs w:val="24"/>
        </w:rPr>
        <w:t>Il terapista della psicomotricità crea le condizioni ottimali per l’espressione ludica e sollecita strategicamente nel bamb</w:t>
      </w:r>
      <w:r>
        <w:rPr>
          <w:rFonts w:ascii="Verdana" w:hAnsi="Verdana"/>
          <w:sz w:val="24"/>
          <w:szCs w:val="24"/>
        </w:rPr>
        <w:t xml:space="preserve">ino le diverse forme di gioco: gioco motorio, simbolico, con regole, </w:t>
      </w:r>
      <w:r w:rsidRPr="00291528">
        <w:rPr>
          <w:rFonts w:ascii="Verdana" w:hAnsi="Verdana"/>
          <w:sz w:val="24"/>
          <w:szCs w:val="24"/>
        </w:rPr>
        <w:t>di costruzione.</w:t>
      </w:r>
    </w:p>
    <w:p w:rsidR="00A00A44" w:rsidRDefault="00A00A44" w:rsidP="003415CB">
      <w:pPr>
        <w:spacing w:after="0" w:line="360" w:lineRule="auto"/>
        <w:jc w:val="both"/>
        <w:rPr>
          <w:rFonts w:ascii="Verdana" w:hAnsi="Verdana"/>
          <w:sz w:val="24"/>
          <w:szCs w:val="24"/>
        </w:rPr>
      </w:pPr>
      <w:r w:rsidRPr="00291528">
        <w:rPr>
          <w:rFonts w:ascii="Verdana" w:hAnsi="Verdana"/>
          <w:sz w:val="24"/>
          <w:szCs w:val="24"/>
        </w:rPr>
        <w:t>Quindi il gioco diventa trampolino di lancio per motivare determinate prestazioni che sono solitamente evitate nel quotidiano</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291528">
        <w:rPr>
          <w:rFonts w:ascii="Verdana" w:hAnsi="Verdana"/>
          <w:sz w:val="24"/>
          <w:szCs w:val="24"/>
        </w:rPr>
        <w:t xml:space="preserve">La </w:t>
      </w:r>
      <w:r>
        <w:rPr>
          <w:rFonts w:ascii="Verdana" w:hAnsi="Verdana"/>
          <w:sz w:val="24"/>
          <w:szCs w:val="24"/>
        </w:rPr>
        <w:t xml:space="preserve">seduta di pratica psicomotoria vede la presenza di un </w:t>
      </w:r>
      <w:r w:rsidRPr="00291528">
        <w:rPr>
          <w:rFonts w:ascii="Verdana" w:hAnsi="Verdana"/>
          <w:sz w:val="24"/>
          <w:szCs w:val="24"/>
        </w:rPr>
        <w:t xml:space="preserve">Metodo </w:t>
      </w:r>
      <w:r>
        <w:rPr>
          <w:rFonts w:ascii="Verdana" w:hAnsi="Verdana"/>
          <w:sz w:val="24"/>
          <w:szCs w:val="24"/>
        </w:rPr>
        <w:t>molto importante, il Metodo di Bernard Aucouturier.</w:t>
      </w:r>
    </w:p>
    <w:p w:rsidR="00A00A44" w:rsidRDefault="00A00A44" w:rsidP="003415CB">
      <w:pPr>
        <w:spacing w:after="0" w:line="360" w:lineRule="auto"/>
        <w:jc w:val="both"/>
        <w:rPr>
          <w:rFonts w:ascii="Verdana" w:hAnsi="Verdana"/>
          <w:sz w:val="24"/>
          <w:szCs w:val="24"/>
        </w:rPr>
      </w:pPr>
      <w:r>
        <w:rPr>
          <w:rFonts w:ascii="Verdana" w:hAnsi="Verdana"/>
          <w:sz w:val="24"/>
          <w:szCs w:val="24"/>
        </w:rPr>
        <w:t>Tale Metodo, prevede che i</w:t>
      </w:r>
      <w:r w:rsidRPr="00291528">
        <w:rPr>
          <w:rFonts w:ascii="Verdana" w:hAnsi="Verdana"/>
          <w:sz w:val="24"/>
          <w:szCs w:val="24"/>
        </w:rPr>
        <w:t>l bambino troverà all’interno della</w:t>
      </w:r>
      <w:r>
        <w:rPr>
          <w:rFonts w:ascii="Verdana" w:hAnsi="Verdana"/>
          <w:sz w:val="24"/>
          <w:szCs w:val="24"/>
        </w:rPr>
        <w:t xml:space="preserve"> stanza uno scenario che ritornerà</w:t>
      </w:r>
      <w:r w:rsidRPr="00291528">
        <w:rPr>
          <w:rFonts w:ascii="Verdana" w:hAnsi="Verdana"/>
          <w:sz w:val="24"/>
          <w:szCs w:val="24"/>
        </w:rPr>
        <w:t xml:space="preserve"> sempre uguale nelle sue caratteristiche di fondo</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291528">
        <w:rPr>
          <w:rFonts w:ascii="Verdana" w:hAnsi="Verdana"/>
          <w:sz w:val="24"/>
          <w:szCs w:val="24"/>
        </w:rPr>
        <w:t>Con lo scopo di evocare sensazioni, l’adulto fa domande che possono ricordare la seduta precedente, attiva ricordi che mobilitano il pensiero e ascolta qualche in</w:t>
      </w:r>
      <w:r>
        <w:rPr>
          <w:rFonts w:ascii="Verdana" w:hAnsi="Verdana"/>
          <w:sz w:val="24"/>
          <w:szCs w:val="24"/>
        </w:rPr>
        <w:t xml:space="preserve">dicazione da parte del bambino. </w:t>
      </w:r>
      <w:r w:rsidRPr="00291528">
        <w:rPr>
          <w:rFonts w:ascii="Verdana" w:hAnsi="Verdana"/>
          <w:sz w:val="24"/>
          <w:szCs w:val="24"/>
        </w:rPr>
        <w:t>Il tutto avviene in un’area di piacere e di tranquillità</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sidRPr="002E4CEE">
        <w:rPr>
          <w:rFonts w:ascii="Verdana" w:hAnsi="Verdana"/>
          <w:iCs/>
          <w:sz w:val="24"/>
          <w:szCs w:val="24"/>
        </w:rPr>
        <w:t xml:space="preserve">In tale ambiente, </w:t>
      </w:r>
      <w:r w:rsidRPr="002E4CEE">
        <w:rPr>
          <w:rFonts w:ascii="Verdana" w:hAnsi="Verdana"/>
          <w:sz w:val="24"/>
          <w:szCs w:val="24"/>
        </w:rPr>
        <w:t>l’adulto, struttura inizialmente la situazione ma deve favorire l’azione libera del bambino.</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Qual è, perciò, il compito dell’adulto? </w:t>
      </w:r>
    </w:p>
    <w:p w:rsidR="00A00A44" w:rsidRPr="00BE7A89" w:rsidRDefault="00A00A44" w:rsidP="003415CB">
      <w:pPr>
        <w:pStyle w:val="ListParagraph"/>
        <w:numPr>
          <w:ilvl w:val="0"/>
          <w:numId w:val="4"/>
        </w:numPr>
        <w:spacing w:line="360" w:lineRule="auto"/>
        <w:jc w:val="both"/>
        <w:rPr>
          <w:rFonts w:ascii="Verdana" w:hAnsi="Verdana"/>
        </w:rPr>
      </w:pPr>
      <w:r w:rsidRPr="00BE7A89">
        <w:rPr>
          <w:rFonts w:ascii="Verdana" w:hAnsi="Verdana"/>
        </w:rPr>
        <w:t>osservare l’azione del bambino, incoraggiarlo e amplifica</w:t>
      </w:r>
      <w:r>
        <w:rPr>
          <w:rFonts w:ascii="Verdana" w:hAnsi="Verdana"/>
        </w:rPr>
        <w:t>r</w:t>
      </w:r>
      <w:r w:rsidRPr="00BE7A89">
        <w:rPr>
          <w:rFonts w:ascii="Verdana" w:hAnsi="Verdana"/>
        </w:rPr>
        <w:t>e il gioco attraverso strategie indirette che riguardano l’uso di tutti i can</w:t>
      </w:r>
      <w:r>
        <w:rPr>
          <w:rFonts w:ascii="Verdana" w:hAnsi="Verdana"/>
        </w:rPr>
        <w:t>ali espressivi e comunicativi;</w:t>
      </w:r>
    </w:p>
    <w:p w:rsidR="00A00A44" w:rsidRPr="00BE7A89" w:rsidRDefault="00A00A44" w:rsidP="003415CB">
      <w:pPr>
        <w:pStyle w:val="ListParagraph"/>
        <w:numPr>
          <w:ilvl w:val="0"/>
          <w:numId w:val="4"/>
        </w:numPr>
        <w:spacing w:line="360" w:lineRule="auto"/>
        <w:jc w:val="both"/>
        <w:rPr>
          <w:rFonts w:ascii="Verdana" w:hAnsi="Verdana"/>
        </w:rPr>
      </w:pPr>
      <w:r w:rsidRPr="00BE7A89">
        <w:rPr>
          <w:rFonts w:ascii="Verdana" w:hAnsi="Verdana"/>
        </w:rPr>
        <w:t>osserva</w:t>
      </w:r>
      <w:r>
        <w:rPr>
          <w:rFonts w:ascii="Verdana" w:hAnsi="Verdana"/>
        </w:rPr>
        <w:t>re ed agir</w:t>
      </w:r>
      <w:r w:rsidRPr="00BE7A89">
        <w:rPr>
          <w:rFonts w:ascii="Verdana" w:hAnsi="Verdana"/>
        </w:rPr>
        <w:t>e sulle dinamiche (materiale, tempi, modalità di gioco)</w:t>
      </w:r>
      <w:r>
        <w:rPr>
          <w:rFonts w:ascii="Verdana" w:hAnsi="Verdana"/>
        </w:rPr>
        <w:t>.</w:t>
      </w:r>
    </w:p>
    <w:p w:rsidR="00A00A44" w:rsidRPr="00BE7A89" w:rsidRDefault="00A00A44" w:rsidP="003415CB">
      <w:pPr>
        <w:spacing w:after="0" w:line="360" w:lineRule="auto"/>
        <w:jc w:val="both"/>
        <w:rPr>
          <w:rFonts w:ascii="Verdana" w:hAnsi="Verdana"/>
          <w:sz w:val="24"/>
          <w:szCs w:val="24"/>
        </w:rPr>
      </w:pPr>
      <w:r w:rsidRPr="00BE7A89">
        <w:rPr>
          <w:rFonts w:ascii="Verdana" w:hAnsi="Verdana"/>
          <w:sz w:val="24"/>
          <w:szCs w:val="24"/>
        </w:rPr>
        <w:t xml:space="preserve">Lo scopo è </w:t>
      </w:r>
      <w:r>
        <w:rPr>
          <w:rFonts w:ascii="Verdana" w:hAnsi="Verdana"/>
          <w:sz w:val="24"/>
          <w:szCs w:val="24"/>
        </w:rPr>
        <w:t xml:space="preserve">favorire le trasformazioni e </w:t>
      </w:r>
      <w:r w:rsidRPr="00BE7A89">
        <w:rPr>
          <w:rFonts w:ascii="Verdana" w:hAnsi="Verdana"/>
          <w:sz w:val="24"/>
          <w:szCs w:val="24"/>
        </w:rPr>
        <w:t>far evolvere le fissità che possono presentarsi nella scarsa abitudine dei bambini al gioco spontaneo.</w:t>
      </w:r>
    </w:p>
    <w:p w:rsidR="00A00A44" w:rsidRDefault="00A00A44" w:rsidP="003415CB">
      <w:pPr>
        <w:spacing w:after="0" w:line="360" w:lineRule="auto"/>
        <w:jc w:val="both"/>
        <w:rPr>
          <w:rFonts w:ascii="Verdana" w:hAnsi="Verdana"/>
          <w:sz w:val="24"/>
          <w:szCs w:val="24"/>
        </w:rPr>
      </w:pPr>
      <w:r>
        <w:rPr>
          <w:rFonts w:ascii="Verdana" w:hAnsi="Verdana"/>
          <w:sz w:val="24"/>
          <w:szCs w:val="24"/>
        </w:rPr>
        <w:t>A</w:t>
      </w:r>
      <w:r w:rsidRPr="0072393A">
        <w:rPr>
          <w:rFonts w:ascii="Verdana" w:hAnsi="Verdana"/>
          <w:sz w:val="24"/>
          <w:szCs w:val="24"/>
        </w:rPr>
        <w:t>ttraverso il controllo del tempo, l’adulto può avviare il bambino verso la fine della seduta</w:t>
      </w:r>
      <w:r>
        <w:rPr>
          <w:rFonts w:ascii="Verdana" w:hAnsi="Verdana"/>
          <w:sz w:val="24"/>
          <w:szCs w:val="24"/>
        </w:rPr>
        <w:t>.</w:t>
      </w:r>
    </w:p>
    <w:p w:rsidR="00A00A44" w:rsidRDefault="00A00A44" w:rsidP="003415CB">
      <w:pPr>
        <w:spacing w:after="0" w:line="360" w:lineRule="auto"/>
        <w:jc w:val="both"/>
        <w:rPr>
          <w:rFonts w:ascii="Verdana" w:hAnsi="Verdana"/>
          <w:sz w:val="24"/>
          <w:szCs w:val="24"/>
        </w:rPr>
      </w:pPr>
      <w:r>
        <w:rPr>
          <w:rFonts w:ascii="Verdana" w:hAnsi="Verdana"/>
          <w:sz w:val="24"/>
          <w:szCs w:val="24"/>
        </w:rPr>
        <w:t>Quali sono l</w:t>
      </w:r>
      <w:r w:rsidRPr="009B72D1">
        <w:rPr>
          <w:rFonts w:ascii="Verdana" w:hAnsi="Verdana"/>
          <w:sz w:val="24"/>
          <w:szCs w:val="24"/>
        </w:rPr>
        <w:t>e aree di gioco della psicomotricità</w:t>
      </w:r>
      <w:r>
        <w:rPr>
          <w:rFonts w:ascii="Verdana" w:hAnsi="Verdana"/>
          <w:sz w:val="24"/>
          <w:szCs w:val="24"/>
        </w:rPr>
        <w:t xml:space="preserve">? </w:t>
      </w:r>
    </w:p>
    <w:p w:rsidR="00A00A44" w:rsidRDefault="00A00A44" w:rsidP="003415CB">
      <w:pPr>
        <w:spacing w:after="0" w:line="360" w:lineRule="auto"/>
        <w:jc w:val="both"/>
        <w:rPr>
          <w:rFonts w:ascii="Verdana" w:hAnsi="Verdana"/>
          <w:sz w:val="24"/>
          <w:szCs w:val="24"/>
        </w:rPr>
      </w:pPr>
      <w:r>
        <w:rPr>
          <w:rFonts w:ascii="Verdana" w:hAnsi="Verdana"/>
          <w:sz w:val="24"/>
          <w:szCs w:val="24"/>
        </w:rPr>
        <w:t>TONICO EMOZIONALE (s</w:t>
      </w:r>
      <w:r w:rsidRPr="009B72D1">
        <w:rPr>
          <w:rFonts w:ascii="Verdana" w:hAnsi="Verdana"/>
          <w:sz w:val="24"/>
          <w:szCs w:val="24"/>
        </w:rPr>
        <w:t>i struttura ne</w:t>
      </w:r>
      <w:r>
        <w:rPr>
          <w:rFonts w:ascii="Verdana" w:hAnsi="Verdana"/>
          <w:sz w:val="24"/>
          <w:szCs w:val="24"/>
        </w:rPr>
        <w:t xml:space="preserve">l dialogo tonico madre-bambino e </w:t>
      </w:r>
      <w:r w:rsidRPr="009B72D1">
        <w:rPr>
          <w:rFonts w:ascii="Verdana" w:hAnsi="Verdana"/>
          <w:sz w:val="24"/>
          <w:szCs w:val="24"/>
        </w:rPr>
        <w:t>interessa la sensibilità p</w:t>
      </w:r>
      <w:r>
        <w:rPr>
          <w:rFonts w:ascii="Verdana" w:hAnsi="Verdana"/>
          <w:sz w:val="24"/>
          <w:szCs w:val="24"/>
        </w:rPr>
        <w:t>ropriocettiva, labirintica e tattile); PRE SIMBOLICO</w:t>
      </w:r>
      <w:r>
        <w:rPr>
          <w:rFonts w:ascii="Verdana" w:hAnsi="Verdana"/>
          <w:sz w:val="24"/>
          <w:szCs w:val="24"/>
        </w:rPr>
        <w:br/>
        <w:t>(n</w:t>
      </w:r>
      <w:r w:rsidRPr="009B72D1">
        <w:rPr>
          <w:rFonts w:ascii="Verdana" w:hAnsi="Verdana"/>
          <w:sz w:val="24"/>
          <w:szCs w:val="24"/>
        </w:rPr>
        <w:t xml:space="preserve">asce dalla qualità delle prime relazioni, dai primi dati </w:t>
      </w:r>
      <w:r>
        <w:rPr>
          <w:rFonts w:ascii="Verdana" w:hAnsi="Verdana"/>
          <w:sz w:val="24"/>
          <w:szCs w:val="24"/>
        </w:rPr>
        <w:t xml:space="preserve">sensoriali - soprattutto visivi - </w:t>
      </w:r>
      <w:r w:rsidRPr="009B72D1">
        <w:rPr>
          <w:rFonts w:ascii="Verdana" w:hAnsi="Verdana"/>
          <w:sz w:val="24"/>
          <w:szCs w:val="24"/>
        </w:rPr>
        <w:t>che si organizzano intorno al binomio “presenza e assenza</w:t>
      </w:r>
      <w:r>
        <w:rPr>
          <w:rFonts w:ascii="Verdana" w:hAnsi="Verdana"/>
          <w:sz w:val="24"/>
          <w:szCs w:val="24"/>
        </w:rPr>
        <w:t xml:space="preserve">” e dalla sensibilità </w:t>
      </w:r>
      <w:r w:rsidRPr="009B72D1">
        <w:rPr>
          <w:rFonts w:ascii="Verdana" w:hAnsi="Verdana"/>
          <w:sz w:val="24"/>
          <w:szCs w:val="24"/>
        </w:rPr>
        <w:t>legata alle sensazioni di “pieno e vuoto”</w:t>
      </w:r>
      <w:r>
        <w:rPr>
          <w:rFonts w:ascii="Verdana" w:hAnsi="Verdana"/>
          <w:sz w:val="24"/>
          <w:szCs w:val="24"/>
        </w:rPr>
        <w:t>); SENSO MOTORIO (è</w:t>
      </w:r>
      <w:r w:rsidRPr="009B72D1">
        <w:rPr>
          <w:rFonts w:ascii="Verdana" w:hAnsi="Verdana"/>
          <w:sz w:val="24"/>
          <w:szCs w:val="24"/>
        </w:rPr>
        <w:t xml:space="preserve"> lo spazio ludico che si attiva intorno ai 2-3 anni, quando sembra completa una prima fase di costruzione della propria identità</w:t>
      </w:r>
      <w:r>
        <w:rPr>
          <w:rFonts w:ascii="Verdana" w:hAnsi="Verdana"/>
          <w:sz w:val="24"/>
          <w:szCs w:val="24"/>
        </w:rPr>
        <w:t xml:space="preserve">. </w:t>
      </w:r>
      <w:r w:rsidRPr="009B72D1">
        <w:rPr>
          <w:rFonts w:ascii="Verdana" w:hAnsi="Verdana"/>
          <w:sz w:val="24"/>
          <w:szCs w:val="24"/>
        </w:rPr>
        <w:t>In questa fase, il bambino si procura piacere da sé attraverso la su</w:t>
      </w:r>
      <w:r>
        <w:rPr>
          <w:rFonts w:ascii="Verdana" w:hAnsi="Verdana"/>
          <w:sz w:val="24"/>
          <w:szCs w:val="24"/>
        </w:rPr>
        <w:t xml:space="preserve">a iniziativa nello spazio e nel gioco dei contrasti - </w:t>
      </w:r>
      <w:r w:rsidRPr="009B72D1">
        <w:rPr>
          <w:rFonts w:ascii="Verdana" w:hAnsi="Verdana"/>
          <w:sz w:val="24"/>
          <w:szCs w:val="24"/>
        </w:rPr>
        <w:t>alto/basso</w:t>
      </w:r>
      <w:r>
        <w:rPr>
          <w:rFonts w:ascii="Verdana" w:hAnsi="Verdana"/>
          <w:sz w:val="24"/>
          <w:szCs w:val="24"/>
        </w:rPr>
        <w:t xml:space="preserve">, orizzontale/verticale, </w:t>
      </w:r>
      <w:r w:rsidRPr="009B72D1">
        <w:rPr>
          <w:rFonts w:ascii="Verdana" w:hAnsi="Verdana"/>
          <w:sz w:val="24"/>
          <w:szCs w:val="24"/>
        </w:rPr>
        <w:t>duro/morbido</w:t>
      </w:r>
      <w:r>
        <w:rPr>
          <w:rFonts w:ascii="Verdana" w:hAnsi="Verdana"/>
          <w:sz w:val="24"/>
          <w:szCs w:val="24"/>
        </w:rPr>
        <w:t xml:space="preserve"> - ), SIMBOLICO (q</w:t>
      </w:r>
      <w:r w:rsidRPr="009B72D1">
        <w:rPr>
          <w:rFonts w:ascii="Verdana" w:hAnsi="Verdana"/>
          <w:sz w:val="24"/>
          <w:szCs w:val="24"/>
        </w:rPr>
        <w:t>uesta area si configura come la dimensione della finzione, della costruzione di spazi immaginari, personaggi, relazioni, vicende e storie strutturate ancora attraverso l’azione.</w:t>
      </w:r>
      <w:r>
        <w:rPr>
          <w:rFonts w:ascii="Verdana" w:hAnsi="Verdana"/>
          <w:sz w:val="24"/>
          <w:szCs w:val="24"/>
        </w:rPr>
        <w:t xml:space="preserve"> </w:t>
      </w:r>
      <w:r w:rsidRPr="009B72D1">
        <w:rPr>
          <w:rFonts w:ascii="Verdana" w:hAnsi="Verdana"/>
          <w:sz w:val="24"/>
          <w:szCs w:val="24"/>
        </w:rPr>
        <w:t>Si passa gradualmente fra i 3-7 anni ad un gioco sempre più complesso di proiezioni delle vicende interne fino ad un raffinato gioco di identificazione con i ruoli della realtà vissuta dal bambino</w:t>
      </w:r>
      <w:r>
        <w:rPr>
          <w:rFonts w:ascii="Verdana" w:hAnsi="Verdana"/>
          <w:sz w:val="24"/>
          <w:szCs w:val="24"/>
        </w:rPr>
        <w:t>); MOTORIO (i</w:t>
      </w:r>
      <w:r w:rsidRPr="009B72D1">
        <w:rPr>
          <w:rFonts w:ascii="Verdana" w:hAnsi="Verdana"/>
          <w:sz w:val="24"/>
          <w:szCs w:val="24"/>
        </w:rPr>
        <w:t>n questo gioco il bambino vive una nuova dimensione di piacere meno diret</w:t>
      </w:r>
      <w:r>
        <w:rPr>
          <w:rFonts w:ascii="Verdana" w:hAnsi="Verdana"/>
          <w:sz w:val="24"/>
          <w:szCs w:val="24"/>
        </w:rPr>
        <w:t xml:space="preserve">tamente collegata all’emozione. È </w:t>
      </w:r>
      <w:r w:rsidRPr="009B72D1">
        <w:rPr>
          <w:rFonts w:ascii="Verdana" w:hAnsi="Verdana"/>
          <w:sz w:val="24"/>
          <w:szCs w:val="24"/>
        </w:rPr>
        <w:t>il piacere della ricerca del risultato, della competizione, del confronto con un obiettivo esterno attraverso l’anticipazione e la progettazione del movimento</w:t>
      </w:r>
      <w:r>
        <w:rPr>
          <w:rFonts w:ascii="Verdana" w:hAnsi="Verdana"/>
          <w:sz w:val="24"/>
          <w:szCs w:val="24"/>
        </w:rPr>
        <w:t>); RAPPRESENTAZIONE PLASTICA (i</w:t>
      </w:r>
      <w:r w:rsidRPr="009B72D1">
        <w:rPr>
          <w:rFonts w:ascii="Verdana" w:hAnsi="Verdana"/>
          <w:sz w:val="24"/>
          <w:szCs w:val="24"/>
        </w:rPr>
        <w:t>n questa area il bambino può rappresentare contenuti reali o immaginari, espressi attraverso emozi</w:t>
      </w:r>
      <w:r>
        <w:rPr>
          <w:rFonts w:ascii="Verdana" w:hAnsi="Verdana"/>
          <w:sz w:val="24"/>
          <w:szCs w:val="24"/>
        </w:rPr>
        <w:t>oni motorie molto ridotte, come la  manipolazione di materiali, la costruzione, il disegno, lo</w:t>
      </w:r>
      <w:r w:rsidRPr="009B72D1">
        <w:rPr>
          <w:rFonts w:ascii="Verdana" w:hAnsi="Verdana"/>
          <w:sz w:val="24"/>
          <w:szCs w:val="24"/>
        </w:rPr>
        <w:t xml:space="preserve"> scrivere in genere</w:t>
      </w:r>
      <w:r>
        <w:rPr>
          <w:rFonts w:ascii="Verdana" w:hAnsi="Verdana"/>
          <w:sz w:val="24"/>
          <w:szCs w:val="24"/>
        </w:rPr>
        <w:t>)</w:t>
      </w:r>
      <w:r w:rsidRPr="009B72D1">
        <w:rPr>
          <w:rFonts w:ascii="Verdana" w:hAnsi="Verdana"/>
          <w:sz w:val="24"/>
          <w:szCs w:val="24"/>
        </w:rPr>
        <w:t>.</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Quali possono essere i possibili approcci psicomotori? </w:t>
      </w:r>
    </w:p>
    <w:p w:rsidR="00A00A44" w:rsidRDefault="00A00A44" w:rsidP="003415CB">
      <w:pPr>
        <w:spacing w:after="0" w:line="360" w:lineRule="auto"/>
        <w:jc w:val="both"/>
        <w:rPr>
          <w:rFonts w:ascii="Verdana" w:hAnsi="Verdana"/>
          <w:sz w:val="24"/>
          <w:szCs w:val="24"/>
        </w:rPr>
      </w:pPr>
      <w:r>
        <w:rPr>
          <w:rFonts w:ascii="Verdana" w:hAnsi="Verdana"/>
          <w:sz w:val="24"/>
          <w:szCs w:val="24"/>
        </w:rPr>
        <w:t>L’impostazione teorico</w:t>
      </w:r>
      <w:r w:rsidRPr="00E10E78">
        <w:rPr>
          <w:rFonts w:ascii="Verdana" w:hAnsi="Verdana"/>
          <w:sz w:val="24"/>
          <w:szCs w:val="24"/>
        </w:rPr>
        <w:t>-clinica su cui si fonda la disciplina della Psicomotricità si basa sull’integrazione di</w:t>
      </w:r>
      <w:r>
        <w:rPr>
          <w:rFonts w:ascii="Verdana" w:hAnsi="Verdana"/>
          <w:sz w:val="24"/>
          <w:szCs w:val="24"/>
        </w:rPr>
        <w:t xml:space="preserve"> più approcci: comportamentista, cognitivista, </w:t>
      </w:r>
      <w:r w:rsidRPr="00E10E78">
        <w:rPr>
          <w:rFonts w:ascii="Verdana" w:hAnsi="Verdana"/>
          <w:sz w:val="24"/>
          <w:szCs w:val="24"/>
        </w:rPr>
        <w:t>sistemico.</w:t>
      </w:r>
      <w:r w:rsidRPr="00E10E78">
        <w:rPr>
          <w:rFonts w:ascii="Verdana" w:hAnsi="Verdana"/>
          <w:sz w:val="24"/>
          <w:szCs w:val="24"/>
        </w:rPr>
        <w:br/>
        <w:t>Durante la terapia psicomotoria, non ci si avvale di un solo approccio, ma si adotta l’uno o l’altro tipo, secondo la necessità del momento.</w:t>
      </w:r>
      <w:r>
        <w:rPr>
          <w:rFonts w:ascii="Verdana" w:hAnsi="Verdana"/>
          <w:sz w:val="24"/>
          <w:szCs w:val="24"/>
        </w:rPr>
        <w:t xml:space="preserve"> </w:t>
      </w:r>
    </w:p>
    <w:p w:rsidR="00A00A44" w:rsidRDefault="00A00A44" w:rsidP="003415CB">
      <w:pPr>
        <w:spacing w:after="0" w:line="360" w:lineRule="auto"/>
        <w:jc w:val="both"/>
        <w:rPr>
          <w:rFonts w:ascii="Verdana" w:hAnsi="Verdana"/>
          <w:sz w:val="24"/>
          <w:szCs w:val="24"/>
        </w:rPr>
      </w:pPr>
      <w:r>
        <w:rPr>
          <w:rFonts w:ascii="Verdana" w:hAnsi="Verdana"/>
          <w:sz w:val="24"/>
          <w:szCs w:val="24"/>
        </w:rPr>
        <w:t>La terapia deve essere in ogni caso svolta individualmente. Perché?</w:t>
      </w:r>
    </w:p>
    <w:p w:rsidR="00A00A44" w:rsidRDefault="00A00A44" w:rsidP="003415CB">
      <w:pPr>
        <w:spacing w:after="0" w:line="360" w:lineRule="auto"/>
        <w:jc w:val="both"/>
        <w:rPr>
          <w:rFonts w:ascii="Verdana" w:hAnsi="Verdana"/>
          <w:sz w:val="24"/>
          <w:szCs w:val="24"/>
        </w:rPr>
      </w:pPr>
      <w:r>
        <w:rPr>
          <w:rFonts w:ascii="Verdana" w:hAnsi="Verdana"/>
          <w:sz w:val="24"/>
          <w:szCs w:val="24"/>
        </w:rPr>
        <w:t>Perché o</w:t>
      </w:r>
      <w:r w:rsidRPr="009B72D1">
        <w:rPr>
          <w:rFonts w:ascii="Verdana" w:hAnsi="Verdana"/>
          <w:sz w:val="24"/>
          <w:szCs w:val="24"/>
        </w:rPr>
        <w:t>gni bambino è unico per la sua originalità (con la sua storia personale e ambientale) e quindi anche il lavoro terapeutico che si svolge su di esso, d</w:t>
      </w:r>
      <w:r>
        <w:rPr>
          <w:rFonts w:ascii="Verdana" w:hAnsi="Verdana"/>
          <w:sz w:val="24"/>
          <w:szCs w:val="24"/>
        </w:rPr>
        <w:t>eve essere altamente specifico.</w:t>
      </w:r>
    </w:p>
    <w:p w:rsidR="00A00A44" w:rsidRDefault="00A00A44" w:rsidP="003415CB">
      <w:pPr>
        <w:spacing w:after="0" w:line="360" w:lineRule="auto"/>
        <w:jc w:val="both"/>
        <w:rPr>
          <w:rFonts w:ascii="Verdana" w:hAnsi="Verdana"/>
          <w:sz w:val="24"/>
          <w:szCs w:val="24"/>
        </w:rPr>
      </w:pPr>
      <w:r w:rsidRPr="009B72D1">
        <w:rPr>
          <w:rFonts w:ascii="Verdana" w:hAnsi="Verdana"/>
          <w:sz w:val="24"/>
          <w:szCs w:val="24"/>
        </w:rPr>
        <w:t>Alla domanda di aiuto del bambino, la pratica psicomotoria risponde tenendo conto delle peculiari caratteristiche di ciascun individuo:</w:t>
      </w:r>
    </w:p>
    <w:p w:rsidR="00A00A44" w:rsidRPr="00E10E78" w:rsidRDefault="00A00A44" w:rsidP="003415CB">
      <w:pPr>
        <w:pStyle w:val="ListParagraph"/>
        <w:numPr>
          <w:ilvl w:val="0"/>
          <w:numId w:val="6"/>
        </w:numPr>
        <w:spacing w:line="360" w:lineRule="auto"/>
        <w:jc w:val="both"/>
        <w:rPr>
          <w:rFonts w:ascii="Verdana" w:hAnsi="Verdana"/>
        </w:rPr>
      </w:pPr>
      <w:r w:rsidRPr="00E10E78">
        <w:rPr>
          <w:rFonts w:ascii="Verdana" w:hAnsi="Verdana"/>
        </w:rPr>
        <w:t>personalità</w:t>
      </w:r>
      <w:r>
        <w:rPr>
          <w:rFonts w:ascii="Verdana" w:hAnsi="Verdana"/>
        </w:rPr>
        <w:t>;</w:t>
      </w:r>
    </w:p>
    <w:p w:rsidR="00A00A44" w:rsidRPr="00E10E78" w:rsidRDefault="00A00A44" w:rsidP="003415CB">
      <w:pPr>
        <w:pStyle w:val="ListParagraph"/>
        <w:numPr>
          <w:ilvl w:val="0"/>
          <w:numId w:val="6"/>
        </w:numPr>
        <w:spacing w:line="360" w:lineRule="auto"/>
        <w:jc w:val="both"/>
        <w:rPr>
          <w:rFonts w:ascii="Verdana" w:hAnsi="Verdana"/>
        </w:rPr>
      </w:pPr>
      <w:r>
        <w:rPr>
          <w:rFonts w:ascii="Verdana" w:hAnsi="Verdana"/>
        </w:rPr>
        <w:t>tappe evolutive;</w:t>
      </w:r>
    </w:p>
    <w:p w:rsidR="00A00A44" w:rsidRPr="00E10E78" w:rsidRDefault="00A00A44" w:rsidP="003415CB">
      <w:pPr>
        <w:pStyle w:val="ListParagraph"/>
        <w:numPr>
          <w:ilvl w:val="0"/>
          <w:numId w:val="6"/>
        </w:numPr>
        <w:spacing w:line="360" w:lineRule="auto"/>
        <w:jc w:val="both"/>
        <w:rPr>
          <w:rFonts w:ascii="Verdana" w:hAnsi="Verdana"/>
        </w:rPr>
      </w:pPr>
      <w:r w:rsidRPr="00E10E78">
        <w:rPr>
          <w:rFonts w:ascii="Verdana" w:hAnsi="Verdana"/>
        </w:rPr>
        <w:t>limite dovuto alla patologia.</w:t>
      </w:r>
    </w:p>
    <w:p w:rsidR="00A00A44" w:rsidRPr="00E10E78" w:rsidRDefault="00A00A44" w:rsidP="003415CB">
      <w:pPr>
        <w:spacing w:after="0" w:line="360" w:lineRule="auto"/>
        <w:rPr>
          <w:rFonts w:ascii="Verdana" w:hAnsi="Verdana"/>
        </w:rPr>
      </w:pPr>
    </w:p>
    <w:p w:rsidR="00A00A44" w:rsidRDefault="00A00A44" w:rsidP="003415CB">
      <w:pPr>
        <w:spacing w:after="0" w:line="360" w:lineRule="auto"/>
        <w:rPr>
          <w:rFonts w:ascii="Verdana" w:hAnsi="Verdana"/>
          <w:sz w:val="24"/>
          <w:szCs w:val="24"/>
        </w:rPr>
      </w:pPr>
      <w:r>
        <w:rPr>
          <w:rFonts w:ascii="Verdana" w:hAnsi="Verdana"/>
          <w:sz w:val="24"/>
          <w:szCs w:val="24"/>
        </w:rPr>
        <w:t>PSICOMOTRICITA’ IN ACQUA</w:t>
      </w:r>
      <w:r w:rsidRPr="00BF369F">
        <w:rPr>
          <w:rFonts w:ascii="Verdana" w:hAnsi="Verdana"/>
          <w:sz w:val="24"/>
          <w:szCs w:val="24"/>
        </w:rPr>
        <w:br/>
      </w:r>
    </w:p>
    <w:p w:rsidR="00A00A44" w:rsidRDefault="00A00A44" w:rsidP="003415CB">
      <w:pPr>
        <w:spacing w:after="0" w:line="360" w:lineRule="auto"/>
        <w:jc w:val="both"/>
        <w:rPr>
          <w:rFonts w:ascii="Verdana" w:hAnsi="Verdana"/>
          <w:sz w:val="24"/>
          <w:szCs w:val="24"/>
        </w:rPr>
      </w:pPr>
      <w:r>
        <w:rPr>
          <w:rFonts w:ascii="Verdana" w:hAnsi="Verdana"/>
          <w:sz w:val="24"/>
          <w:szCs w:val="24"/>
        </w:rPr>
        <w:t>Il professore, a questo punto, ha spiegato l’importanza di utilizzare l’ambiente</w:t>
      </w:r>
    </w:p>
    <w:p w:rsidR="00A00A44" w:rsidRDefault="00A00A44" w:rsidP="003415CB">
      <w:pPr>
        <w:spacing w:after="0" w:line="360" w:lineRule="auto"/>
        <w:jc w:val="both"/>
        <w:rPr>
          <w:rFonts w:ascii="Verdana" w:hAnsi="Verdana"/>
          <w:sz w:val="24"/>
          <w:szCs w:val="24"/>
        </w:rPr>
      </w:pPr>
      <w:r>
        <w:rPr>
          <w:rFonts w:ascii="Verdana" w:hAnsi="Verdana"/>
          <w:sz w:val="24"/>
          <w:szCs w:val="24"/>
        </w:rPr>
        <w:t>acquatico in riabilitazione.</w:t>
      </w:r>
    </w:p>
    <w:p w:rsidR="00A00A44" w:rsidRDefault="00A00A44" w:rsidP="003415CB">
      <w:pPr>
        <w:spacing w:after="0" w:line="360" w:lineRule="auto"/>
        <w:jc w:val="both"/>
        <w:rPr>
          <w:rFonts w:ascii="Verdana" w:hAnsi="Verdana"/>
          <w:sz w:val="24"/>
          <w:szCs w:val="24"/>
        </w:rPr>
      </w:pPr>
      <w:r w:rsidRPr="00BF369F">
        <w:rPr>
          <w:rFonts w:ascii="Verdana" w:hAnsi="Verdana"/>
          <w:sz w:val="24"/>
          <w:szCs w:val="24"/>
        </w:rPr>
        <w:t>Il corpo immerso in acqua</w:t>
      </w:r>
      <w:r>
        <w:rPr>
          <w:rFonts w:ascii="Verdana" w:hAnsi="Verdana"/>
          <w:sz w:val="24"/>
          <w:szCs w:val="24"/>
        </w:rPr>
        <w:t>,</w:t>
      </w:r>
      <w:r w:rsidRPr="00BF369F">
        <w:rPr>
          <w:rFonts w:ascii="Verdana" w:hAnsi="Verdana"/>
          <w:sz w:val="24"/>
          <w:szCs w:val="24"/>
        </w:rPr>
        <w:t xml:space="preserve"> </w:t>
      </w:r>
      <w:r>
        <w:rPr>
          <w:rFonts w:ascii="Verdana" w:hAnsi="Verdana"/>
          <w:sz w:val="24"/>
          <w:szCs w:val="24"/>
        </w:rPr>
        <w:t xml:space="preserve">infatti, </w:t>
      </w:r>
      <w:r w:rsidRPr="00BF369F">
        <w:rPr>
          <w:rFonts w:ascii="Verdana" w:hAnsi="Verdana"/>
          <w:sz w:val="24"/>
          <w:szCs w:val="24"/>
        </w:rPr>
        <w:t>è sottoposto sia alla forza di gravità che alla spinta idrostatica: ciò implica una riorganizzazione del sistema nervoso centrale ai fini del controllo motorio e della decodifica sensoriale.</w:t>
      </w:r>
    </w:p>
    <w:p w:rsidR="00A00A44" w:rsidRDefault="00A00A44" w:rsidP="003415CB">
      <w:pPr>
        <w:spacing w:after="0" w:line="360" w:lineRule="auto"/>
        <w:jc w:val="both"/>
        <w:rPr>
          <w:rFonts w:ascii="Verdana" w:hAnsi="Verdana"/>
          <w:sz w:val="24"/>
          <w:szCs w:val="24"/>
        </w:rPr>
      </w:pPr>
      <w:r w:rsidRPr="00BF369F">
        <w:rPr>
          <w:rFonts w:ascii="Verdana" w:hAnsi="Verdana"/>
          <w:sz w:val="24"/>
          <w:szCs w:val="24"/>
        </w:rPr>
        <w:t>Alcuni effetti dell’immersione sono la riduzione del tono posturale e la modificazione delle informazioni esterocettive che inducono un’alterata pe</w:t>
      </w:r>
      <w:r>
        <w:rPr>
          <w:rFonts w:ascii="Verdana" w:hAnsi="Verdana"/>
          <w:sz w:val="24"/>
          <w:szCs w:val="24"/>
        </w:rPr>
        <w:t>rcezione dello schema corporeo.</w:t>
      </w:r>
    </w:p>
    <w:p w:rsidR="00A00A44" w:rsidRDefault="00A00A44" w:rsidP="003415CB">
      <w:pPr>
        <w:spacing w:after="0" w:line="360" w:lineRule="auto"/>
        <w:jc w:val="both"/>
        <w:rPr>
          <w:rFonts w:ascii="Verdana" w:hAnsi="Verdana"/>
          <w:sz w:val="24"/>
          <w:szCs w:val="24"/>
        </w:rPr>
      </w:pPr>
      <w:r w:rsidRPr="00BF369F">
        <w:rPr>
          <w:rFonts w:ascii="Verdana" w:hAnsi="Verdana"/>
          <w:sz w:val="24"/>
          <w:szCs w:val="24"/>
        </w:rPr>
        <w:t>Si ha quindi la possibilità di sentire il corpo in modo diverso: più leggero, meno contratto, unico, avvolto dal confine-pelle.</w:t>
      </w:r>
    </w:p>
    <w:p w:rsidR="00A00A44" w:rsidRDefault="00A00A44" w:rsidP="003415CB">
      <w:pPr>
        <w:spacing w:after="0" w:line="360" w:lineRule="auto"/>
        <w:jc w:val="both"/>
        <w:rPr>
          <w:rFonts w:ascii="Verdana" w:hAnsi="Verdana"/>
          <w:sz w:val="24"/>
          <w:szCs w:val="24"/>
        </w:rPr>
      </w:pPr>
      <w:r w:rsidRPr="00BF369F">
        <w:rPr>
          <w:rFonts w:ascii="Verdana" w:hAnsi="Verdana"/>
          <w:sz w:val="24"/>
          <w:szCs w:val="24"/>
        </w:rPr>
        <w:t xml:space="preserve">L’immersione in acqua </w:t>
      </w:r>
      <w:r>
        <w:rPr>
          <w:rFonts w:ascii="Verdana" w:hAnsi="Verdana"/>
          <w:sz w:val="24"/>
          <w:szCs w:val="24"/>
        </w:rPr>
        <w:t>altera</w:t>
      </w:r>
      <w:r w:rsidRPr="00BF369F">
        <w:rPr>
          <w:rFonts w:ascii="Verdana" w:hAnsi="Verdana"/>
          <w:sz w:val="24"/>
          <w:szCs w:val="24"/>
        </w:rPr>
        <w:t xml:space="preserve"> la percezione del corpo che non si vede </w:t>
      </w:r>
      <w:r>
        <w:rPr>
          <w:rFonts w:ascii="Verdana" w:hAnsi="Verdana"/>
          <w:sz w:val="24"/>
          <w:szCs w:val="24"/>
        </w:rPr>
        <w:t xml:space="preserve">più, è nascosto, fa meno paura. </w:t>
      </w:r>
      <w:r w:rsidRPr="00BF369F">
        <w:rPr>
          <w:rFonts w:ascii="Verdana" w:hAnsi="Verdana"/>
          <w:sz w:val="24"/>
          <w:szCs w:val="24"/>
        </w:rPr>
        <w:t>L’ambiente acqua</w:t>
      </w:r>
      <w:r>
        <w:rPr>
          <w:rFonts w:ascii="Verdana" w:hAnsi="Verdana"/>
          <w:sz w:val="24"/>
          <w:szCs w:val="24"/>
        </w:rPr>
        <w:t>tico po</w:t>
      </w:r>
      <w:r w:rsidRPr="00BF369F">
        <w:rPr>
          <w:rFonts w:ascii="Verdana" w:hAnsi="Verdana"/>
          <w:sz w:val="24"/>
          <w:szCs w:val="24"/>
        </w:rPr>
        <w:t xml:space="preserve">ne </w:t>
      </w:r>
      <w:r>
        <w:rPr>
          <w:rFonts w:ascii="Verdana" w:hAnsi="Verdana"/>
          <w:sz w:val="24"/>
          <w:szCs w:val="24"/>
        </w:rPr>
        <w:t xml:space="preserve">infatti </w:t>
      </w:r>
      <w:r w:rsidRPr="00BF369F">
        <w:rPr>
          <w:rFonts w:ascii="Verdana" w:hAnsi="Verdana"/>
          <w:sz w:val="24"/>
          <w:szCs w:val="24"/>
        </w:rPr>
        <w:t>tutti alla stessa altezza, mettendo gli occhi d</w:t>
      </w:r>
      <w:r>
        <w:rPr>
          <w:rFonts w:ascii="Verdana" w:hAnsi="Verdana"/>
          <w:sz w:val="24"/>
          <w:szCs w:val="24"/>
        </w:rPr>
        <w:t>ei presenti sulla stessa linea.</w:t>
      </w:r>
    </w:p>
    <w:p w:rsidR="00A00A44" w:rsidRDefault="00A00A44" w:rsidP="003415CB">
      <w:pPr>
        <w:spacing w:after="0" w:line="360" w:lineRule="auto"/>
        <w:jc w:val="both"/>
        <w:rPr>
          <w:rFonts w:ascii="Verdana" w:hAnsi="Verdana"/>
          <w:sz w:val="24"/>
          <w:szCs w:val="24"/>
        </w:rPr>
      </w:pPr>
      <w:r w:rsidRPr="00BF369F">
        <w:rPr>
          <w:rFonts w:ascii="Verdana" w:hAnsi="Verdana"/>
          <w:sz w:val="24"/>
          <w:szCs w:val="24"/>
        </w:rPr>
        <w:t>Questa condizione riduce al minimo le interferenze provenienti da stimoli vi</w:t>
      </w:r>
      <w:r>
        <w:rPr>
          <w:rFonts w:ascii="Verdana" w:hAnsi="Verdana"/>
          <w:sz w:val="24"/>
          <w:szCs w:val="24"/>
        </w:rPr>
        <w:t>sivi offerti dall’ambiente e potenzia</w:t>
      </w:r>
      <w:r w:rsidRPr="00BF369F">
        <w:rPr>
          <w:rFonts w:ascii="Verdana" w:hAnsi="Verdana"/>
          <w:sz w:val="24"/>
          <w:szCs w:val="24"/>
        </w:rPr>
        <w:t xml:space="preserve"> i canali comunicativi non verbali, a vantaggio degli scambi tra gli sguardi fra operatore e paziente.</w:t>
      </w:r>
    </w:p>
    <w:p w:rsidR="00A00A44" w:rsidRDefault="00A00A44" w:rsidP="003415CB">
      <w:pPr>
        <w:spacing w:after="0" w:line="360" w:lineRule="auto"/>
        <w:jc w:val="both"/>
        <w:rPr>
          <w:rFonts w:ascii="Verdana" w:hAnsi="Verdana"/>
          <w:sz w:val="24"/>
          <w:szCs w:val="24"/>
        </w:rPr>
      </w:pPr>
      <w:r w:rsidRPr="00F90B83">
        <w:rPr>
          <w:rFonts w:ascii="Verdana" w:hAnsi="Verdana"/>
          <w:sz w:val="24"/>
          <w:szCs w:val="24"/>
        </w:rPr>
        <w:t>Si ricorre all’ambiente acquatico in</w:t>
      </w:r>
      <w:r>
        <w:rPr>
          <w:rFonts w:ascii="Verdana" w:hAnsi="Verdana"/>
          <w:sz w:val="24"/>
          <w:szCs w:val="24"/>
        </w:rPr>
        <w:t xml:space="preserve"> molte situazioni, anche gravi. </w:t>
      </w:r>
      <w:r w:rsidRPr="00F90B83">
        <w:rPr>
          <w:rFonts w:ascii="Verdana" w:hAnsi="Verdana"/>
          <w:sz w:val="24"/>
          <w:szCs w:val="24"/>
        </w:rPr>
        <w:t>La condizione è di conoscere adeguatamente l’acqua e la propria modalità di rapportarsi ad essa.</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Gli obiettivi della psicomotricità in acqua possono essere: Teorici, Pratici, Relazionali. </w:t>
      </w:r>
    </w:p>
    <w:p w:rsidR="00A00A44" w:rsidRDefault="00A00A44" w:rsidP="003415CB">
      <w:pPr>
        <w:spacing w:after="0" w:line="360" w:lineRule="auto"/>
        <w:jc w:val="both"/>
        <w:rPr>
          <w:rFonts w:ascii="Verdana" w:hAnsi="Verdana"/>
          <w:bCs/>
          <w:iCs/>
          <w:sz w:val="24"/>
          <w:szCs w:val="24"/>
        </w:rPr>
      </w:pPr>
      <w:r w:rsidRPr="00E52EF5">
        <w:rPr>
          <w:rFonts w:ascii="Verdana" w:hAnsi="Verdana"/>
          <w:iCs/>
          <w:sz w:val="24"/>
          <w:szCs w:val="24"/>
        </w:rPr>
        <w:t>A tal proposito, Aucouturier</w:t>
      </w:r>
      <w:r>
        <w:rPr>
          <w:rFonts w:ascii="Verdana" w:hAnsi="Verdana"/>
          <w:bCs/>
          <w:iCs/>
          <w:sz w:val="24"/>
          <w:szCs w:val="24"/>
        </w:rPr>
        <w:t xml:space="preserve"> ci spiega chi è un </w:t>
      </w:r>
      <w:r w:rsidRPr="00E52EF5">
        <w:rPr>
          <w:rFonts w:ascii="Verdana" w:hAnsi="Verdana"/>
          <w:bCs/>
          <w:iCs/>
          <w:sz w:val="24"/>
          <w:szCs w:val="24"/>
        </w:rPr>
        <w:t xml:space="preserve">bambino aperto: </w:t>
      </w:r>
    </w:p>
    <w:p w:rsidR="00A00A44" w:rsidRPr="00E52EF5" w:rsidRDefault="00A00A44" w:rsidP="003415CB">
      <w:pPr>
        <w:spacing w:after="0" w:line="360" w:lineRule="auto"/>
        <w:jc w:val="both"/>
        <w:rPr>
          <w:rFonts w:ascii="Verdana" w:hAnsi="Verdana"/>
          <w:i/>
          <w:iCs/>
          <w:sz w:val="24"/>
          <w:szCs w:val="24"/>
        </w:rPr>
      </w:pPr>
      <w:r>
        <w:rPr>
          <w:rFonts w:ascii="Verdana" w:hAnsi="Verdana"/>
          <w:iCs/>
          <w:sz w:val="24"/>
          <w:szCs w:val="24"/>
        </w:rPr>
        <w:t>“</w:t>
      </w:r>
      <w:r w:rsidRPr="00E52EF5">
        <w:rPr>
          <w:rFonts w:ascii="Verdana" w:hAnsi="Verdana"/>
          <w:i/>
          <w:iCs/>
          <w:sz w:val="24"/>
          <w:szCs w:val="24"/>
        </w:rPr>
        <w:t>è un bambino che sa accogliere, che sa aprirsi agli altri e sa porre domande a chi gli sta intorno.</w:t>
      </w:r>
    </w:p>
    <w:p w:rsidR="00A00A44" w:rsidRDefault="00A00A44" w:rsidP="003415CB">
      <w:pPr>
        <w:spacing w:after="0" w:line="360" w:lineRule="auto"/>
        <w:jc w:val="both"/>
        <w:rPr>
          <w:rFonts w:ascii="Verdana" w:hAnsi="Verdana"/>
          <w:i/>
          <w:iCs/>
          <w:sz w:val="24"/>
          <w:szCs w:val="24"/>
        </w:rPr>
      </w:pPr>
      <w:r w:rsidRPr="00E52EF5">
        <w:rPr>
          <w:rFonts w:ascii="Verdana" w:hAnsi="Verdana"/>
          <w:i/>
          <w:iCs/>
          <w:sz w:val="24"/>
          <w:szCs w:val="24"/>
        </w:rPr>
        <w:t>È un bambino che prova piacere nel dare e nel ricevere, nello scoprire e nel conoscere, un bambino curioso di tutto.</w:t>
      </w:r>
    </w:p>
    <w:p w:rsidR="00A00A44" w:rsidRPr="00E52EF5" w:rsidRDefault="00A00A44" w:rsidP="003415CB">
      <w:pPr>
        <w:spacing w:after="0" w:line="360" w:lineRule="auto"/>
        <w:jc w:val="both"/>
        <w:rPr>
          <w:rFonts w:ascii="Verdana" w:hAnsi="Verdana"/>
          <w:i/>
          <w:iCs/>
          <w:sz w:val="24"/>
          <w:szCs w:val="24"/>
        </w:rPr>
      </w:pPr>
      <w:r w:rsidRPr="00E52EF5">
        <w:rPr>
          <w:rFonts w:ascii="Verdana" w:hAnsi="Verdana"/>
          <w:i/>
          <w:iCs/>
          <w:sz w:val="24"/>
          <w:szCs w:val="24"/>
        </w:rPr>
        <w:t>È un bambino felice di vivere, che esprime i suoi desideri senza timori, senza dubbi, senza sensi di colpa, che si sottrae al dominio degli adulti che gli sono vicini e che ha il coraggio di dire no.</w:t>
      </w:r>
    </w:p>
    <w:p w:rsidR="00A00A44" w:rsidRPr="00646D21" w:rsidRDefault="00A00A44" w:rsidP="003415CB">
      <w:pPr>
        <w:spacing w:after="0" w:line="360" w:lineRule="auto"/>
        <w:jc w:val="both"/>
        <w:rPr>
          <w:rFonts w:ascii="Verdana" w:hAnsi="Verdana"/>
          <w:iCs/>
          <w:sz w:val="24"/>
          <w:szCs w:val="24"/>
        </w:rPr>
      </w:pPr>
      <w:r w:rsidRPr="00E52EF5">
        <w:rPr>
          <w:rFonts w:ascii="Verdana" w:hAnsi="Verdana"/>
          <w:i/>
          <w:iCs/>
          <w:sz w:val="24"/>
          <w:szCs w:val="24"/>
        </w:rPr>
        <w:t>È un bambino riconosciuto nella sua originalità, nell’espressione del suo mondo interno tramite il corpo, un bambino che può comunicare e pensare.</w:t>
      </w:r>
      <w:r w:rsidRPr="00E52EF5">
        <w:rPr>
          <w:rFonts w:ascii="Verdana" w:hAnsi="Verdana"/>
          <w:i/>
          <w:iCs/>
          <w:sz w:val="24"/>
          <w:szCs w:val="24"/>
        </w:rPr>
        <w:br/>
        <w:t>Un bambino aperto non è traumatizzato dagli insuccessi, soprattutto quelli scolastici. Per lui dovremo prevedere le condizioni ottimali per favorire il suo sviluppo intellettivo e la migliore integrazione possibile nella scuola</w:t>
      </w:r>
      <w:r>
        <w:rPr>
          <w:rFonts w:ascii="Verdana" w:hAnsi="Verdana"/>
          <w:iCs/>
          <w:sz w:val="24"/>
          <w:szCs w:val="24"/>
        </w:rPr>
        <w:t>”</w:t>
      </w:r>
      <w:r w:rsidRPr="00E52EF5">
        <w:rPr>
          <w:rFonts w:ascii="Verdana" w:hAnsi="Verdana"/>
          <w:iCs/>
          <w:sz w:val="24"/>
          <w:szCs w:val="24"/>
        </w:rPr>
        <w:t>.</w:t>
      </w:r>
      <w:r w:rsidRPr="00E52EF5">
        <w:rPr>
          <w:rFonts w:ascii="Verdana" w:hAnsi="Verdana"/>
          <w:iCs/>
          <w:sz w:val="24"/>
          <w:szCs w:val="24"/>
        </w:rPr>
        <w:br/>
      </w:r>
      <w:r>
        <w:rPr>
          <w:rFonts w:ascii="Verdana" w:hAnsi="Verdana"/>
          <w:sz w:val="24"/>
          <w:szCs w:val="24"/>
        </w:rPr>
        <w:t xml:space="preserve">Fondamentale è poi la presenza dei cosiddetti </w:t>
      </w:r>
      <w:r w:rsidRPr="006A1FF7">
        <w:rPr>
          <w:rFonts w:ascii="Verdana" w:hAnsi="Verdana"/>
          <w:i/>
          <w:iCs/>
          <w:sz w:val="24"/>
          <w:szCs w:val="24"/>
        </w:rPr>
        <w:t>laboratori di psicomotricità</w:t>
      </w:r>
      <w:r>
        <w:rPr>
          <w:rFonts w:ascii="Verdana" w:hAnsi="Verdana"/>
          <w:i/>
          <w:iCs/>
          <w:sz w:val="24"/>
          <w:szCs w:val="24"/>
        </w:rPr>
        <w:t xml:space="preserve">, che </w:t>
      </w:r>
      <w:r w:rsidRPr="006A1FF7">
        <w:rPr>
          <w:rFonts w:ascii="Verdana" w:hAnsi="Verdana"/>
          <w:b/>
          <w:bCs/>
          <w:sz w:val="24"/>
          <w:szCs w:val="24"/>
        </w:rPr>
        <w:t xml:space="preserve"> </w:t>
      </w:r>
      <w:r>
        <w:rPr>
          <w:rFonts w:ascii="Verdana" w:hAnsi="Verdana"/>
          <w:sz w:val="24"/>
          <w:szCs w:val="24"/>
        </w:rPr>
        <w:t>nascono</w:t>
      </w:r>
      <w:r w:rsidRPr="006A1FF7">
        <w:rPr>
          <w:rFonts w:ascii="Verdana" w:hAnsi="Verdana"/>
          <w:sz w:val="24"/>
          <w:szCs w:val="24"/>
        </w:rPr>
        <w:t xml:space="preserve"> dalla consapevolezza del fatto che, fino all’età di 7-8 anni, il corpo è il nucleo dell’organizzazione psichica e sociale dell’individuo, la cui crescita armonica avviene attraverso il corpo in relazione a sé e al mondo</w:t>
      </w:r>
      <w:r>
        <w:rPr>
          <w:rFonts w:ascii="Verdana" w:hAnsi="Verdana"/>
          <w:sz w:val="24"/>
          <w:szCs w:val="24"/>
        </w:rPr>
        <w:t xml:space="preserve">. </w:t>
      </w:r>
      <w:r w:rsidRPr="006A1FF7">
        <w:rPr>
          <w:rFonts w:ascii="Verdana" w:hAnsi="Verdana"/>
          <w:sz w:val="24"/>
          <w:szCs w:val="24"/>
        </w:rPr>
        <w:t>Per il bambino</w:t>
      </w:r>
      <w:r>
        <w:rPr>
          <w:rFonts w:ascii="Verdana" w:hAnsi="Verdana"/>
          <w:sz w:val="24"/>
          <w:szCs w:val="24"/>
        </w:rPr>
        <w:t>, il gioco (senso-</w:t>
      </w:r>
      <w:r w:rsidRPr="006A1FF7">
        <w:rPr>
          <w:rFonts w:ascii="Verdana" w:hAnsi="Verdana"/>
          <w:sz w:val="24"/>
          <w:szCs w:val="24"/>
        </w:rPr>
        <w:t xml:space="preserve">motorio e simbolico) rappresenta la modalità privilegiata di espressione di sé. </w:t>
      </w:r>
    </w:p>
    <w:p w:rsidR="00A00A44" w:rsidRDefault="00A00A44" w:rsidP="003415CB">
      <w:pPr>
        <w:spacing w:after="0" w:line="360" w:lineRule="auto"/>
        <w:jc w:val="both"/>
        <w:rPr>
          <w:rFonts w:ascii="Verdana" w:hAnsi="Verdana"/>
          <w:sz w:val="24"/>
          <w:szCs w:val="24"/>
        </w:rPr>
      </w:pPr>
      <w:r w:rsidRPr="006A1FF7">
        <w:rPr>
          <w:rFonts w:ascii="Verdana" w:hAnsi="Verdana"/>
          <w:sz w:val="24"/>
          <w:szCs w:val="24"/>
        </w:rPr>
        <w:t>Durante il gioco egli mette in scena le difficoltà, le paure, le insicurezze, la rabbia, l’ag</w:t>
      </w:r>
      <w:r>
        <w:rPr>
          <w:rFonts w:ascii="Verdana" w:hAnsi="Verdana"/>
          <w:sz w:val="24"/>
          <w:szCs w:val="24"/>
        </w:rPr>
        <w:t>gressività, ma condivide anche</w:t>
      </w:r>
      <w:r w:rsidRPr="006A1FF7">
        <w:rPr>
          <w:rFonts w:ascii="Verdana" w:hAnsi="Verdana"/>
          <w:sz w:val="24"/>
          <w:szCs w:val="24"/>
        </w:rPr>
        <w:t xml:space="preserve"> momenti di piacere, di collaborazione e di condivisione con i compagni, che altrimenti troverebbero difficilmente un canale di espressione spontaneo.</w:t>
      </w:r>
    </w:p>
    <w:p w:rsidR="00A00A44" w:rsidRDefault="00A00A44" w:rsidP="003415CB">
      <w:pPr>
        <w:spacing w:after="0" w:line="360" w:lineRule="auto"/>
        <w:jc w:val="both"/>
        <w:rPr>
          <w:rFonts w:ascii="Verdana" w:hAnsi="Verdana"/>
          <w:i/>
          <w:iCs/>
          <w:sz w:val="24"/>
          <w:szCs w:val="24"/>
        </w:rPr>
      </w:pPr>
      <w:r w:rsidRPr="006A1FF7">
        <w:rPr>
          <w:rFonts w:ascii="Verdana" w:hAnsi="Verdana"/>
          <w:sz w:val="24"/>
          <w:szCs w:val="24"/>
        </w:rPr>
        <w:t xml:space="preserve">La pratica psicomotoria di tipo relazionale, secondo la metodologia di Bernard Aucouturier, rappresenta uno </w:t>
      </w:r>
      <w:r w:rsidRPr="006A1FF7">
        <w:rPr>
          <w:rFonts w:ascii="Verdana" w:hAnsi="Verdana"/>
          <w:i/>
          <w:iCs/>
          <w:sz w:val="24"/>
          <w:szCs w:val="24"/>
        </w:rPr>
        <w:t>strumento educativo globale</w:t>
      </w:r>
      <w:r w:rsidRPr="006A1FF7">
        <w:rPr>
          <w:rFonts w:ascii="Verdana" w:hAnsi="Verdana"/>
          <w:sz w:val="24"/>
          <w:szCs w:val="24"/>
        </w:rPr>
        <w:t xml:space="preserve"> </w:t>
      </w:r>
      <w:r w:rsidRPr="006A1FF7">
        <w:rPr>
          <w:rFonts w:ascii="Verdana" w:hAnsi="Verdana"/>
          <w:i/>
          <w:iCs/>
          <w:sz w:val="24"/>
          <w:szCs w:val="24"/>
        </w:rPr>
        <w:t>che favorisce lo sviluppo affettivo, relazionale e cognitivo del bambino attraverso l’espressività corporea.</w:t>
      </w:r>
    </w:p>
    <w:p w:rsidR="00A00A44" w:rsidRDefault="00A00A44" w:rsidP="003415CB">
      <w:pPr>
        <w:spacing w:after="0" w:line="360" w:lineRule="auto"/>
        <w:jc w:val="both"/>
        <w:rPr>
          <w:rFonts w:ascii="Verdana" w:hAnsi="Verdana"/>
          <w:sz w:val="24"/>
          <w:szCs w:val="24"/>
        </w:rPr>
      </w:pPr>
      <w:r>
        <w:rPr>
          <w:rFonts w:ascii="Verdana" w:hAnsi="Verdana"/>
          <w:sz w:val="24"/>
          <w:szCs w:val="24"/>
        </w:rPr>
        <w:t xml:space="preserve">Essa </w:t>
      </w:r>
      <w:r w:rsidRPr="006A1FF7">
        <w:rPr>
          <w:rFonts w:ascii="Verdana" w:hAnsi="Verdana"/>
          <w:sz w:val="24"/>
          <w:szCs w:val="24"/>
        </w:rPr>
        <w:t xml:space="preserve">è </w:t>
      </w:r>
      <w:r>
        <w:rPr>
          <w:rFonts w:ascii="Verdana" w:hAnsi="Verdana"/>
          <w:sz w:val="24"/>
          <w:szCs w:val="24"/>
        </w:rPr>
        <w:t xml:space="preserve">poi </w:t>
      </w:r>
      <w:r w:rsidRPr="006A1FF7">
        <w:rPr>
          <w:rFonts w:ascii="Verdana" w:hAnsi="Verdana"/>
          <w:sz w:val="24"/>
          <w:szCs w:val="24"/>
        </w:rPr>
        <w:t>uno strumento di prevenzione primaria del disagio, poiché può incidere sui fattori di rischio del disagio, e di prevenzione secondaria</w:t>
      </w:r>
      <w:r>
        <w:rPr>
          <w:rFonts w:ascii="Verdana" w:hAnsi="Verdana"/>
          <w:sz w:val="24"/>
          <w:szCs w:val="24"/>
        </w:rPr>
        <w:t>,</w:t>
      </w:r>
      <w:r w:rsidRPr="006A1FF7">
        <w:rPr>
          <w:rFonts w:ascii="Verdana" w:hAnsi="Verdana"/>
          <w:sz w:val="24"/>
          <w:szCs w:val="24"/>
        </w:rPr>
        <w:t xml:space="preserve"> laddove intervenga sulle difficoltà dello sviluppo cognitivo, affettivo e relazionale del bambino</w:t>
      </w:r>
      <w:r>
        <w:rPr>
          <w:rFonts w:ascii="Verdana" w:hAnsi="Verdana"/>
          <w:sz w:val="24"/>
          <w:szCs w:val="24"/>
        </w:rPr>
        <w:t xml:space="preserve">. </w:t>
      </w:r>
      <w:r w:rsidRPr="006A1FF7">
        <w:rPr>
          <w:rFonts w:ascii="Verdana" w:hAnsi="Verdana"/>
          <w:sz w:val="24"/>
          <w:szCs w:val="24"/>
        </w:rPr>
        <w:t xml:space="preserve">La psicomotricità rappresenta quindi un utile strumento di </w:t>
      </w:r>
      <w:r w:rsidRPr="006A1FF7">
        <w:rPr>
          <w:rFonts w:ascii="Verdana" w:hAnsi="Verdana"/>
          <w:i/>
          <w:iCs/>
          <w:sz w:val="24"/>
          <w:szCs w:val="24"/>
        </w:rPr>
        <w:t>promozione alla salute</w:t>
      </w:r>
      <w:r w:rsidRPr="006A1FF7">
        <w:rPr>
          <w:rFonts w:ascii="Verdana" w:hAnsi="Verdana"/>
          <w:sz w:val="24"/>
          <w:szCs w:val="24"/>
        </w:rPr>
        <w:t>, intesa quale processo costruttivo che attivi i bisogn</w:t>
      </w:r>
      <w:r>
        <w:rPr>
          <w:rFonts w:ascii="Verdana" w:hAnsi="Verdana"/>
          <w:sz w:val="24"/>
          <w:szCs w:val="24"/>
        </w:rPr>
        <w:t>i e le risorse degli individui.</w:t>
      </w:r>
    </w:p>
    <w:p w:rsidR="00A00A44" w:rsidRDefault="00A00A44" w:rsidP="003415CB">
      <w:pPr>
        <w:spacing w:after="0" w:line="360" w:lineRule="auto"/>
        <w:jc w:val="both"/>
        <w:rPr>
          <w:rFonts w:ascii="Verdana" w:hAnsi="Verdana"/>
          <w:sz w:val="24"/>
          <w:szCs w:val="24"/>
        </w:rPr>
      </w:pPr>
      <w:r w:rsidRPr="006A1FF7">
        <w:rPr>
          <w:rFonts w:ascii="Verdana" w:hAnsi="Verdana"/>
          <w:sz w:val="24"/>
          <w:szCs w:val="24"/>
        </w:rPr>
        <w:t>Sono più di vent’anni</w:t>
      </w:r>
      <w:r>
        <w:rPr>
          <w:rFonts w:ascii="Verdana" w:hAnsi="Verdana"/>
          <w:sz w:val="24"/>
          <w:szCs w:val="24"/>
        </w:rPr>
        <w:t xml:space="preserve"> che in Italia tale attività</w:t>
      </w:r>
      <w:r w:rsidRPr="006A1FF7">
        <w:rPr>
          <w:rFonts w:ascii="Verdana" w:hAnsi="Verdana"/>
          <w:sz w:val="24"/>
          <w:szCs w:val="24"/>
        </w:rPr>
        <w:t xml:space="preserve"> ha fatto il suo ingresso all’interno delle scuole dell’infanzia e delle scuole primarie, svolgendo una funzione di tipo educativo e, gradualmente, di tipo preventivo.</w:t>
      </w:r>
    </w:p>
    <w:p w:rsidR="00A00A44" w:rsidRPr="00646D21" w:rsidRDefault="00A00A44" w:rsidP="003415CB">
      <w:pPr>
        <w:spacing w:after="0" w:line="360" w:lineRule="auto"/>
        <w:jc w:val="both"/>
        <w:rPr>
          <w:rFonts w:ascii="Verdana" w:hAnsi="Verdana"/>
          <w:sz w:val="24"/>
          <w:szCs w:val="24"/>
        </w:rPr>
      </w:pPr>
      <w:r w:rsidRPr="006A1FF7">
        <w:rPr>
          <w:rFonts w:ascii="Verdana" w:hAnsi="Verdana"/>
          <w:sz w:val="24"/>
          <w:szCs w:val="24"/>
        </w:rPr>
        <w:t>L’intervento psicomotorio all’interno del contesto scolastico, non può essere collocato ad un livello terapeutico e/o riabilitativo; non è teso ad attivare l’elaborazione diretta di problematiche personali pr</w:t>
      </w:r>
      <w:r>
        <w:rPr>
          <w:rFonts w:ascii="Verdana" w:hAnsi="Verdana"/>
          <w:sz w:val="24"/>
          <w:szCs w:val="24"/>
        </w:rPr>
        <w:t xml:space="preserve">ofonde attraverso l’affidamento </w:t>
      </w:r>
      <w:r w:rsidRPr="006A1FF7">
        <w:rPr>
          <w:rFonts w:ascii="Verdana" w:hAnsi="Verdana"/>
          <w:sz w:val="24"/>
          <w:szCs w:val="24"/>
        </w:rPr>
        <w:t xml:space="preserve">individuale </w:t>
      </w:r>
      <w:r w:rsidRPr="00646D21">
        <w:rPr>
          <w:rFonts w:ascii="Verdana" w:hAnsi="Verdana"/>
          <w:sz w:val="24"/>
          <w:szCs w:val="24"/>
        </w:rPr>
        <w:t xml:space="preserve">del bambino allo psicomotricista, ma punta principalmente ad </w:t>
      </w:r>
      <w:r w:rsidRPr="00646D21">
        <w:rPr>
          <w:rFonts w:ascii="Verdana" w:hAnsi="Verdana"/>
          <w:i/>
          <w:iCs/>
          <w:sz w:val="24"/>
          <w:szCs w:val="24"/>
        </w:rPr>
        <w:t>attivare i potenziali evolutivi dei bambini</w:t>
      </w:r>
      <w:r w:rsidRPr="00646D21">
        <w:rPr>
          <w:rFonts w:ascii="Verdana" w:hAnsi="Verdana"/>
          <w:sz w:val="24"/>
          <w:szCs w:val="24"/>
        </w:rPr>
        <w:t>, utilizzando la dimensione del gruppo e la mediazione degli oggetti.</w:t>
      </w:r>
    </w:p>
    <w:p w:rsidR="00A00A44" w:rsidRPr="00646D21" w:rsidRDefault="00A00A44" w:rsidP="003415CB">
      <w:pPr>
        <w:spacing w:after="0" w:line="360" w:lineRule="auto"/>
        <w:jc w:val="both"/>
        <w:rPr>
          <w:rFonts w:ascii="Verdana" w:hAnsi="Verdana"/>
          <w:sz w:val="24"/>
          <w:szCs w:val="24"/>
        </w:rPr>
      </w:pPr>
    </w:p>
    <w:p w:rsidR="00A00A44" w:rsidRDefault="00A00A44" w:rsidP="003415CB">
      <w:pPr>
        <w:spacing w:after="0" w:line="360" w:lineRule="auto"/>
        <w:jc w:val="both"/>
        <w:rPr>
          <w:rFonts w:ascii="Verdana" w:hAnsi="Verdana"/>
          <w:bCs/>
          <w:sz w:val="24"/>
          <w:szCs w:val="24"/>
        </w:rPr>
      </w:pPr>
      <w:r>
        <w:rPr>
          <w:rFonts w:ascii="Verdana" w:hAnsi="Verdana"/>
          <w:sz w:val="24"/>
          <w:szCs w:val="24"/>
        </w:rPr>
        <w:t>Nella seconda parte della lezione</w:t>
      </w:r>
      <w:r w:rsidRPr="00646D21">
        <w:rPr>
          <w:rFonts w:ascii="Verdana" w:hAnsi="Verdana"/>
          <w:sz w:val="24"/>
          <w:szCs w:val="24"/>
        </w:rPr>
        <w:t xml:space="preserve">, il professore ha presentato i </w:t>
      </w:r>
      <w:r w:rsidRPr="00646D21">
        <w:rPr>
          <w:rFonts w:ascii="Verdana" w:hAnsi="Verdana"/>
          <w:bCs/>
          <w:sz w:val="24"/>
          <w:szCs w:val="24"/>
        </w:rPr>
        <w:t>“Cenni sul rapporto tra motricità ed accrescimento”</w:t>
      </w:r>
      <w:r w:rsidRPr="00646D21">
        <w:rPr>
          <w:rFonts w:ascii="Verdana" w:hAnsi="Verdana"/>
          <w:b/>
          <w:bCs/>
          <w:sz w:val="24"/>
          <w:szCs w:val="24"/>
        </w:rPr>
        <w:t xml:space="preserve"> </w:t>
      </w:r>
      <w:r w:rsidRPr="00646D21">
        <w:rPr>
          <w:rFonts w:ascii="Verdana" w:hAnsi="Verdana"/>
          <w:bCs/>
          <w:sz w:val="24"/>
          <w:szCs w:val="24"/>
        </w:rPr>
        <w:t>partendo da una breve descrizione circa</w:t>
      </w:r>
      <w:r w:rsidRPr="00646D21">
        <w:rPr>
          <w:rFonts w:ascii="Verdana" w:hAnsi="Verdana"/>
          <w:sz w:val="24"/>
          <w:szCs w:val="24"/>
        </w:rPr>
        <w:t xml:space="preserve"> le caratteristiche dell’accrescimento stesso</w:t>
      </w:r>
      <w:r>
        <w:rPr>
          <w:rFonts w:ascii="Verdana" w:hAnsi="Verdana"/>
          <w:sz w:val="24"/>
          <w:szCs w:val="24"/>
        </w:rPr>
        <w:t>,</w:t>
      </w:r>
      <w:r w:rsidRPr="00646D21">
        <w:rPr>
          <w:rFonts w:ascii="Verdana" w:hAnsi="Verdana"/>
          <w:sz w:val="24"/>
          <w:szCs w:val="24"/>
        </w:rPr>
        <w:t xml:space="preserve"> così come l’auxologia (</w:t>
      </w:r>
      <w:r w:rsidRPr="00646D21">
        <w:rPr>
          <w:rStyle w:val="st1"/>
          <w:rFonts w:ascii="Verdana" w:hAnsi="Verdana" w:cs="Arial"/>
          <w:sz w:val="24"/>
          <w:szCs w:val="24"/>
        </w:rPr>
        <w:t>specialità medica che studia e cura la crescita fisica d</w:t>
      </w:r>
      <w:r>
        <w:rPr>
          <w:rStyle w:val="st1"/>
          <w:rFonts w:ascii="Verdana" w:hAnsi="Verdana" w:cs="Arial"/>
          <w:sz w:val="24"/>
          <w:szCs w:val="24"/>
        </w:rPr>
        <w:t>ella persona nell'età evolutiva</w:t>
      </w:r>
      <w:r w:rsidRPr="00646D21">
        <w:rPr>
          <w:rStyle w:val="st1"/>
          <w:rFonts w:ascii="Verdana" w:hAnsi="Verdana" w:cs="Arial"/>
          <w:sz w:val="24"/>
          <w:szCs w:val="24"/>
        </w:rPr>
        <w:t>)</w:t>
      </w:r>
      <w:r w:rsidRPr="00646D21">
        <w:rPr>
          <w:rFonts w:ascii="Verdana" w:hAnsi="Verdana"/>
          <w:sz w:val="24"/>
          <w:szCs w:val="24"/>
        </w:rPr>
        <w:t xml:space="preserve"> le descrive</w:t>
      </w:r>
      <w:r>
        <w:rPr>
          <w:rFonts w:ascii="Verdana" w:hAnsi="Verdana"/>
          <w:sz w:val="24"/>
          <w:szCs w:val="24"/>
        </w:rPr>
        <w:t>, distinguendo</w:t>
      </w:r>
      <w:r w:rsidRPr="00646D21">
        <w:rPr>
          <w:rFonts w:ascii="Verdana" w:hAnsi="Verdana"/>
          <w:sz w:val="24"/>
          <w:szCs w:val="24"/>
        </w:rPr>
        <w:t xml:space="preserve">: </w:t>
      </w:r>
      <w:r w:rsidRPr="00646D21">
        <w:rPr>
          <w:rFonts w:ascii="Verdana" w:hAnsi="Verdana"/>
          <w:bCs/>
          <w:sz w:val="24"/>
          <w:szCs w:val="24"/>
          <w:u w:val="single"/>
        </w:rPr>
        <w:t>periodo neonatale</w:t>
      </w:r>
      <w:r w:rsidRPr="00646D21">
        <w:rPr>
          <w:rFonts w:ascii="Verdana" w:hAnsi="Verdana"/>
          <w:bCs/>
          <w:sz w:val="24"/>
          <w:szCs w:val="24"/>
        </w:rPr>
        <w:t xml:space="preserve"> (fino a 12 giorni); </w:t>
      </w:r>
      <w:r w:rsidRPr="00646D21">
        <w:rPr>
          <w:rFonts w:ascii="Verdana" w:hAnsi="Verdana"/>
          <w:bCs/>
          <w:sz w:val="24"/>
          <w:szCs w:val="24"/>
          <w:u w:val="single"/>
        </w:rPr>
        <w:t>prima infanzia</w:t>
      </w:r>
      <w:r>
        <w:rPr>
          <w:rFonts w:ascii="Verdana" w:hAnsi="Verdana"/>
          <w:bCs/>
          <w:sz w:val="24"/>
          <w:szCs w:val="24"/>
        </w:rPr>
        <w:t xml:space="preserve"> </w:t>
      </w:r>
      <w:r w:rsidRPr="00646D21">
        <w:rPr>
          <w:rFonts w:ascii="Verdana" w:hAnsi="Verdana"/>
          <w:bCs/>
          <w:sz w:val="24"/>
          <w:szCs w:val="24"/>
        </w:rPr>
        <w:t xml:space="preserve">(fino a 2 anni); </w:t>
      </w:r>
      <w:r w:rsidRPr="00646D21">
        <w:rPr>
          <w:rFonts w:ascii="Verdana" w:hAnsi="Verdana"/>
          <w:bCs/>
          <w:sz w:val="24"/>
          <w:szCs w:val="24"/>
          <w:u w:val="single"/>
        </w:rPr>
        <w:t xml:space="preserve">seconda infanzia </w:t>
      </w:r>
      <w:r w:rsidRPr="00646D21">
        <w:rPr>
          <w:rFonts w:ascii="Verdana" w:hAnsi="Verdana"/>
          <w:bCs/>
          <w:sz w:val="24"/>
          <w:szCs w:val="24"/>
        </w:rPr>
        <w:t xml:space="preserve">(fino a 6 anni); </w:t>
      </w:r>
      <w:r w:rsidRPr="00646D21">
        <w:rPr>
          <w:rFonts w:ascii="Verdana" w:hAnsi="Verdana"/>
          <w:bCs/>
          <w:sz w:val="24"/>
          <w:szCs w:val="24"/>
          <w:u w:val="single"/>
        </w:rPr>
        <w:t>terza infanzia</w:t>
      </w:r>
      <w:r w:rsidRPr="00646D21">
        <w:rPr>
          <w:rFonts w:ascii="Verdana" w:hAnsi="Verdana"/>
          <w:bCs/>
          <w:sz w:val="24"/>
          <w:szCs w:val="24"/>
        </w:rPr>
        <w:t xml:space="preserve"> o </w:t>
      </w:r>
      <w:r w:rsidRPr="00646D21">
        <w:rPr>
          <w:rFonts w:ascii="Verdana" w:hAnsi="Verdana"/>
          <w:bCs/>
          <w:sz w:val="24"/>
          <w:szCs w:val="24"/>
          <w:u w:val="single"/>
        </w:rPr>
        <w:t>età scolare</w:t>
      </w:r>
      <w:r w:rsidRPr="00646D21">
        <w:rPr>
          <w:rFonts w:ascii="Verdana" w:hAnsi="Verdana"/>
          <w:bCs/>
          <w:sz w:val="24"/>
          <w:szCs w:val="24"/>
        </w:rPr>
        <w:t xml:space="preserve"> (fino a 12 anni); </w:t>
      </w:r>
      <w:r w:rsidRPr="00646D21">
        <w:rPr>
          <w:rFonts w:ascii="Verdana" w:hAnsi="Verdana"/>
          <w:bCs/>
          <w:sz w:val="24"/>
          <w:szCs w:val="24"/>
          <w:u w:val="single"/>
        </w:rPr>
        <w:t>pubertà</w:t>
      </w:r>
      <w:r w:rsidRPr="00646D21">
        <w:rPr>
          <w:rFonts w:ascii="Verdana" w:hAnsi="Verdana"/>
          <w:bCs/>
          <w:sz w:val="24"/>
          <w:szCs w:val="24"/>
        </w:rPr>
        <w:t xml:space="preserve"> (fino a 15 anni circa); </w:t>
      </w:r>
      <w:r w:rsidRPr="00646D21">
        <w:rPr>
          <w:rFonts w:ascii="Verdana" w:hAnsi="Verdana"/>
          <w:bCs/>
          <w:sz w:val="24"/>
          <w:szCs w:val="24"/>
          <w:u w:val="single"/>
        </w:rPr>
        <w:t>adolescenza</w:t>
      </w:r>
      <w:r w:rsidRPr="00646D21">
        <w:rPr>
          <w:rFonts w:ascii="Verdana" w:hAnsi="Verdana"/>
          <w:bCs/>
          <w:sz w:val="24"/>
          <w:szCs w:val="24"/>
        </w:rPr>
        <w:t xml:space="preserve"> (fino a 19 anni circa).</w:t>
      </w:r>
    </w:p>
    <w:p w:rsidR="00A00A44" w:rsidRPr="00646D21" w:rsidRDefault="00A00A44" w:rsidP="003415CB">
      <w:pPr>
        <w:spacing w:after="0" w:line="360" w:lineRule="auto"/>
        <w:jc w:val="both"/>
        <w:rPr>
          <w:rFonts w:ascii="Verdana" w:hAnsi="Verdana"/>
          <w:bCs/>
          <w:sz w:val="24"/>
          <w:szCs w:val="24"/>
        </w:rPr>
      </w:pPr>
      <w:r w:rsidRPr="00646D21">
        <w:rPr>
          <w:rFonts w:ascii="Verdana" w:hAnsi="Verdana"/>
          <w:bCs/>
          <w:sz w:val="24"/>
          <w:szCs w:val="24"/>
        </w:rPr>
        <w:t xml:space="preserve">Durante questi periodi prevalgono delle funzioni organiche </w:t>
      </w:r>
      <w:r>
        <w:rPr>
          <w:rFonts w:ascii="Verdana" w:hAnsi="Verdana"/>
          <w:bCs/>
          <w:sz w:val="24"/>
          <w:szCs w:val="24"/>
        </w:rPr>
        <w:t>specifiche</w:t>
      </w:r>
      <w:r w:rsidRPr="00646D21">
        <w:rPr>
          <w:rFonts w:ascii="Verdana" w:hAnsi="Verdana"/>
          <w:bCs/>
          <w:sz w:val="24"/>
          <w:szCs w:val="24"/>
        </w:rPr>
        <w:t>:</w:t>
      </w:r>
    </w:p>
    <w:p w:rsidR="00A00A44" w:rsidRPr="00894C0E" w:rsidRDefault="00A00A44" w:rsidP="003415CB">
      <w:pPr>
        <w:pStyle w:val="ListParagraph"/>
        <w:numPr>
          <w:ilvl w:val="0"/>
          <w:numId w:val="12"/>
        </w:numPr>
        <w:spacing w:line="360" w:lineRule="auto"/>
        <w:jc w:val="both"/>
        <w:rPr>
          <w:rFonts w:ascii="Verdana" w:hAnsi="Verdana"/>
        </w:rPr>
      </w:pPr>
      <w:r>
        <w:rPr>
          <w:rFonts w:ascii="Verdana" w:hAnsi="Verdana"/>
          <w:bCs/>
        </w:rPr>
        <w:t>f</w:t>
      </w:r>
      <w:r w:rsidRPr="00894C0E">
        <w:rPr>
          <w:rFonts w:ascii="Verdana" w:hAnsi="Verdana"/>
          <w:bCs/>
        </w:rPr>
        <w:t xml:space="preserve">ino a 7 anni </w:t>
      </w:r>
      <w:r>
        <w:rPr>
          <w:rFonts w:ascii="Verdana" w:hAnsi="Verdana"/>
          <w:bCs/>
        </w:rPr>
        <w:t xml:space="preserve">abbiamo la </w:t>
      </w:r>
      <w:r w:rsidRPr="00894C0E">
        <w:rPr>
          <w:rFonts w:ascii="Verdana" w:hAnsi="Verdana"/>
          <w:bCs/>
        </w:rPr>
        <w:t>FASE VEGETATIVA, dove prevalgono le funzioni degli organi della nutrizione (stomaco, intestino)</w:t>
      </w:r>
      <w:r>
        <w:rPr>
          <w:rFonts w:ascii="Verdana" w:hAnsi="Verdana"/>
          <w:bCs/>
        </w:rPr>
        <w:t>;</w:t>
      </w:r>
    </w:p>
    <w:p w:rsidR="00A00A44" w:rsidRPr="00894C0E" w:rsidRDefault="00A00A44" w:rsidP="003415CB">
      <w:pPr>
        <w:pStyle w:val="ListParagraph"/>
        <w:numPr>
          <w:ilvl w:val="0"/>
          <w:numId w:val="12"/>
        </w:numPr>
        <w:spacing w:line="360" w:lineRule="auto"/>
        <w:jc w:val="both"/>
        <w:rPr>
          <w:rFonts w:ascii="Verdana" w:hAnsi="Verdana"/>
        </w:rPr>
      </w:pPr>
      <w:r>
        <w:rPr>
          <w:rFonts w:ascii="Verdana" w:hAnsi="Verdana"/>
          <w:bCs/>
        </w:rPr>
        <w:t>f</w:t>
      </w:r>
      <w:r w:rsidRPr="00894C0E">
        <w:rPr>
          <w:rFonts w:ascii="Verdana" w:hAnsi="Verdana"/>
          <w:bCs/>
        </w:rPr>
        <w:t xml:space="preserve">ino a 14 anni </w:t>
      </w:r>
      <w:r>
        <w:rPr>
          <w:rFonts w:ascii="Verdana" w:hAnsi="Verdana"/>
          <w:bCs/>
        </w:rPr>
        <w:t xml:space="preserve">vi è la FASE </w:t>
      </w:r>
      <w:r w:rsidRPr="00894C0E">
        <w:rPr>
          <w:rFonts w:ascii="Verdana" w:hAnsi="Verdana"/>
          <w:bCs/>
        </w:rPr>
        <w:t>RESPIRATORIA</w:t>
      </w:r>
      <w:r>
        <w:rPr>
          <w:rFonts w:ascii="Verdana" w:hAnsi="Verdana"/>
          <w:bCs/>
        </w:rPr>
        <w:t>,</w:t>
      </w:r>
      <w:r w:rsidRPr="00894C0E">
        <w:rPr>
          <w:rFonts w:ascii="Verdana" w:hAnsi="Verdana"/>
          <w:bCs/>
        </w:rPr>
        <w:t xml:space="preserve"> dove prevale l’armonizzazi</w:t>
      </w:r>
      <w:r>
        <w:rPr>
          <w:rFonts w:ascii="Verdana" w:hAnsi="Verdana"/>
          <w:bCs/>
        </w:rPr>
        <w:t>one della funzione respiratoria;</w:t>
      </w:r>
    </w:p>
    <w:p w:rsidR="00A00A44" w:rsidRPr="00894C0E" w:rsidRDefault="00A00A44" w:rsidP="003415CB">
      <w:pPr>
        <w:pStyle w:val="ListParagraph"/>
        <w:numPr>
          <w:ilvl w:val="0"/>
          <w:numId w:val="12"/>
        </w:numPr>
        <w:spacing w:line="360" w:lineRule="auto"/>
        <w:jc w:val="both"/>
        <w:rPr>
          <w:rFonts w:ascii="Verdana" w:hAnsi="Verdana"/>
        </w:rPr>
      </w:pPr>
      <w:r>
        <w:rPr>
          <w:rFonts w:ascii="Verdana" w:hAnsi="Verdana"/>
          <w:bCs/>
        </w:rPr>
        <w:t>fino a 21 anni abbiamo la FASE</w:t>
      </w:r>
      <w:r w:rsidRPr="00894C0E">
        <w:rPr>
          <w:rFonts w:ascii="Verdana" w:hAnsi="Verdana"/>
          <w:bCs/>
        </w:rPr>
        <w:t xml:space="preserve"> MUSCOLARE</w:t>
      </w:r>
      <w:r>
        <w:rPr>
          <w:rFonts w:ascii="Verdana" w:hAnsi="Verdana"/>
          <w:bCs/>
        </w:rPr>
        <w:t>,</w:t>
      </w:r>
      <w:r w:rsidRPr="00894C0E">
        <w:rPr>
          <w:rFonts w:ascii="Verdana" w:hAnsi="Verdana"/>
          <w:bCs/>
        </w:rPr>
        <w:t xml:space="preserve"> dove vi è il progressivo aumento della funzione del sistema mu</w:t>
      </w:r>
      <w:r>
        <w:rPr>
          <w:rFonts w:ascii="Verdana" w:hAnsi="Verdana"/>
          <w:bCs/>
        </w:rPr>
        <w:t>scolare;</w:t>
      </w:r>
    </w:p>
    <w:p w:rsidR="00A00A44" w:rsidRPr="00646D21" w:rsidRDefault="00A00A44" w:rsidP="003415CB">
      <w:pPr>
        <w:pStyle w:val="ListParagraph"/>
        <w:numPr>
          <w:ilvl w:val="0"/>
          <w:numId w:val="12"/>
        </w:numPr>
        <w:spacing w:line="360" w:lineRule="auto"/>
        <w:jc w:val="both"/>
        <w:rPr>
          <w:rFonts w:ascii="Verdana" w:hAnsi="Verdana"/>
        </w:rPr>
      </w:pPr>
      <w:r>
        <w:rPr>
          <w:rFonts w:ascii="Verdana" w:hAnsi="Verdana"/>
          <w:bCs/>
        </w:rPr>
        <w:t>fino a 22 anni vi è FASE NERVOSA, dove</w:t>
      </w:r>
      <w:r w:rsidRPr="00894C0E">
        <w:rPr>
          <w:rFonts w:ascii="Verdana" w:hAnsi="Verdana"/>
          <w:bCs/>
        </w:rPr>
        <w:t xml:space="preserve"> si assiste alla maturazione del S.n.c. e periferico.</w:t>
      </w:r>
    </w:p>
    <w:p w:rsidR="00A00A44" w:rsidRPr="00D73085" w:rsidRDefault="00A00A44" w:rsidP="003415CB">
      <w:pPr>
        <w:spacing w:after="0" w:line="360" w:lineRule="auto"/>
        <w:jc w:val="both"/>
        <w:rPr>
          <w:rFonts w:ascii="Verdana" w:hAnsi="Verdana"/>
          <w:sz w:val="24"/>
          <w:szCs w:val="24"/>
        </w:rPr>
      </w:pPr>
      <w:r w:rsidRPr="00D73085">
        <w:rPr>
          <w:rFonts w:ascii="Verdana" w:hAnsi="Verdana"/>
          <w:sz w:val="24"/>
          <w:szCs w:val="24"/>
        </w:rPr>
        <w:t>Per quanto riguarda il peso, possiamo elencare le fasi di alternanza peso-statura: fino a 4 anni il bambino è più “rotondo”, vi è incremento ponderale (fase definita TURGOR PRIMO); fino a 7 anni il bambino compie il primo allungamento staturale (fase definita PROCERITAS PRIMA); fino a 12 anni il ragazzino appare di nuovo più “cicciotello” (fase definita TURGOR SECONDA); fino a</w:t>
      </w:r>
      <w:r>
        <w:rPr>
          <w:rFonts w:ascii="Verdana" w:hAnsi="Verdana"/>
          <w:sz w:val="24"/>
          <w:szCs w:val="24"/>
        </w:rPr>
        <w:t xml:space="preserve"> 16-18 anni </w:t>
      </w:r>
      <w:r w:rsidRPr="00D73085">
        <w:rPr>
          <w:rFonts w:ascii="Verdana" w:hAnsi="Verdana"/>
          <w:sz w:val="24"/>
          <w:szCs w:val="24"/>
        </w:rPr>
        <w:t>si realizza il secondo incremento della statura in modo</w:t>
      </w:r>
      <w:r>
        <w:rPr>
          <w:rFonts w:ascii="Verdana" w:hAnsi="Verdana"/>
          <w:sz w:val="24"/>
          <w:szCs w:val="24"/>
        </w:rPr>
        <w:t>,</w:t>
      </w:r>
      <w:r w:rsidRPr="00D73085">
        <w:rPr>
          <w:rFonts w:ascii="Verdana" w:hAnsi="Verdana"/>
          <w:sz w:val="24"/>
          <w:szCs w:val="24"/>
        </w:rPr>
        <w:t xml:space="preserve"> però</w:t>
      </w:r>
      <w:r>
        <w:rPr>
          <w:rFonts w:ascii="Verdana" w:hAnsi="Verdana"/>
          <w:sz w:val="24"/>
          <w:szCs w:val="24"/>
        </w:rPr>
        <w:t>,</w:t>
      </w:r>
      <w:r w:rsidRPr="00D73085">
        <w:rPr>
          <w:rFonts w:ascii="Verdana" w:hAnsi="Verdana"/>
          <w:sz w:val="24"/>
          <w:szCs w:val="24"/>
        </w:rPr>
        <w:t xml:space="preserve"> accelerato (PROCERITAS SECONDA).</w:t>
      </w:r>
    </w:p>
    <w:p w:rsidR="00A00A44" w:rsidRDefault="00A00A44" w:rsidP="003415CB">
      <w:pPr>
        <w:spacing w:after="0" w:line="360" w:lineRule="auto"/>
        <w:jc w:val="both"/>
        <w:rPr>
          <w:rFonts w:ascii="Verdana" w:hAnsi="Verdana"/>
          <w:sz w:val="24"/>
          <w:szCs w:val="24"/>
        </w:rPr>
      </w:pPr>
    </w:p>
    <w:p w:rsidR="00A00A44" w:rsidRDefault="00A00A44" w:rsidP="003415CB">
      <w:pPr>
        <w:spacing w:after="0" w:line="360" w:lineRule="auto"/>
        <w:jc w:val="both"/>
        <w:rPr>
          <w:rFonts w:ascii="Verdana" w:hAnsi="Verdana"/>
          <w:sz w:val="24"/>
          <w:szCs w:val="24"/>
        </w:rPr>
      </w:pPr>
      <w:r>
        <w:rPr>
          <w:rFonts w:ascii="Verdana" w:hAnsi="Verdana"/>
          <w:sz w:val="24"/>
          <w:szCs w:val="24"/>
        </w:rPr>
        <w:t>In seguito il professore ha illustrato le fasi del processo evolutivo con le relative più importanti caratteristiche:</w:t>
      </w:r>
    </w:p>
    <w:p w:rsidR="00A00A44" w:rsidRPr="006F7E4F" w:rsidRDefault="00A00A44" w:rsidP="003415CB">
      <w:pPr>
        <w:pStyle w:val="ListParagraph"/>
        <w:numPr>
          <w:ilvl w:val="0"/>
          <w:numId w:val="14"/>
        </w:numPr>
        <w:spacing w:line="360" w:lineRule="auto"/>
        <w:jc w:val="both"/>
        <w:rPr>
          <w:rFonts w:ascii="Verdana" w:hAnsi="Verdana"/>
        </w:rPr>
      </w:pPr>
      <w:r>
        <w:rPr>
          <w:rFonts w:ascii="Verdana" w:hAnsi="Verdana"/>
        </w:rPr>
        <w:t xml:space="preserve">Nella </w:t>
      </w:r>
      <w:r w:rsidRPr="006F7E4F">
        <w:rPr>
          <w:rFonts w:ascii="Verdana" w:hAnsi="Verdana"/>
        </w:rPr>
        <w:t xml:space="preserve">FASE PRE PUBERALE </w:t>
      </w:r>
      <w:r>
        <w:rPr>
          <w:rFonts w:ascii="Verdana" w:hAnsi="Verdana"/>
        </w:rPr>
        <w:t>(</w:t>
      </w:r>
      <w:r w:rsidRPr="006F7E4F">
        <w:rPr>
          <w:rFonts w:ascii="Verdana" w:hAnsi="Verdana"/>
        </w:rPr>
        <w:t>fino a 10 anni</w:t>
      </w:r>
      <w:r>
        <w:rPr>
          <w:rFonts w:ascii="Verdana" w:hAnsi="Verdana"/>
        </w:rPr>
        <w:t>), si manifesta un allungamento delle ossa, i muscoli si</w:t>
      </w:r>
      <w:r w:rsidRPr="006F7E4F">
        <w:rPr>
          <w:rFonts w:ascii="Verdana" w:hAnsi="Verdana"/>
        </w:rPr>
        <w:t xml:space="preserve"> sviluppano in modo non proporzionale all’</w:t>
      </w:r>
      <w:r>
        <w:rPr>
          <w:rFonts w:ascii="Verdana" w:hAnsi="Verdana"/>
        </w:rPr>
        <w:t>allungamento osseo, il</w:t>
      </w:r>
      <w:r w:rsidRPr="006F7E4F">
        <w:rPr>
          <w:rFonts w:ascii="Verdana" w:hAnsi="Verdana"/>
        </w:rPr>
        <w:t xml:space="preserve"> S.n.c non è ancora sviluppato</w:t>
      </w:r>
      <w:r>
        <w:rPr>
          <w:rFonts w:ascii="Verdana" w:hAnsi="Verdana"/>
        </w:rPr>
        <w:t>, le strutture degli apparati cardio-vascolare e respiratorio sono poco sviluppate.</w:t>
      </w:r>
    </w:p>
    <w:p w:rsidR="00A00A44" w:rsidRDefault="00A00A44" w:rsidP="003415CB">
      <w:pPr>
        <w:pStyle w:val="ListParagraph"/>
        <w:numPr>
          <w:ilvl w:val="0"/>
          <w:numId w:val="14"/>
        </w:numPr>
        <w:spacing w:line="360" w:lineRule="auto"/>
        <w:jc w:val="both"/>
        <w:rPr>
          <w:rFonts w:ascii="Verdana" w:hAnsi="Verdana"/>
        </w:rPr>
      </w:pPr>
      <w:r>
        <w:rPr>
          <w:rFonts w:ascii="Verdana" w:hAnsi="Verdana"/>
        </w:rPr>
        <w:t>Nella FASE PUBERALE (</w:t>
      </w:r>
      <w:r w:rsidRPr="006F7E4F">
        <w:rPr>
          <w:rFonts w:ascii="Verdana" w:hAnsi="Verdana"/>
        </w:rPr>
        <w:t>fino a 14 anni</w:t>
      </w:r>
      <w:r>
        <w:rPr>
          <w:rFonts w:ascii="Verdana" w:hAnsi="Verdana"/>
        </w:rPr>
        <w:t>) si evidenziano i caratteri sessuali secondari, i</w:t>
      </w:r>
      <w:r w:rsidRPr="003C4452">
        <w:rPr>
          <w:rFonts w:ascii="Verdana" w:hAnsi="Verdana"/>
        </w:rPr>
        <w:t>l muscolo si allunga anche se non è sviluppato in volume</w:t>
      </w:r>
      <w:r>
        <w:rPr>
          <w:rFonts w:ascii="Verdana" w:hAnsi="Verdana"/>
        </w:rPr>
        <w:t>, i</w:t>
      </w:r>
      <w:r w:rsidRPr="003C4452">
        <w:rPr>
          <w:rFonts w:ascii="Verdana" w:hAnsi="Verdana"/>
        </w:rPr>
        <w:t>l S.n.c non ha acquisito l’equilibrio tra eccitazione ed inibizione</w:t>
      </w:r>
      <w:r>
        <w:rPr>
          <w:rFonts w:ascii="Verdana" w:hAnsi="Verdana"/>
        </w:rPr>
        <w:t xml:space="preserve">. </w:t>
      </w:r>
      <w:r w:rsidRPr="003C4452">
        <w:rPr>
          <w:rFonts w:ascii="Verdana" w:hAnsi="Verdana"/>
        </w:rPr>
        <w:t>Il ragazzino risulta sempre ipereccitato, si butta con foga</w:t>
      </w:r>
      <w:r>
        <w:rPr>
          <w:rFonts w:ascii="Verdana" w:hAnsi="Verdana"/>
        </w:rPr>
        <w:t>,</w:t>
      </w:r>
      <w:r w:rsidRPr="003C4452">
        <w:rPr>
          <w:rFonts w:ascii="Verdana" w:hAnsi="Verdana"/>
        </w:rPr>
        <w:t xml:space="preserve"> brucia velocemente tutte le energie</w:t>
      </w:r>
      <w:r>
        <w:rPr>
          <w:rFonts w:ascii="Verdana" w:hAnsi="Verdana"/>
        </w:rPr>
        <w:t xml:space="preserve">. </w:t>
      </w:r>
      <w:r w:rsidRPr="003C4452">
        <w:rPr>
          <w:rFonts w:ascii="Verdana" w:hAnsi="Verdana"/>
        </w:rPr>
        <w:t>L’accrescimento accelerato pone sotto stress le strutture di sostegno</w:t>
      </w:r>
      <w:r>
        <w:rPr>
          <w:rFonts w:ascii="Verdana" w:hAnsi="Verdana"/>
        </w:rPr>
        <w:t>,</w:t>
      </w:r>
      <w:r w:rsidRPr="003C4452">
        <w:rPr>
          <w:rFonts w:ascii="Verdana" w:hAnsi="Verdana"/>
        </w:rPr>
        <w:t xml:space="preserve"> i</w:t>
      </w:r>
      <w:r>
        <w:rPr>
          <w:rFonts w:ascii="Verdana" w:hAnsi="Verdana"/>
        </w:rPr>
        <w:t xml:space="preserve">n particolare </w:t>
      </w:r>
      <w:r w:rsidRPr="003C4452">
        <w:rPr>
          <w:rFonts w:ascii="Verdana" w:hAnsi="Verdana"/>
        </w:rPr>
        <w:t>gli arti inferiori</w:t>
      </w:r>
      <w:r>
        <w:rPr>
          <w:rFonts w:ascii="Verdana" w:hAnsi="Verdana"/>
        </w:rPr>
        <w:t>.</w:t>
      </w:r>
    </w:p>
    <w:p w:rsidR="00A00A44" w:rsidRDefault="00A00A44" w:rsidP="003415CB">
      <w:pPr>
        <w:pStyle w:val="ListParagraph"/>
        <w:numPr>
          <w:ilvl w:val="0"/>
          <w:numId w:val="14"/>
        </w:numPr>
        <w:spacing w:line="360" w:lineRule="auto"/>
        <w:jc w:val="both"/>
        <w:rPr>
          <w:rFonts w:ascii="Verdana" w:hAnsi="Verdana"/>
        </w:rPr>
      </w:pPr>
      <w:r>
        <w:rPr>
          <w:rFonts w:ascii="Verdana" w:hAnsi="Verdana"/>
        </w:rPr>
        <w:t xml:space="preserve">Nella </w:t>
      </w:r>
      <w:r w:rsidRPr="003C4452">
        <w:rPr>
          <w:rFonts w:ascii="Verdana" w:hAnsi="Verdana"/>
        </w:rPr>
        <w:t xml:space="preserve">FASE POST PUBERALE </w:t>
      </w:r>
      <w:r>
        <w:rPr>
          <w:rFonts w:ascii="Verdana" w:hAnsi="Verdana"/>
        </w:rPr>
        <w:t>(fino ai 17 anni) entriamo nell’adolescenza. In tale periodo, le ossa</w:t>
      </w:r>
      <w:r w:rsidRPr="003C4452">
        <w:rPr>
          <w:rFonts w:ascii="Verdana" w:hAnsi="Verdana"/>
        </w:rPr>
        <w:t xml:space="preserve"> si sviluppano in lunghezza</w:t>
      </w:r>
      <w:r>
        <w:rPr>
          <w:rFonts w:ascii="Verdana" w:hAnsi="Verdana"/>
        </w:rPr>
        <w:t>,</w:t>
      </w:r>
      <w:r w:rsidRPr="003C4452">
        <w:rPr>
          <w:rFonts w:ascii="Verdana" w:hAnsi="Verdana"/>
        </w:rPr>
        <w:t xml:space="preserve"> assumono sempre più le dimensioni dell’adulto</w:t>
      </w:r>
      <w:r>
        <w:rPr>
          <w:rFonts w:ascii="Verdana" w:hAnsi="Verdana"/>
        </w:rPr>
        <w:t>, i muscoli</w:t>
      </w:r>
      <w:r w:rsidRPr="003C4452">
        <w:rPr>
          <w:rFonts w:ascii="Verdana" w:hAnsi="Verdana"/>
        </w:rPr>
        <w:t xml:space="preserve"> presentano forma esteriore e volume</w:t>
      </w:r>
      <w:r>
        <w:rPr>
          <w:rFonts w:ascii="Verdana" w:hAnsi="Verdana"/>
        </w:rPr>
        <w:t>, gli apparati cardio circolatorio respiratorio, pur no</w:t>
      </w:r>
      <w:r w:rsidRPr="00721AB2">
        <w:rPr>
          <w:rFonts w:ascii="Verdana" w:hAnsi="Verdana"/>
        </w:rPr>
        <w:t>n raggiungendo le capacità dell’adulto</w:t>
      </w:r>
      <w:r>
        <w:rPr>
          <w:rFonts w:ascii="Verdana" w:hAnsi="Verdana"/>
        </w:rPr>
        <w:t>,</w:t>
      </w:r>
      <w:r w:rsidRPr="00721AB2">
        <w:rPr>
          <w:rFonts w:ascii="Verdana" w:hAnsi="Verdana"/>
        </w:rPr>
        <w:t xml:space="preserve"> sono ormai maturi</w:t>
      </w:r>
      <w:r>
        <w:rPr>
          <w:rFonts w:ascii="Verdana" w:hAnsi="Verdana"/>
        </w:rPr>
        <w:t>, i</w:t>
      </w:r>
      <w:r w:rsidRPr="00721AB2">
        <w:rPr>
          <w:rFonts w:ascii="Verdana" w:hAnsi="Verdana"/>
        </w:rPr>
        <w:t>l S.n.c ritrova il giusto equilibrio</w:t>
      </w:r>
      <w:r>
        <w:rPr>
          <w:rFonts w:ascii="Verdana" w:hAnsi="Verdana"/>
        </w:rPr>
        <w:t>.</w:t>
      </w:r>
      <w:r w:rsidRPr="00721AB2">
        <w:rPr>
          <w:rFonts w:ascii="Verdana" w:hAnsi="Verdana"/>
        </w:rPr>
        <w:t xml:space="preserve"> </w:t>
      </w:r>
    </w:p>
    <w:p w:rsidR="00A00A44" w:rsidRDefault="00A00A44" w:rsidP="003415CB">
      <w:pPr>
        <w:pStyle w:val="ListParagraph"/>
        <w:numPr>
          <w:ilvl w:val="0"/>
          <w:numId w:val="14"/>
        </w:numPr>
        <w:spacing w:line="360" w:lineRule="auto"/>
        <w:jc w:val="both"/>
        <w:rPr>
          <w:rFonts w:ascii="Verdana" w:hAnsi="Verdana"/>
        </w:rPr>
      </w:pPr>
      <w:r>
        <w:rPr>
          <w:rFonts w:ascii="Verdana" w:hAnsi="Verdana"/>
        </w:rPr>
        <w:t xml:space="preserve">Nella FASE DELL’ADOLESCENZA (dai 17 fino ai 20 anni) si evidenziano </w:t>
      </w:r>
      <w:r w:rsidRPr="00721AB2">
        <w:rPr>
          <w:rFonts w:ascii="Verdana" w:hAnsi="Verdana"/>
        </w:rPr>
        <w:t>le differenze tra i sessi</w:t>
      </w:r>
      <w:r>
        <w:rPr>
          <w:rFonts w:ascii="Verdana" w:hAnsi="Verdana"/>
        </w:rPr>
        <w:t xml:space="preserve">; in particolar modo troviamo </w:t>
      </w:r>
      <w:r w:rsidRPr="00721AB2">
        <w:rPr>
          <w:rFonts w:ascii="Verdana" w:hAnsi="Verdana"/>
        </w:rPr>
        <w:t>differenze nel</w:t>
      </w:r>
      <w:r>
        <w:rPr>
          <w:rFonts w:ascii="Verdana" w:hAnsi="Verdana"/>
        </w:rPr>
        <w:t xml:space="preserve">la statura, nella lunghezza </w:t>
      </w:r>
      <w:r w:rsidRPr="00721AB2">
        <w:rPr>
          <w:rFonts w:ascii="Verdana" w:hAnsi="Verdana"/>
        </w:rPr>
        <w:t>degli arti, nelle spalle</w:t>
      </w:r>
      <w:r>
        <w:rPr>
          <w:rFonts w:ascii="Verdana" w:hAnsi="Verdana"/>
        </w:rPr>
        <w:t>, nel sistema muscolare e nella capacità respiratoria</w:t>
      </w:r>
      <w:r w:rsidRPr="00721AB2">
        <w:rPr>
          <w:rFonts w:ascii="Verdana" w:hAnsi="Verdana"/>
        </w:rPr>
        <w:t xml:space="preserve"> </w:t>
      </w:r>
      <w:r>
        <w:rPr>
          <w:rFonts w:ascii="Verdana" w:hAnsi="Verdana"/>
        </w:rPr>
        <w:t xml:space="preserve">(che sono più sviluppati nei maschi). </w:t>
      </w:r>
    </w:p>
    <w:p w:rsidR="00A00A44" w:rsidRPr="00BE0BD2" w:rsidRDefault="00A00A44" w:rsidP="003415CB">
      <w:pPr>
        <w:pStyle w:val="ListParagraph"/>
        <w:spacing w:line="360" w:lineRule="auto"/>
        <w:ind w:left="450"/>
        <w:jc w:val="both"/>
        <w:rPr>
          <w:rFonts w:ascii="Verdana" w:hAnsi="Verdana"/>
        </w:rPr>
      </w:pPr>
      <w:r>
        <w:rPr>
          <w:rFonts w:ascii="Verdana" w:hAnsi="Verdana"/>
        </w:rPr>
        <w:t>Per quanto concerne l’apprendimento motorio, esso porta all’origine del movimento, che si esprime attraverso l</w:t>
      </w:r>
      <w:r w:rsidRPr="00721AB2">
        <w:rPr>
          <w:rFonts w:ascii="Verdana" w:hAnsi="Verdana"/>
        </w:rPr>
        <w:t>a raccolta degli stimoli provenienti dall</w:t>
      </w:r>
      <w:r>
        <w:rPr>
          <w:rFonts w:ascii="Verdana" w:hAnsi="Verdana"/>
        </w:rPr>
        <w:t>’esterno e trasmessi dal</w:t>
      </w:r>
      <w:r w:rsidRPr="00BE0BD2">
        <w:rPr>
          <w:rFonts w:ascii="Verdana" w:hAnsi="Verdana"/>
        </w:rPr>
        <w:t>le vie afferenti o sensitive. La corteccia, poi, le elabora e ordina la risposta attraverso uno schema motorio. I centri sotto corticali coordinano il movimento, il cervelletto controlla il tono muscolare, il midollo conduce la risposta, i motoneuroni trasmettono l’impulso ai muscoli. Questo si realizza in tre fasi: rappresentazione mentale del movimento, volontà ad eseguire il movimento (che si traduce nell’invio di impulsi nervosi o motori corrispondenti all’immagine rievocata), esecuzione del movimento.</w:t>
      </w:r>
    </w:p>
    <w:p w:rsidR="00A00A44" w:rsidRPr="00045502" w:rsidRDefault="00A00A44" w:rsidP="003415CB">
      <w:pPr>
        <w:spacing w:after="0" w:line="360" w:lineRule="auto"/>
        <w:jc w:val="both"/>
        <w:rPr>
          <w:rFonts w:ascii="Verdana" w:hAnsi="Verdana"/>
          <w:sz w:val="24"/>
          <w:szCs w:val="24"/>
        </w:rPr>
      </w:pPr>
      <w:r w:rsidRPr="00045502">
        <w:rPr>
          <w:rFonts w:ascii="Verdana" w:hAnsi="Verdana"/>
          <w:sz w:val="24"/>
          <w:szCs w:val="24"/>
        </w:rPr>
        <w:t>Soffermandoci ora, in particolar modo, sull’accrescimento motorio in età prescolare e nei primi anni di età scolare, possiamo vedere che:</w:t>
      </w:r>
    </w:p>
    <w:p w:rsidR="00A00A44" w:rsidRDefault="00A00A44" w:rsidP="003415CB">
      <w:pPr>
        <w:pStyle w:val="ListParagraph"/>
        <w:numPr>
          <w:ilvl w:val="0"/>
          <w:numId w:val="14"/>
        </w:numPr>
        <w:spacing w:line="360" w:lineRule="auto"/>
        <w:jc w:val="both"/>
        <w:rPr>
          <w:rFonts w:ascii="Verdana" w:hAnsi="Verdana"/>
        </w:rPr>
      </w:pPr>
      <w:r w:rsidRPr="00045502">
        <w:rPr>
          <w:rFonts w:ascii="Verdana" w:hAnsi="Verdana"/>
        </w:rPr>
        <w:t xml:space="preserve">Nell’ ETA’ PRESCOLARE, non è opportuno un allenamento della forza in senso stretto, ma </w:t>
      </w:r>
      <w:r>
        <w:rPr>
          <w:rFonts w:ascii="Verdana" w:hAnsi="Verdana"/>
        </w:rPr>
        <w:t xml:space="preserve">bisogna </w:t>
      </w:r>
      <w:r w:rsidRPr="00045502">
        <w:rPr>
          <w:rFonts w:ascii="Verdana" w:hAnsi="Verdana"/>
        </w:rPr>
        <w:t>utilizzare il normale desiderio del bambino a muoversi. I</w:t>
      </w:r>
      <w:r>
        <w:rPr>
          <w:rFonts w:ascii="Verdana" w:hAnsi="Verdana"/>
        </w:rPr>
        <w:t>n questa età si devono proporre attività nelle quali</w:t>
      </w:r>
      <w:r w:rsidRPr="00045502">
        <w:rPr>
          <w:rFonts w:ascii="Verdana" w:hAnsi="Verdana"/>
        </w:rPr>
        <w:t xml:space="preserve"> </w:t>
      </w:r>
      <w:r>
        <w:rPr>
          <w:rFonts w:ascii="Verdana" w:hAnsi="Verdana"/>
        </w:rPr>
        <w:t>bisogna superare</w:t>
      </w:r>
      <w:r w:rsidRPr="00045502">
        <w:rPr>
          <w:rFonts w:ascii="Verdana" w:hAnsi="Verdana"/>
        </w:rPr>
        <w:t xml:space="preserve"> ostacoli creando spazi di gioco dove vi siano piramidi di corde, attrezzi per arrampicarsi, appendersi, tirare, spingere</w:t>
      </w:r>
      <w:r>
        <w:rPr>
          <w:rFonts w:ascii="Verdana" w:hAnsi="Verdana"/>
        </w:rPr>
        <w:t>,</w:t>
      </w:r>
      <w:r w:rsidRPr="00045502">
        <w:rPr>
          <w:rFonts w:ascii="Verdana" w:hAnsi="Verdana"/>
        </w:rPr>
        <w:t xml:space="preserve"> ecc</w:t>
      </w:r>
      <w:r>
        <w:rPr>
          <w:rFonts w:ascii="Verdana" w:hAnsi="Verdana"/>
        </w:rPr>
        <w:t>.</w:t>
      </w:r>
    </w:p>
    <w:p w:rsidR="00A00A44" w:rsidRPr="00045502" w:rsidRDefault="00A00A44" w:rsidP="003415CB">
      <w:pPr>
        <w:pStyle w:val="ListParagraph"/>
        <w:numPr>
          <w:ilvl w:val="0"/>
          <w:numId w:val="14"/>
        </w:numPr>
        <w:spacing w:line="360" w:lineRule="auto"/>
        <w:jc w:val="both"/>
        <w:rPr>
          <w:rFonts w:ascii="Verdana" w:hAnsi="Verdana"/>
        </w:rPr>
      </w:pPr>
      <w:r>
        <w:rPr>
          <w:rFonts w:ascii="Verdana" w:hAnsi="Verdana"/>
        </w:rPr>
        <w:t>Nella PRIMA ETA’ SCOLARE, s</w:t>
      </w:r>
      <w:r w:rsidRPr="00045502">
        <w:rPr>
          <w:rFonts w:ascii="Verdana" w:hAnsi="Verdana"/>
        </w:rPr>
        <w:t>i predilige un’ attività motoria in forma ludica armonica ma sempre bilaterale.</w:t>
      </w:r>
      <w:r>
        <w:rPr>
          <w:rFonts w:ascii="Verdana" w:hAnsi="Verdana"/>
        </w:rPr>
        <w:t xml:space="preserve"> </w:t>
      </w:r>
      <w:r w:rsidRPr="00045502">
        <w:rPr>
          <w:rFonts w:ascii="Verdana" w:hAnsi="Verdana"/>
        </w:rPr>
        <w:t>L’allenamento deve es</w:t>
      </w:r>
      <w:r>
        <w:rPr>
          <w:rFonts w:ascii="Verdana" w:hAnsi="Verdana"/>
        </w:rPr>
        <w:t>sere dinamico</w:t>
      </w:r>
      <w:r w:rsidRPr="00045502">
        <w:rPr>
          <w:rFonts w:ascii="Verdana" w:hAnsi="Verdana"/>
        </w:rPr>
        <w:t xml:space="preserve"> per il semplice motivo che il sistema anaerobico è scarsamente svilup</w:t>
      </w:r>
      <w:r>
        <w:rPr>
          <w:rFonts w:ascii="Verdana" w:hAnsi="Verdana"/>
        </w:rPr>
        <w:t>pato</w:t>
      </w:r>
      <w:r w:rsidRPr="00045502">
        <w:rPr>
          <w:rFonts w:ascii="Verdana" w:hAnsi="Verdana"/>
        </w:rPr>
        <w:t>. In primo luogo deve essere esercitata la forza rapida.</w:t>
      </w:r>
      <w:r>
        <w:rPr>
          <w:rFonts w:ascii="Verdana" w:hAnsi="Verdana"/>
        </w:rPr>
        <w:t xml:space="preserve"> </w:t>
      </w:r>
      <w:r w:rsidRPr="00045502">
        <w:rPr>
          <w:rFonts w:ascii="Verdana" w:hAnsi="Verdana"/>
        </w:rPr>
        <w:t>In questa età possono essere esercitati in modo eccellente i muscoli del dorso e dell’addome</w:t>
      </w:r>
      <w:r>
        <w:rPr>
          <w:rFonts w:ascii="Verdana" w:hAnsi="Verdana"/>
        </w:rPr>
        <w:t xml:space="preserve"> (attraverso l’utilizzo di piccoli e grandi attrezzi)</w:t>
      </w:r>
      <w:r w:rsidRPr="00045502">
        <w:rPr>
          <w:rFonts w:ascii="Verdana" w:hAnsi="Verdana"/>
        </w:rPr>
        <w:t>.</w:t>
      </w:r>
    </w:p>
    <w:p w:rsidR="00A00A44" w:rsidRDefault="00A00A44" w:rsidP="003415CB">
      <w:pPr>
        <w:spacing w:after="0" w:line="360" w:lineRule="auto"/>
        <w:jc w:val="both"/>
        <w:rPr>
          <w:rFonts w:ascii="Verdana" w:hAnsi="Verdana"/>
          <w:sz w:val="24"/>
          <w:szCs w:val="24"/>
        </w:rPr>
      </w:pPr>
    </w:p>
    <w:p w:rsidR="00A00A44" w:rsidRPr="00E57F60" w:rsidRDefault="00A00A44" w:rsidP="003415CB">
      <w:pPr>
        <w:spacing w:after="0" w:line="360" w:lineRule="auto"/>
        <w:jc w:val="both"/>
        <w:rPr>
          <w:rFonts w:ascii="Verdana" w:hAnsi="Verdana"/>
          <w:bCs/>
          <w:sz w:val="24"/>
          <w:szCs w:val="24"/>
        </w:rPr>
      </w:pPr>
      <w:r w:rsidRPr="00F35064">
        <w:rPr>
          <w:rFonts w:ascii="Verdana" w:hAnsi="Verdana"/>
          <w:sz w:val="24"/>
          <w:szCs w:val="24"/>
        </w:rPr>
        <w:t xml:space="preserve">Nell’ultima parte della lezione, il professore ha spiegato l’ </w:t>
      </w:r>
      <w:r w:rsidRPr="00CB0696">
        <w:rPr>
          <w:rFonts w:ascii="Verdana" w:hAnsi="Verdana"/>
          <w:bCs/>
          <w:sz w:val="24"/>
          <w:szCs w:val="24"/>
        </w:rPr>
        <w:t>Epistemologia delle attività motorie e sportive</w:t>
      </w:r>
      <w:r w:rsidRPr="00CB0696">
        <w:rPr>
          <w:rFonts w:ascii="Verdana" w:hAnsi="Verdana"/>
          <w:sz w:val="24"/>
          <w:szCs w:val="24"/>
        </w:rPr>
        <w:t xml:space="preserve"> </w:t>
      </w:r>
      <w:r w:rsidRPr="00CB0696">
        <w:rPr>
          <w:rFonts w:ascii="Verdana" w:hAnsi="Verdana"/>
          <w:bCs/>
          <w:sz w:val="24"/>
          <w:szCs w:val="24"/>
        </w:rPr>
        <w:t>a carattere educativo</w:t>
      </w:r>
      <w:r>
        <w:rPr>
          <w:rFonts w:ascii="Verdana" w:hAnsi="Verdana"/>
          <w:bCs/>
          <w:sz w:val="24"/>
          <w:szCs w:val="24"/>
        </w:rPr>
        <w:t>,</w:t>
      </w:r>
      <w:r w:rsidRPr="00CB0696">
        <w:rPr>
          <w:rFonts w:ascii="Verdana" w:hAnsi="Verdana"/>
          <w:bCs/>
          <w:sz w:val="24"/>
          <w:szCs w:val="24"/>
        </w:rPr>
        <w:t xml:space="preserve"> </w:t>
      </w:r>
      <w:r w:rsidRPr="00F35064">
        <w:rPr>
          <w:rFonts w:ascii="Verdana" w:hAnsi="Verdana"/>
          <w:bCs/>
          <w:sz w:val="24"/>
          <w:szCs w:val="24"/>
        </w:rPr>
        <w:t>evidenziando che la ricerca</w:t>
      </w:r>
      <w:r>
        <w:rPr>
          <w:rFonts w:ascii="Verdana" w:hAnsi="Verdana"/>
          <w:bCs/>
          <w:sz w:val="24"/>
          <w:szCs w:val="24"/>
        </w:rPr>
        <w:t>,</w:t>
      </w:r>
      <w:r w:rsidRPr="00F35064">
        <w:rPr>
          <w:rFonts w:ascii="Verdana" w:hAnsi="Verdana"/>
          <w:bCs/>
          <w:sz w:val="24"/>
          <w:szCs w:val="24"/>
        </w:rPr>
        <w:t xml:space="preserve"> in campo</w:t>
      </w:r>
      <w:r>
        <w:rPr>
          <w:rFonts w:ascii="Verdana" w:hAnsi="Verdana"/>
          <w:bCs/>
          <w:sz w:val="24"/>
          <w:szCs w:val="24"/>
        </w:rPr>
        <w:t xml:space="preserve"> educativo </w:t>
      </w:r>
      <w:r w:rsidRPr="00F35064">
        <w:rPr>
          <w:rFonts w:ascii="Verdana" w:hAnsi="Verdana"/>
          <w:bCs/>
          <w:sz w:val="24"/>
          <w:szCs w:val="24"/>
        </w:rPr>
        <w:t xml:space="preserve">si </w:t>
      </w:r>
      <w:r w:rsidRPr="00E57F60">
        <w:rPr>
          <w:rFonts w:ascii="Verdana" w:hAnsi="Verdana"/>
          <w:bCs/>
          <w:sz w:val="24"/>
          <w:szCs w:val="24"/>
        </w:rPr>
        <w:t>arricchisce dei contributi di diversi settori (approcci) disciplinari che evidenziano il rapporto tra corpo, cognizione, movimento ed emozione, prospettando nuove  modalità di accesso al sapere. I diversi settori citati, sono: storici, filosofici, psico-pedagogici, neuro-bio-fisiologici.</w:t>
      </w:r>
    </w:p>
    <w:p w:rsidR="00A00A44" w:rsidRPr="00E57F60" w:rsidRDefault="00A00A44" w:rsidP="003415CB">
      <w:pPr>
        <w:spacing w:after="0" w:line="360" w:lineRule="auto"/>
        <w:jc w:val="both"/>
        <w:rPr>
          <w:rFonts w:ascii="Verdana" w:hAnsi="Verdana"/>
          <w:bCs/>
          <w:sz w:val="24"/>
          <w:szCs w:val="24"/>
        </w:rPr>
      </w:pPr>
      <w:r w:rsidRPr="00E57F60">
        <w:rPr>
          <w:rFonts w:ascii="Verdana" w:hAnsi="Verdana"/>
          <w:bCs/>
          <w:sz w:val="24"/>
          <w:szCs w:val="24"/>
        </w:rPr>
        <w:t>In riferimento all’approccio storico, è stato evidenziato che il corpo e il movimento hanno rappresentato i primi strumenti che l’uomo ha utilizzato per la sua sopravvivenza, attraverso pratiche esecutive di tipo naturale. L’evoluzione ha richiesto forme di movimento e prestazioni corporee sempre più specialistiche.</w:t>
      </w:r>
    </w:p>
    <w:p w:rsidR="00A00A44" w:rsidRDefault="00A00A44" w:rsidP="003415CB">
      <w:pPr>
        <w:spacing w:after="0" w:line="360" w:lineRule="auto"/>
        <w:jc w:val="both"/>
        <w:rPr>
          <w:rFonts w:ascii="Verdana" w:hAnsi="Verdana"/>
          <w:bCs/>
          <w:sz w:val="24"/>
          <w:szCs w:val="24"/>
        </w:rPr>
      </w:pPr>
      <w:r>
        <w:rPr>
          <w:rFonts w:ascii="Verdana" w:hAnsi="Verdana"/>
          <w:bCs/>
          <w:sz w:val="24"/>
          <w:szCs w:val="24"/>
        </w:rPr>
        <w:t xml:space="preserve">Le attività motorie praticate sono: attività manuali, di caccia e lotta; attività istintuali (imitazione, danza, corsa); attività di difesa del territorio. </w:t>
      </w:r>
    </w:p>
    <w:p w:rsidR="00A00A44" w:rsidRDefault="00A00A44" w:rsidP="003415CB">
      <w:pPr>
        <w:spacing w:after="0" w:line="360" w:lineRule="auto"/>
        <w:jc w:val="both"/>
        <w:rPr>
          <w:rFonts w:ascii="Verdana" w:hAnsi="Verdana"/>
          <w:bCs/>
          <w:sz w:val="24"/>
          <w:szCs w:val="24"/>
        </w:rPr>
      </w:pPr>
      <w:r>
        <w:rPr>
          <w:rFonts w:ascii="Verdana" w:hAnsi="Verdana"/>
          <w:bCs/>
          <w:sz w:val="24"/>
          <w:szCs w:val="24"/>
        </w:rPr>
        <w:t>In particolare, le attività motorie diffuse già nell’antico Egitto erano proprio azioni di lotta con finalità addestrative; a Creta le p</w:t>
      </w:r>
      <w:r w:rsidRPr="00E57F60">
        <w:rPr>
          <w:rFonts w:ascii="Verdana" w:hAnsi="Verdana"/>
          <w:bCs/>
          <w:sz w:val="24"/>
          <w:szCs w:val="24"/>
        </w:rPr>
        <w:t>rime esercitazioni fisiche</w:t>
      </w:r>
      <w:r>
        <w:rPr>
          <w:rFonts w:ascii="Verdana" w:hAnsi="Verdana"/>
          <w:bCs/>
          <w:sz w:val="24"/>
          <w:szCs w:val="24"/>
        </w:rPr>
        <w:t xml:space="preserve"> erano viste</w:t>
      </w:r>
      <w:r w:rsidRPr="00E57F60">
        <w:rPr>
          <w:rFonts w:ascii="Verdana" w:hAnsi="Verdana"/>
          <w:bCs/>
          <w:sz w:val="24"/>
          <w:szCs w:val="24"/>
        </w:rPr>
        <w:t xml:space="preserve"> come riti religiosi, pratiche magiche, giochi funebri, riti catartici</w:t>
      </w:r>
      <w:r>
        <w:rPr>
          <w:rFonts w:ascii="Verdana" w:hAnsi="Verdana"/>
          <w:bCs/>
          <w:sz w:val="24"/>
          <w:szCs w:val="24"/>
        </w:rPr>
        <w:t>; in Grecia vi erano i Giochi Olimpici (776 A.C.), i quali prevedevano la presenza della corsa dello stadio, della Doppia corsa, della Corsa di fondo, del Pentathlon, del Pugilato, della Lotta.</w:t>
      </w:r>
    </w:p>
    <w:p w:rsidR="00A00A44" w:rsidRPr="00EB29E4" w:rsidRDefault="00A00A44" w:rsidP="003415CB">
      <w:pPr>
        <w:spacing w:after="0" w:line="360" w:lineRule="auto"/>
        <w:jc w:val="both"/>
        <w:rPr>
          <w:rFonts w:ascii="Verdana" w:hAnsi="Verdana"/>
          <w:bCs/>
          <w:sz w:val="24"/>
          <w:szCs w:val="24"/>
        </w:rPr>
      </w:pPr>
      <w:r>
        <w:rPr>
          <w:rFonts w:ascii="Verdana" w:hAnsi="Verdana"/>
          <w:bCs/>
          <w:sz w:val="24"/>
          <w:szCs w:val="24"/>
        </w:rPr>
        <w:t xml:space="preserve">La Grecia, però, presentava una netta differenza tra l’educazione spartana e ateniese, </w:t>
      </w:r>
      <w:r w:rsidRPr="00EB29E4">
        <w:rPr>
          <w:rFonts w:ascii="Verdana" w:hAnsi="Verdana"/>
          <w:bCs/>
          <w:sz w:val="24"/>
          <w:szCs w:val="24"/>
        </w:rPr>
        <w:t>anche in campo di attività motoria.</w:t>
      </w:r>
    </w:p>
    <w:p w:rsidR="00A00A44" w:rsidRDefault="00A00A44" w:rsidP="003415CB">
      <w:pPr>
        <w:spacing w:after="0" w:line="360" w:lineRule="auto"/>
        <w:jc w:val="both"/>
        <w:rPr>
          <w:rFonts w:ascii="Verdana" w:hAnsi="Verdana"/>
          <w:bCs/>
          <w:sz w:val="24"/>
          <w:szCs w:val="24"/>
        </w:rPr>
      </w:pPr>
      <w:r w:rsidRPr="00EB29E4">
        <w:rPr>
          <w:rFonts w:ascii="Verdana" w:hAnsi="Verdana"/>
          <w:bCs/>
          <w:sz w:val="24"/>
          <w:szCs w:val="24"/>
        </w:rPr>
        <w:t>Infatti la formazione di Sparta fu prevalentemente di carattere militare</w:t>
      </w:r>
      <w:r>
        <w:rPr>
          <w:rFonts w:ascii="Verdana" w:hAnsi="Verdana"/>
          <w:bCs/>
          <w:sz w:val="24"/>
          <w:szCs w:val="24"/>
        </w:rPr>
        <w:t>,</w:t>
      </w:r>
      <w:r w:rsidRPr="00EB29E4">
        <w:rPr>
          <w:rFonts w:ascii="Verdana" w:hAnsi="Verdana"/>
          <w:bCs/>
          <w:sz w:val="24"/>
          <w:szCs w:val="24"/>
        </w:rPr>
        <w:t xml:space="preserve"> indirizzata all’acquisizione di capacità offensive e stili di vita utili funzionali alla difesa delle istituzioni. Lo Stato provvedeva direttamente all’addestramento del cittadino</w:t>
      </w:r>
      <w:r>
        <w:rPr>
          <w:rFonts w:ascii="Verdana" w:hAnsi="Verdana"/>
          <w:bCs/>
          <w:sz w:val="24"/>
          <w:szCs w:val="24"/>
        </w:rPr>
        <w:t>,</w:t>
      </w:r>
      <w:r w:rsidRPr="00EB29E4">
        <w:rPr>
          <w:rFonts w:ascii="Verdana" w:hAnsi="Verdana"/>
          <w:bCs/>
          <w:sz w:val="24"/>
          <w:szCs w:val="24"/>
        </w:rPr>
        <w:t xml:space="preserve"> potenziando le sue doti fisiche e forgiando le sue virtù</w:t>
      </w:r>
      <w:r>
        <w:rPr>
          <w:rFonts w:ascii="Verdana" w:hAnsi="Verdana"/>
          <w:bCs/>
          <w:sz w:val="24"/>
          <w:szCs w:val="24"/>
        </w:rPr>
        <w:t>,</w:t>
      </w:r>
      <w:r w:rsidRPr="00EB29E4">
        <w:rPr>
          <w:rFonts w:ascii="Verdana" w:hAnsi="Verdana"/>
          <w:bCs/>
          <w:sz w:val="24"/>
          <w:szCs w:val="24"/>
        </w:rPr>
        <w:t xml:space="preserve"> attraverso un complesso itinerario formativo caratterizzato da attività marziali e disseminato di prove atletiche preparatorie alle azioni di guerra. Il coraggio, la robustezza fisica, l’obbedienza incondizionata alle leggi, erano il presupposto per  sviluppare le virtù guerriere  ed erano le parole chiave di una formazione che a partire dai 7 anni, sottraeva alle famiglie i propri figli per educarli in strutture pubbliche simili a caserme che garantivano all’educazione un carattere quasi interamente militare. </w:t>
      </w:r>
    </w:p>
    <w:p w:rsidR="00A00A44" w:rsidRPr="00EB29E4" w:rsidRDefault="00A00A44" w:rsidP="003415CB">
      <w:pPr>
        <w:spacing w:after="0" w:line="360" w:lineRule="auto"/>
        <w:jc w:val="both"/>
        <w:rPr>
          <w:rFonts w:ascii="Verdana" w:hAnsi="Verdana"/>
          <w:bCs/>
          <w:sz w:val="24"/>
          <w:szCs w:val="24"/>
        </w:rPr>
      </w:pPr>
      <w:r w:rsidRPr="00EB29E4">
        <w:rPr>
          <w:rFonts w:ascii="Verdana" w:hAnsi="Verdana"/>
          <w:bCs/>
          <w:sz w:val="24"/>
          <w:szCs w:val="24"/>
        </w:rPr>
        <w:t xml:space="preserve">L’educazione ateniese, </w:t>
      </w:r>
      <w:r>
        <w:rPr>
          <w:rFonts w:ascii="Verdana" w:hAnsi="Verdana"/>
          <w:bCs/>
          <w:sz w:val="24"/>
          <w:szCs w:val="24"/>
        </w:rPr>
        <w:t xml:space="preserve">invece, </w:t>
      </w:r>
      <w:r w:rsidRPr="00EB29E4">
        <w:rPr>
          <w:rFonts w:ascii="Verdana" w:hAnsi="Verdana"/>
          <w:bCs/>
          <w:sz w:val="24"/>
          <w:szCs w:val="24"/>
        </w:rPr>
        <w:t xml:space="preserve">mirando alla coesione e alla completa integrazione sociale, non terminava con l’entrata del giovane nel rango del cittadino soldato, ma lo accompagnava costantemente nel percorrere il suo specifico iter educativo. </w:t>
      </w:r>
    </w:p>
    <w:p w:rsidR="00A00A44" w:rsidRDefault="00A00A44" w:rsidP="003415CB">
      <w:pPr>
        <w:spacing w:after="0" w:line="360" w:lineRule="auto"/>
        <w:jc w:val="both"/>
        <w:rPr>
          <w:rFonts w:ascii="Verdana" w:hAnsi="Verdana"/>
          <w:bCs/>
          <w:sz w:val="24"/>
          <w:szCs w:val="24"/>
        </w:rPr>
      </w:pPr>
      <w:r w:rsidRPr="00EB29E4">
        <w:rPr>
          <w:rFonts w:ascii="Verdana" w:hAnsi="Verdana"/>
          <w:bCs/>
          <w:sz w:val="24"/>
          <w:szCs w:val="24"/>
        </w:rPr>
        <w:t>Ad Atene</w:t>
      </w:r>
      <w:r>
        <w:rPr>
          <w:rFonts w:ascii="Verdana" w:hAnsi="Verdana"/>
          <w:bCs/>
          <w:sz w:val="24"/>
          <w:szCs w:val="24"/>
        </w:rPr>
        <w:t>,</w:t>
      </w:r>
      <w:r w:rsidRPr="00EB29E4">
        <w:rPr>
          <w:rFonts w:ascii="Verdana" w:hAnsi="Verdana"/>
          <w:bCs/>
          <w:sz w:val="24"/>
          <w:szCs w:val="24"/>
        </w:rPr>
        <w:t xml:space="preserve"> i maestri stipendiati dai genitori</w:t>
      </w:r>
      <w:r>
        <w:rPr>
          <w:rFonts w:ascii="Verdana" w:hAnsi="Verdana"/>
          <w:bCs/>
          <w:sz w:val="24"/>
          <w:szCs w:val="24"/>
        </w:rPr>
        <w:t>,</w:t>
      </w:r>
      <w:r w:rsidRPr="00EB29E4">
        <w:rPr>
          <w:rFonts w:ascii="Verdana" w:hAnsi="Verdana"/>
          <w:bCs/>
          <w:sz w:val="24"/>
          <w:szCs w:val="24"/>
        </w:rPr>
        <w:t xml:space="preserve"> insegnavano ai piccoli a leggere e a scrivere i testi della tradizione greca e a danzare alle feste della polis; al pedotriba spettava il compito importantissimo di impartire i rudimenti dei giochi, della lotta e della competizione sportiva, preparando il fanciullo ad esibirsi secondo </w:t>
      </w:r>
      <w:r>
        <w:rPr>
          <w:rFonts w:ascii="Verdana" w:hAnsi="Verdana"/>
          <w:bCs/>
          <w:sz w:val="24"/>
          <w:szCs w:val="24"/>
        </w:rPr>
        <w:t>precise regole</w:t>
      </w:r>
      <w:r w:rsidRPr="00EB29E4">
        <w:rPr>
          <w:rFonts w:ascii="Verdana" w:hAnsi="Verdana"/>
          <w:bCs/>
          <w:sz w:val="24"/>
          <w:szCs w:val="24"/>
        </w:rPr>
        <w:t>.</w:t>
      </w:r>
      <w:r>
        <w:rPr>
          <w:rFonts w:ascii="Verdana" w:hAnsi="Verdana"/>
          <w:bCs/>
          <w:sz w:val="24"/>
          <w:szCs w:val="24"/>
        </w:rPr>
        <w:t xml:space="preserve"> L’educazione militare si aveva dai 18 ai 20 anni.</w:t>
      </w:r>
      <w:r w:rsidRPr="00EB29E4">
        <w:rPr>
          <w:rFonts w:ascii="Verdana" w:hAnsi="Verdana"/>
          <w:bCs/>
          <w:sz w:val="24"/>
          <w:szCs w:val="24"/>
        </w:rPr>
        <w:t xml:space="preserve"> </w:t>
      </w:r>
    </w:p>
    <w:p w:rsidR="00A00A44" w:rsidRPr="00EB29E4" w:rsidRDefault="00A00A44" w:rsidP="003415CB">
      <w:pPr>
        <w:spacing w:after="0" w:line="360" w:lineRule="auto"/>
        <w:jc w:val="both"/>
        <w:rPr>
          <w:rFonts w:ascii="Verdana" w:hAnsi="Verdana"/>
          <w:bCs/>
          <w:sz w:val="24"/>
          <w:szCs w:val="24"/>
        </w:rPr>
      </w:pPr>
      <w:r>
        <w:rPr>
          <w:rFonts w:ascii="Verdana" w:hAnsi="Verdana"/>
          <w:bCs/>
          <w:sz w:val="24"/>
          <w:szCs w:val="24"/>
        </w:rPr>
        <w:t>In Etruria, invece, per attività motoria si intendeva quella ricreativa, presente negli anfiteatri; a Roma essa si svolgeva attraverso i Ludi, dal carattere cruento e spettacolare (anche se il corpo veniva curato pure nelle Terme).</w:t>
      </w:r>
    </w:p>
    <w:p w:rsidR="00A00A44" w:rsidRPr="000259F2" w:rsidRDefault="00A00A44" w:rsidP="003415CB">
      <w:pPr>
        <w:spacing w:after="0" w:line="360" w:lineRule="auto"/>
        <w:jc w:val="both"/>
        <w:rPr>
          <w:rFonts w:ascii="Verdana" w:hAnsi="Verdana"/>
          <w:bCs/>
          <w:sz w:val="24"/>
          <w:szCs w:val="24"/>
        </w:rPr>
      </w:pPr>
      <w:r w:rsidRPr="000259F2">
        <w:rPr>
          <w:rFonts w:ascii="Verdana" w:hAnsi="Verdana"/>
          <w:bCs/>
          <w:sz w:val="24"/>
          <w:szCs w:val="24"/>
        </w:rPr>
        <w:t>Nel periodo medi</w:t>
      </w:r>
      <w:r>
        <w:rPr>
          <w:rFonts w:ascii="Verdana" w:hAnsi="Verdana"/>
          <w:bCs/>
          <w:sz w:val="24"/>
          <w:szCs w:val="24"/>
        </w:rPr>
        <w:t>evale, parallelamente alla sminuzione</w:t>
      </w:r>
      <w:r w:rsidRPr="000259F2">
        <w:rPr>
          <w:rFonts w:ascii="Verdana" w:hAnsi="Verdana"/>
          <w:bCs/>
          <w:sz w:val="24"/>
          <w:szCs w:val="24"/>
        </w:rPr>
        <w:t xml:space="preserve"> del corpo come specchio dell’anima e involucro da redimere e mortificare, si diff</w:t>
      </w:r>
      <w:r>
        <w:rPr>
          <w:rFonts w:ascii="Verdana" w:hAnsi="Verdana"/>
          <w:bCs/>
          <w:sz w:val="24"/>
          <w:szCs w:val="24"/>
        </w:rPr>
        <w:t>usero</w:t>
      </w:r>
      <w:r w:rsidRPr="000259F2">
        <w:rPr>
          <w:rFonts w:ascii="Verdana" w:hAnsi="Verdana"/>
          <w:bCs/>
          <w:sz w:val="24"/>
          <w:szCs w:val="24"/>
        </w:rPr>
        <w:t xml:space="preserve"> molti giochi cavallereschi. </w:t>
      </w:r>
    </w:p>
    <w:p w:rsidR="00A00A44" w:rsidRDefault="00A00A44" w:rsidP="003415CB">
      <w:pPr>
        <w:spacing w:after="0" w:line="360" w:lineRule="auto"/>
        <w:jc w:val="both"/>
        <w:rPr>
          <w:rFonts w:ascii="Verdana" w:hAnsi="Verdana"/>
          <w:bCs/>
          <w:sz w:val="24"/>
          <w:szCs w:val="24"/>
        </w:rPr>
      </w:pPr>
      <w:r>
        <w:rPr>
          <w:rFonts w:ascii="Verdana" w:hAnsi="Verdana"/>
          <w:bCs/>
          <w:sz w:val="24"/>
          <w:szCs w:val="24"/>
        </w:rPr>
        <w:t xml:space="preserve">I giuochi folkloristici </w:t>
      </w:r>
      <w:r w:rsidRPr="000259F2">
        <w:rPr>
          <w:rFonts w:ascii="Verdana" w:hAnsi="Verdana"/>
          <w:bCs/>
          <w:sz w:val="24"/>
          <w:szCs w:val="24"/>
        </w:rPr>
        <w:t xml:space="preserve">del Medioevo sono alla base di alcuni nostri sport: sembra accertato, ad esempio, che il tennis derivi dal giuoco della pallacorda, il </w:t>
      </w:r>
      <w:r w:rsidRPr="000259F2">
        <w:rPr>
          <w:rFonts w:ascii="Verdana" w:hAnsi="Verdana"/>
          <w:bCs/>
          <w:i/>
          <w:iCs/>
          <w:sz w:val="24"/>
          <w:szCs w:val="24"/>
        </w:rPr>
        <w:t>football</w:t>
      </w:r>
      <w:r w:rsidRPr="000259F2">
        <w:rPr>
          <w:rFonts w:ascii="Verdana" w:hAnsi="Verdana"/>
          <w:bCs/>
          <w:sz w:val="24"/>
          <w:szCs w:val="24"/>
        </w:rPr>
        <w:t xml:space="preserve"> dalla </w:t>
      </w:r>
      <w:r w:rsidRPr="000259F2">
        <w:rPr>
          <w:rFonts w:ascii="Verdana" w:hAnsi="Verdana"/>
          <w:bCs/>
          <w:i/>
          <w:iCs/>
          <w:sz w:val="24"/>
          <w:szCs w:val="24"/>
        </w:rPr>
        <w:t>soule</w:t>
      </w:r>
      <w:r w:rsidRPr="000259F2">
        <w:rPr>
          <w:rFonts w:ascii="Verdana" w:hAnsi="Verdana"/>
          <w:bCs/>
          <w:sz w:val="24"/>
          <w:szCs w:val="24"/>
        </w:rPr>
        <w:t xml:space="preserve"> e che l’antico </w:t>
      </w:r>
      <w:r w:rsidRPr="000259F2">
        <w:rPr>
          <w:rFonts w:ascii="Verdana" w:hAnsi="Verdana"/>
          <w:bCs/>
          <w:i/>
          <w:iCs/>
          <w:sz w:val="24"/>
          <w:szCs w:val="24"/>
        </w:rPr>
        <w:t xml:space="preserve">giuoco con la palla </w:t>
      </w:r>
      <w:r w:rsidRPr="000259F2">
        <w:rPr>
          <w:rFonts w:ascii="Verdana" w:hAnsi="Verdana"/>
          <w:bCs/>
          <w:sz w:val="24"/>
          <w:szCs w:val="24"/>
        </w:rPr>
        <w:t xml:space="preserve">e il </w:t>
      </w:r>
      <w:r w:rsidRPr="000259F2">
        <w:rPr>
          <w:rFonts w:ascii="Verdana" w:hAnsi="Verdana"/>
          <w:bCs/>
          <w:i/>
          <w:iCs/>
          <w:sz w:val="24"/>
          <w:szCs w:val="24"/>
        </w:rPr>
        <w:t xml:space="preserve">bastone </w:t>
      </w:r>
      <w:r w:rsidRPr="000259F2">
        <w:rPr>
          <w:rFonts w:ascii="Verdana" w:hAnsi="Verdana"/>
          <w:bCs/>
          <w:sz w:val="24"/>
          <w:szCs w:val="24"/>
        </w:rPr>
        <w:t>sia l’antecedente di una g</w:t>
      </w:r>
      <w:r>
        <w:rPr>
          <w:rFonts w:ascii="Verdana" w:hAnsi="Verdana"/>
          <w:bCs/>
          <w:sz w:val="24"/>
          <w:szCs w:val="24"/>
        </w:rPr>
        <w:t xml:space="preserve">rande varietà di sport attuali, </w:t>
      </w:r>
      <w:r w:rsidRPr="000259F2">
        <w:rPr>
          <w:rFonts w:ascii="Verdana" w:hAnsi="Verdana"/>
          <w:bCs/>
          <w:sz w:val="24"/>
          <w:szCs w:val="24"/>
        </w:rPr>
        <w:t xml:space="preserve">come il </w:t>
      </w:r>
      <w:r>
        <w:rPr>
          <w:rFonts w:ascii="Verdana" w:hAnsi="Verdana"/>
          <w:bCs/>
          <w:i/>
          <w:iCs/>
          <w:sz w:val="24"/>
          <w:szCs w:val="24"/>
        </w:rPr>
        <w:t xml:space="preserve">croquet, l’hockey, </w:t>
      </w:r>
      <w:r w:rsidRPr="000259F2">
        <w:rPr>
          <w:rFonts w:ascii="Verdana" w:hAnsi="Verdana"/>
          <w:bCs/>
          <w:i/>
          <w:iCs/>
          <w:sz w:val="24"/>
          <w:szCs w:val="24"/>
        </w:rPr>
        <w:t>il golf e il cricket</w:t>
      </w:r>
      <w:r w:rsidRPr="000259F2">
        <w:rPr>
          <w:rFonts w:ascii="Verdana" w:hAnsi="Verdana"/>
          <w:bCs/>
          <w:sz w:val="24"/>
          <w:szCs w:val="24"/>
        </w:rPr>
        <w:t>.</w:t>
      </w:r>
    </w:p>
    <w:p w:rsidR="00A00A44" w:rsidRDefault="00A00A44" w:rsidP="003415CB">
      <w:pPr>
        <w:spacing w:after="0" w:line="360" w:lineRule="auto"/>
        <w:jc w:val="both"/>
        <w:rPr>
          <w:rFonts w:ascii="Verdana" w:hAnsi="Verdana"/>
          <w:bCs/>
          <w:sz w:val="24"/>
          <w:szCs w:val="24"/>
        </w:rPr>
      </w:pPr>
      <w:r>
        <w:rPr>
          <w:rFonts w:ascii="Verdana" w:hAnsi="Verdana"/>
          <w:bCs/>
          <w:sz w:val="24"/>
          <w:szCs w:val="24"/>
        </w:rPr>
        <w:t xml:space="preserve">Nell’Umanesimo </w:t>
      </w:r>
      <w:r w:rsidRPr="00561C5E">
        <w:rPr>
          <w:rFonts w:ascii="Verdana" w:hAnsi="Verdana"/>
          <w:bCs/>
          <w:sz w:val="24"/>
          <w:szCs w:val="24"/>
        </w:rPr>
        <w:t xml:space="preserve">e nel Rinascimento molti filosofi hanno parlato dell’importanza dell’esercizio fisico (ricordiamo in particolar modo Vittorino da Feltre, </w:t>
      </w:r>
      <w:r w:rsidRPr="00525A5C">
        <w:rPr>
          <w:rFonts w:ascii="Verdana" w:hAnsi="Verdana"/>
          <w:bCs/>
          <w:sz w:val="24"/>
          <w:szCs w:val="24"/>
        </w:rPr>
        <w:t xml:space="preserve">Michel Eyquem de Montaigne, John Locke, Girolamo Mercuriale, </w:t>
      </w:r>
      <w:r w:rsidRPr="00561C5E">
        <w:rPr>
          <w:rFonts w:ascii="Verdana" w:hAnsi="Verdana"/>
          <w:bCs/>
          <w:sz w:val="24"/>
          <w:szCs w:val="24"/>
        </w:rPr>
        <w:t>Jean Jaques Rousseau, Johann Paul Friedrich Richter)</w:t>
      </w:r>
      <w:r>
        <w:rPr>
          <w:rFonts w:ascii="Verdana" w:hAnsi="Verdana"/>
          <w:bCs/>
          <w:sz w:val="24"/>
          <w:szCs w:val="24"/>
        </w:rPr>
        <w:t>.</w:t>
      </w:r>
    </w:p>
    <w:p w:rsidR="00A00A44" w:rsidRPr="00525A5C" w:rsidRDefault="00A00A44" w:rsidP="003415CB">
      <w:pPr>
        <w:spacing w:after="0" w:line="360" w:lineRule="auto"/>
        <w:jc w:val="both"/>
        <w:rPr>
          <w:rFonts w:ascii="Verdana" w:hAnsi="Verdana"/>
          <w:bCs/>
          <w:sz w:val="24"/>
          <w:szCs w:val="24"/>
        </w:rPr>
      </w:pPr>
      <w:r w:rsidRPr="009C157E">
        <w:rPr>
          <w:rFonts w:ascii="Verdana" w:hAnsi="Verdana"/>
          <w:bCs/>
          <w:sz w:val="24"/>
          <w:szCs w:val="24"/>
        </w:rPr>
        <w:t xml:space="preserve">Lo stesso è accaduto per vari pedagogisti, tra cui: Johann Heinrich Pestalozzi, </w:t>
      </w:r>
      <w:r w:rsidRPr="00525A5C">
        <w:rPr>
          <w:rFonts w:ascii="Verdana" w:hAnsi="Verdana"/>
          <w:bCs/>
          <w:sz w:val="24"/>
          <w:szCs w:val="24"/>
        </w:rPr>
        <w:t>Friedrich Frobel, John Dewey,</w:t>
      </w:r>
      <w:r w:rsidRPr="009C157E">
        <w:rPr>
          <w:rFonts w:ascii="Verdana" w:hAnsi="Verdana"/>
          <w:bCs/>
          <w:sz w:val="24"/>
          <w:szCs w:val="24"/>
        </w:rPr>
        <w:t xml:space="preserve"> Maria Montessori, Jean Piaget (</w:t>
      </w:r>
      <w:r>
        <w:rPr>
          <w:rFonts w:ascii="Verdana" w:hAnsi="Verdana"/>
          <w:bCs/>
          <w:sz w:val="24"/>
          <w:szCs w:val="24"/>
        </w:rPr>
        <w:t xml:space="preserve">che </w:t>
      </w:r>
      <w:r w:rsidRPr="009C157E">
        <w:rPr>
          <w:rFonts w:ascii="Verdana" w:hAnsi="Verdana"/>
          <w:bCs/>
          <w:sz w:val="24"/>
          <w:szCs w:val="24"/>
        </w:rPr>
        <w:t xml:space="preserve">in particolar </w:t>
      </w:r>
      <w:r>
        <w:rPr>
          <w:rFonts w:ascii="Verdana" w:hAnsi="Verdana"/>
          <w:bCs/>
          <w:sz w:val="24"/>
          <w:szCs w:val="24"/>
        </w:rPr>
        <w:t>affermava che il gioco sportivo era</w:t>
      </w:r>
      <w:r w:rsidRPr="009C157E">
        <w:rPr>
          <w:rFonts w:ascii="Verdana" w:hAnsi="Verdana"/>
          <w:bCs/>
          <w:sz w:val="24"/>
          <w:szCs w:val="24"/>
        </w:rPr>
        <w:t xml:space="preserve"> il passaggio naturale dall’azione come esigenza </w:t>
      </w:r>
      <w:r w:rsidRPr="002E55DD">
        <w:rPr>
          <w:rFonts w:ascii="Verdana" w:hAnsi="Verdana"/>
          <w:bCs/>
          <w:sz w:val="24"/>
          <w:szCs w:val="24"/>
        </w:rPr>
        <w:t xml:space="preserve">conoscitiva alla ricerca e all’applicazione dinamica degli oggetti della conoscenza), </w:t>
      </w:r>
      <w:r w:rsidRPr="00525A5C">
        <w:rPr>
          <w:rFonts w:ascii="Verdana" w:hAnsi="Verdana"/>
          <w:bCs/>
          <w:sz w:val="24"/>
          <w:szCs w:val="24"/>
        </w:rPr>
        <w:t>Lev Semyonovic Vygotskij, Jerome Bruner, Robert Sternberg, Howard Gardner.</w:t>
      </w:r>
    </w:p>
    <w:p w:rsidR="00A00A44" w:rsidRPr="00293FF7" w:rsidRDefault="00A00A44" w:rsidP="003415CB">
      <w:pPr>
        <w:spacing w:after="0" w:line="360" w:lineRule="auto"/>
        <w:jc w:val="both"/>
        <w:rPr>
          <w:rFonts w:ascii="Verdana" w:hAnsi="Verdana"/>
          <w:bCs/>
          <w:sz w:val="24"/>
          <w:szCs w:val="24"/>
        </w:rPr>
      </w:pPr>
      <w:r w:rsidRPr="002E55DD">
        <w:rPr>
          <w:rFonts w:ascii="Verdana" w:hAnsi="Verdana"/>
          <w:bCs/>
          <w:sz w:val="24"/>
          <w:szCs w:val="24"/>
        </w:rPr>
        <w:t>A livello psicologico,</w:t>
      </w:r>
      <w:r>
        <w:rPr>
          <w:rFonts w:ascii="Verdana" w:hAnsi="Verdana"/>
          <w:bCs/>
          <w:sz w:val="24"/>
          <w:szCs w:val="24"/>
        </w:rPr>
        <w:t xml:space="preserve"> è risultato fondamentale </w:t>
      </w:r>
      <w:r w:rsidRPr="002E55DD">
        <w:rPr>
          <w:rFonts w:ascii="Verdana" w:hAnsi="Verdana"/>
          <w:bCs/>
          <w:sz w:val="24"/>
          <w:szCs w:val="24"/>
        </w:rPr>
        <w:t>ottolineare il contributo d</w:t>
      </w:r>
      <w:r>
        <w:rPr>
          <w:rFonts w:ascii="Verdana" w:hAnsi="Verdana"/>
          <w:bCs/>
          <w:sz w:val="24"/>
          <w:szCs w:val="24"/>
        </w:rPr>
        <w:t xml:space="preserve">i Daniel Goleman, che illustrava l’importanza </w:t>
      </w:r>
      <w:r w:rsidRPr="002E55DD">
        <w:rPr>
          <w:rFonts w:ascii="Verdana" w:hAnsi="Verdana"/>
          <w:bCs/>
          <w:sz w:val="24"/>
          <w:szCs w:val="24"/>
        </w:rPr>
        <w:t>dell’intelligenza emotiva</w:t>
      </w:r>
      <w:r>
        <w:rPr>
          <w:rFonts w:ascii="Verdana" w:hAnsi="Verdana"/>
          <w:bCs/>
          <w:sz w:val="24"/>
          <w:szCs w:val="24"/>
        </w:rPr>
        <w:t xml:space="preserve"> e delle abilità </w:t>
      </w:r>
      <w:r w:rsidRPr="00F604CE">
        <w:rPr>
          <w:rFonts w:ascii="Verdana" w:hAnsi="Verdana"/>
          <w:bCs/>
          <w:sz w:val="24"/>
          <w:szCs w:val="24"/>
        </w:rPr>
        <w:t xml:space="preserve">emotive volte a potenziare la consapevolezza, il controllo, l’autoregolazione, la capacità </w:t>
      </w:r>
      <w:r w:rsidRPr="00293FF7">
        <w:rPr>
          <w:rFonts w:ascii="Verdana" w:hAnsi="Verdana"/>
          <w:bCs/>
          <w:sz w:val="24"/>
          <w:szCs w:val="24"/>
        </w:rPr>
        <w:t xml:space="preserve">di motivare se stessi, la gestione delle relazioni interpersonali, l’empatia e il mimetismo motorio. Inoltre essenziale è </w:t>
      </w:r>
      <w:r>
        <w:rPr>
          <w:rFonts w:ascii="Verdana" w:hAnsi="Verdana"/>
          <w:bCs/>
          <w:sz w:val="24"/>
          <w:szCs w:val="24"/>
        </w:rPr>
        <w:t xml:space="preserve">stato </w:t>
      </w:r>
      <w:r w:rsidRPr="00293FF7">
        <w:rPr>
          <w:rFonts w:ascii="Verdana" w:hAnsi="Verdana"/>
          <w:bCs/>
          <w:sz w:val="24"/>
          <w:szCs w:val="24"/>
        </w:rPr>
        <w:t>il contrib</w:t>
      </w:r>
      <w:r>
        <w:rPr>
          <w:rFonts w:ascii="Verdana" w:hAnsi="Verdana"/>
          <w:bCs/>
          <w:sz w:val="24"/>
          <w:szCs w:val="24"/>
        </w:rPr>
        <w:t>uto di altri psicologici (</w:t>
      </w:r>
      <w:r w:rsidRPr="00293FF7">
        <w:rPr>
          <w:rFonts w:ascii="Verdana" w:hAnsi="Verdana"/>
          <w:bCs/>
          <w:sz w:val="24"/>
          <w:szCs w:val="24"/>
        </w:rPr>
        <w:t>Edward De Bono, David Ausubel, Joseph D. Novak, Edgar Morin, Paul Watzlawick, Michael Argyle</w:t>
      </w:r>
      <w:r>
        <w:rPr>
          <w:rFonts w:ascii="Verdana" w:hAnsi="Verdana"/>
          <w:bCs/>
          <w:sz w:val="24"/>
          <w:szCs w:val="24"/>
        </w:rPr>
        <w:t xml:space="preserve">) e neuro-bio-fisiologi (Edoardo Boncinelli, </w:t>
      </w:r>
      <w:r w:rsidRPr="00293FF7">
        <w:rPr>
          <w:rFonts w:ascii="Verdana" w:hAnsi="Verdana"/>
          <w:bCs/>
          <w:sz w:val="24"/>
          <w:szCs w:val="24"/>
        </w:rPr>
        <w:t>Joseph LeDoux, Donald Hebb, Antonio Damasio, Giacomo Rizzolatti e Alain Berthoz</w:t>
      </w:r>
      <w:r>
        <w:rPr>
          <w:rFonts w:ascii="Verdana" w:hAnsi="Verdana"/>
          <w:bCs/>
          <w:sz w:val="24"/>
          <w:szCs w:val="24"/>
        </w:rPr>
        <w:t>)</w:t>
      </w:r>
      <w:r w:rsidRPr="00293FF7">
        <w:rPr>
          <w:rFonts w:ascii="Verdana" w:hAnsi="Verdana"/>
          <w:bCs/>
          <w:sz w:val="24"/>
          <w:szCs w:val="24"/>
        </w:rPr>
        <w:t>.</w:t>
      </w:r>
    </w:p>
    <w:p w:rsidR="00A00A44" w:rsidRPr="00293FF7" w:rsidRDefault="00A00A44" w:rsidP="003415CB">
      <w:pPr>
        <w:spacing w:after="0" w:line="360" w:lineRule="auto"/>
        <w:jc w:val="both"/>
        <w:rPr>
          <w:rFonts w:ascii="Verdana" w:hAnsi="Verdana"/>
          <w:b/>
          <w:bCs/>
        </w:rPr>
      </w:pPr>
    </w:p>
    <w:p w:rsidR="00A00A44" w:rsidRPr="00293FF7" w:rsidRDefault="00A00A44" w:rsidP="003415CB">
      <w:pPr>
        <w:spacing w:line="360" w:lineRule="auto"/>
        <w:jc w:val="both"/>
        <w:rPr>
          <w:rFonts w:ascii="Verdana" w:hAnsi="Verdana"/>
          <w:bCs/>
        </w:rPr>
      </w:pPr>
    </w:p>
    <w:p w:rsidR="00A00A44" w:rsidRPr="00F604CE" w:rsidRDefault="00A00A44" w:rsidP="003415CB">
      <w:pPr>
        <w:spacing w:after="0" w:line="360" w:lineRule="auto"/>
        <w:jc w:val="both"/>
        <w:rPr>
          <w:rFonts w:ascii="Verdana" w:hAnsi="Verdana"/>
          <w:bCs/>
        </w:rPr>
      </w:pPr>
    </w:p>
    <w:p w:rsidR="00A00A44" w:rsidRPr="00F604CE" w:rsidRDefault="00A00A44" w:rsidP="003415CB">
      <w:pPr>
        <w:spacing w:after="0" w:line="360" w:lineRule="auto"/>
        <w:jc w:val="both"/>
        <w:rPr>
          <w:rFonts w:ascii="Verdana" w:hAnsi="Verdana"/>
          <w:bCs/>
        </w:rPr>
      </w:pPr>
    </w:p>
    <w:p w:rsidR="00A00A44" w:rsidRPr="001156F3" w:rsidRDefault="00A00A44" w:rsidP="003415CB">
      <w:pPr>
        <w:spacing w:after="0" w:line="360" w:lineRule="auto"/>
        <w:jc w:val="both"/>
        <w:rPr>
          <w:rFonts w:ascii="Verdana" w:hAnsi="Verdana"/>
          <w:bCs/>
        </w:rPr>
      </w:pPr>
    </w:p>
    <w:p w:rsidR="00A00A44" w:rsidRPr="001156F3" w:rsidRDefault="00A00A44" w:rsidP="003415CB">
      <w:pPr>
        <w:spacing w:line="360" w:lineRule="auto"/>
        <w:jc w:val="both"/>
        <w:rPr>
          <w:rFonts w:ascii="Verdana" w:hAnsi="Verdana"/>
          <w:bCs/>
        </w:rPr>
      </w:pPr>
    </w:p>
    <w:p w:rsidR="00A00A44" w:rsidRPr="002E55DD" w:rsidRDefault="00A00A44" w:rsidP="003415CB">
      <w:pPr>
        <w:spacing w:line="360" w:lineRule="auto"/>
        <w:jc w:val="both"/>
        <w:rPr>
          <w:rFonts w:ascii="Verdana" w:hAnsi="Verdana"/>
          <w:bCs/>
          <w:sz w:val="24"/>
          <w:szCs w:val="24"/>
        </w:rPr>
      </w:pPr>
    </w:p>
    <w:p w:rsidR="00A00A44" w:rsidRPr="009C157E" w:rsidRDefault="00A00A44" w:rsidP="003415CB">
      <w:pPr>
        <w:spacing w:line="360" w:lineRule="auto"/>
        <w:jc w:val="both"/>
        <w:rPr>
          <w:rFonts w:ascii="Verdana" w:hAnsi="Verdana"/>
          <w:bCs/>
          <w:sz w:val="24"/>
          <w:szCs w:val="24"/>
        </w:rPr>
      </w:pPr>
    </w:p>
    <w:sectPr w:rsidR="00A00A44" w:rsidRPr="009C157E" w:rsidSect="00D5169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nsid w:val="09860FD0"/>
    <w:multiLevelType w:val="hybridMultilevel"/>
    <w:tmpl w:val="9C0297EA"/>
    <w:lvl w:ilvl="0" w:tplc="7C80BABC">
      <w:start w:val="1"/>
      <w:numFmt w:val="bullet"/>
      <w:lvlText w:val="•"/>
      <w:lvlJc w:val="left"/>
      <w:pPr>
        <w:tabs>
          <w:tab w:val="num" w:pos="720"/>
        </w:tabs>
        <w:ind w:left="720" w:hanging="360"/>
      </w:pPr>
      <w:rPr>
        <w:rFonts w:ascii="Times New Roman" w:hAnsi="Times New Roman" w:hint="default"/>
      </w:rPr>
    </w:lvl>
    <w:lvl w:ilvl="1" w:tplc="6BA4CC08" w:tentative="1">
      <w:start w:val="1"/>
      <w:numFmt w:val="bullet"/>
      <w:lvlText w:val="•"/>
      <w:lvlJc w:val="left"/>
      <w:pPr>
        <w:tabs>
          <w:tab w:val="num" w:pos="1440"/>
        </w:tabs>
        <w:ind w:left="1440" w:hanging="360"/>
      </w:pPr>
      <w:rPr>
        <w:rFonts w:ascii="Times New Roman" w:hAnsi="Times New Roman" w:hint="default"/>
      </w:rPr>
    </w:lvl>
    <w:lvl w:ilvl="2" w:tplc="D78EDBF8" w:tentative="1">
      <w:start w:val="1"/>
      <w:numFmt w:val="bullet"/>
      <w:lvlText w:val="•"/>
      <w:lvlJc w:val="left"/>
      <w:pPr>
        <w:tabs>
          <w:tab w:val="num" w:pos="2160"/>
        </w:tabs>
        <w:ind w:left="2160" w:hanging="360"/>
      </w:pPr>
      <w:rPr>
        <w:rFonts w:ascii="Times New Roman" w:hAnsi="Times New Roman" w:hint="default"/>
      </w:rPr>
    </w:lvl>
    <w:lvl w:ilvl="3" w:tplc="442EEFC6" w:tentative="1">
      <w:start w:val="1"/>
      <w:numFmt w:val="bullet"/>
      <w:lvlText w:val="•"/>
      <w:lvlJc w:val="left"/>
      <w:pPr>
        <w:tabs>
          <w:tab w:val="num" w:pos="2880"/>
        </w:tabs>
        <w:ind w:left="2880" w:hanging="360"/>
      </w:pPr>
      <w:rPr>
        <w:rFonts w:ascii="Times New Roman" w:hAnsi="Times New Roman" w:hint="default"/>
      </w:rPr>
    </w:lvl>
    <w:lvl w:ilvl="4" w:tplc="0154705E" w:tentative="1">
      <w:start w:val="1"/>
      <w:numFmt w:val="bullet"/>
      <w:lvlText w:val="•"/>
      <w:lvlJc w:val="left"/>
      <w:pPr>
        <w:tabs>
          <w:tab w:val="num" w:pos="3600"/>
        </w:tabs>
        <w:ind w:left="3600" w:hanging="360"/>
      </w:pPr>
      <w:rPr>
        <w:rFonts w:ascii="Times New Roman" w:hAnsi="Times New Roman" w:hint="default"/>
      </w:rPr>
    </w:lvl>
    <w:lvl w:ilvl="5" w:tplc="287C79D2" w:tentative="1">
      <w:start w:val="1"/>
      <w:numFmt w:val="bullet"/>
      <w:lvlText w:val="•"/>
      <w:lvlJc w:val="left"/>
      <w:pPr>
        <w:tabs>
          <w:tab w:val="num" w:pos="4320"/>
        </w:tabs>
        <w:ind w:left="4320" w:hanging="360"/>
      </w:pPr>
      <w:rPr>
        <w:rFonts w:ascii="Times New Roman" w:hAnsi="Times New Roman" w:hint="default"/>
      </w:rPr>
    </w:lvl>
    <w:lvl w:ilvl="6" w:tplc="0934811C" w:tentative="1">
      <w:start w:val="1"/>
      <w:numFmt w:val="bullet"/>
      <w:lvlText w:val="•"/>
      <w:lvlJc w:val="left"/>
      <w:pPr>
        <w:tabs>
          <w:tab w:val="num" w:pos="5040"/>
        </w:tabs>
        <w:ind w:left="5040" w:hanging="360"/>
      </w:pPr>
      <w:rPr>
        <w:rFonts w:ascii="Times New Roman" w:hAnsi="Times New Roman" w:hint="default"/>
      </w:rPr>
    </w:lvl>
    <w:lvl w:ilvl="7" w:tplc="ADC04A4C" w:tentative="1">
      <w:start w:val="1"/>
      <w:numFmt w:val="bullet"/>
      <w:lvlText w:val="•"/>
      <w:lvlJc w:val="left"/>
      <w:pPr>
        <w:tabs>
          <w:tab w:val="num" w:pos="5760"/>
        </w:tabs>
        <w:ind w:left="5760" w:hanging="360"/>
      </w:pPr>
      <w:rPr>
        <w:rFonts w:ascii="Times New Roman" w:hAnsi="Times New Roman" w:hint="default"/>
      </w:rPr>
    </w:lvl>
    <w:lvl w:ilvl="8" w:tplc="DA7C5A9A" w:tentative="1">
      <w:start w:val="1"/>
      <w:numFmt w:val="bullet"/>
      <w:lvlText w:val="•"/>
      <w:lvlJc w:val="left"/>
      <w:pPr>
        <w:tabs>
          <w:tab w:val="num" w:pos="6480"/>
        </w:tabs>
        <w:ind w:left="6480" w:hanging="360"/>
      </w:pPr>
      <w:rPr>
        <w:rFonts w:ascii="Times New Roman" w:hAnsi="Times New Roman" w:hint="default"/>
      </w:rPr>
    </w:lvl>
  </w:abstractNum>
  <w:abstractNum w:abstractNumId="1">
    <w:nsid w:val="17205CDC"/>
    <w:multiLevelType w:val="hybridMultilevel"/>
    <w:tmpl w:val="76760BE0"/>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8F405E4"/>
    <w:multiLevelType w:val="hybridMultilevel"/>
    <w:tmpl w:val="75C0DCD8"/>
    <w:lvl w:ilvl="0" w:tplc="7BE0DBC4">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8846ECE"/>
    <w:multiLevelType w:val="hybridMultilevel"/>
    <w:tmpl w:val="5552811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B4B7B29"/>
    <w:multiLevelType w:val="hybridMultilevel"/>
    <w:tmpl w:val="518485A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2090D83"/>
    <w:multiLevelType w:val="hybridMultilevel"/>
    <w:tmpl w:val="9DDEEDE6"/>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4527369F"/>
    <w:multiLevelType w:val="hybridMultilevel"/>
    <w:tmpl w:val="19B4863E"/>
    <w:lvl w:ilvl="0" w:tplc="A15CDB6A">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892432B"/>
    <w:multiLevelType w:val="hybridMultilevel"/>
    <w:tmpl w:val="24E60D9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9AD4577"/>
    <w:multiLevelType w:val="hybridMultilevel"/>
    <w:tmpl w:val="74148CD8"/>
    <w:lvl w:ilvl="0" w:tplc="C652E8AE">
      <w:start w:val="1"/>
      <w:numFmt w:val="bullet"/>
      <w:lvlText w:val="•"/>
      <w:lvlJc w:val="left"/>
      <w:pPr>
        <w:tabs>
          <w:tab w:val="num" w:pos="720"/>
        </w:tabs>
        <w:ind w:left="720" w:hanging="360"/>
      </w:pPr>
      <w:rPr>
        <w:rFonts w:ascii="Times New Roman" w:hAnsi="Times New Roman" w:hint="default"/>
      </w:rPr>
    </w:lvl>
    <w:lvl w:ilvl="1" w:tplc="00A07488" w:tentative="1">
      <w:start w:val="1"/>
      <w:numFmt w:val="bullet"/>
      <w:lvlText w:val="•"/>
      <w:lvlJc w:val="left"/>
      <w:pPr>
        <w:tabs>
          <w:tab w:val="num" w:pos="1440"/>
        </w:tabs>
        <w:ind w:left="1440" w:hanging="360"/>
      </w:pPr>
      <w:rPr>
        <w:rFonts w:ascii="Times New Roman" w:hAnsi="Times New Roman" w:hint="default"/>
      </w:rPr>
    </w:lvl>
    <w:lvl w:ilvl="2" w:tplc="05EC8FEE" w:tentative="1">
      <w:start w:val="1"/>
      <w:numFmt w:val="bullet"/>
      <w:lvlText w:val="•"/>
      <w:lvlJc w:val="left"/>
      <w:pPr>
        <w:tabs>
          <w:tab w:val="num" w:pos="2160"/>
        </w:tabs>
        <w:ind w:left="2160" w:hanging="360"/>
      </w:pPr>
      <w:rPr>
        <w:rFonts w:ascii="Times New Roman" w:hAnsi="Times New Roman" w:hint="default"/>
      </w:rPr>
    </w:lvl>
    <w:lvl w:ilvl="3" w:tplc="3118CF1C" w:tentative="1">
      <w:start w:val="1"/>
      <w:numFmt w:val="bullet"/>
      <w:lvlText w:val="•"/>
      <w:lvlJc w:val="left"/>
      <w:pPr>
        <w:tabs>
          <w:tab w:val="num" w:pos="2880"/>
        </w:tabs>
        <w:ind w:left="2880" w:hanging="360"/>
      </w:pPr>
      <w:rPr>
        <w:rFonts w:ascii="Times New Roman" w:hAnsi="Times New Roman" w:hint="default"/>
      </w:rPr>
    </w:lvl>
    <w:lvl w:ilvl="4" w:tplc="FF9C9F26" w:tentative="1">
      <w:start w:val="1"/>
      <w:numFmt w:val="bullet"/>
      <w:lvlText w:val="•"/>
      <w:lvlJc w:val="left"/>
      <w:pPr>
        <w:tabs>
          <w:tab w:val="num" w:pos="3600"/>
        </w:tabs>
        <w:ind w:left="3600" w:hanging="360"/>
      </w:pPr>
      <w:rPr>
        <w:rFonts w:ascii="Times New Roman" w:hAnsi="Times New Roman" w:hint="default"/>
      </w:rPr>
    </w:lvl>
    <w:lvl w:ilvl="5" w:tplc="DAD0D850" w:tentative="1">
      <w:start w:val="1"/>
      <w:numFmt w:val="bullet"/>
      <w:lvlText w:val="•"/>
      <w:lvlJc w:val="left"/>
      <w:pPr>
        <w:tabs>
          <w:tab w:val="num" w:pos="4320"/>
        </w:tabs>
        <w:ind w:left="4320" w:hanging="360"/>
      </w:pPr>
      <w:rPr>
        <w:rFonts w:ascii="Times New Roman" w:hAnsi="Times New Roman" w:hint="default"/>
      </w:rPr>
    </w:lvl>
    <w:lvl w:ilvl="6" w:tplc="0C3A7B7C" w:tentative="1">
      <w:start w:val="1"/>
      <w:numFmt w:val="bullet"/>
      <w:lvlText w:val="•"/>
      <w:lvlJc w:val="left"/>
      <w:pPr>
        <w:tabs>
          <w:tab w:val="num" w:pos="5040"/>
        </w:tabs>
        <w:ind w:left="5040" w:hanging="360"/>
      </w:pPr>
      <w:rPr>
        <w:rFonts w:ascii="Times New Roman" w:hAnsi="Times New Roman" w:hint="default"/>
      </w:rPr>
    </w:lvl>
    <w:lvl w:ilvl="7" w:tplc="CD086A1A" w:tentative="1">
      <w:start w:val="1"/>
      <w:numFmt w:val="bullet"/>
      <w:lvlText w:val="•"/>
      <w:lvlJc w:val="left"/>
      <w:pPr>
        <w:tabs>
          <w:tab w:val="num" w:pos="5760"/>
        </w:tabs>
        <w:ind w:left="5760" w:hanging="360"/>
      </w:pPr>
      <w:rPr>
        <w:rFonts w:ascii="Times New Roman" w:hAnsi="Times New Roman" w:hint="default"/>
      </w:rPr>
    </w:lvl>
    <w:lvl w:ilvl="8" w:tplc="F1503DFA" w:tentative="1">
      <w:start w:val="1"/>
      <w:numFmt w:val="bullet"/>
      <w:lvlText w:val="•"/>
      <w:lvlJc w:val="left"/>
      <w:pPr>
        <w:tabs>
          <w:tab w:val="num" w:pos="6480"/>
        </w:tabs>
        <w:ind w:left="6480" w:hanging="360"/>
      </w:pPr>
      <w:rPr>
        <w:rFonts w:ascii="Times New Roman" w:hAnsi="Times New Roman" w:hint="default"/>
      </w:rPr>
    </w:lvl>
  </w:abstractNum>
  <w:abstractNum w:abstractNumId="9">
    <w:nsid w:val="59362931"/>
    <w:multiLevelType w:val="hybridMultilevel"/>
    <w:tmpl w:val="039019C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9CE4FB2"/>
    <w:multiLevelType w:val="hybridMultilevel"/>
    <w:tmpl w:val="6E9CC27E"/>
    <w:lvl w:ilvl="0" w:tplc="1770832C">
      <w:start w:val="1"/>
      <w:numFmt w:val="bullet"/>
      <w:lvlText w:val="•"/>
      <w:lvlJc w:val="left"/>
      <w:pPr>
        <w:tabs>
          <w:tab w:val="num" w:pos="720"/>
        </w:tabs>
        <w:ind w:left="720" w:hanging="360"/>
      </w:pPr>
      <w:rPr>
        <w:rFonts w:ascii="Times New Roman" w:hAnsi="Times New Roman" w:hint="default"/>
      </w:rPr>
    </w:lvl>
    <w:lvl w:ilvl="1" w:tplc="B6DC897A" w:tentative="1">
      <w:start w:val="1"/>
      <w:numFmt w:val="bullet"/>
      <w:lvlText w:val="•"/>
      <w:lvlJc w:val="left"/>
      <w:pPr>
        <w:tabs>
          <w:tab w:val="num" w:pos="1440"/>
        </w:tabs>
        <w:ind w:left="1440" w:hanging="360"/>
      </w:pPr>
      <w:rPr>
        <w:rFonts w:ascii="Times New Roman" w:hAnsi="Times New Roman" w:hint="default"/>
      </w:rPr>
    </w:lvl>
    <w:lvl w:ilvl="2" w:tplc="8F2CEF76" w:tentative="1">
      <w:start w:val="1"/>
      <w:numFmt w:val="bullet"/>
      <w:lvlText w:val="•"/>
      <w:lvlJc w:val="left"/>
      <w:pPr>
        <w:tabs>
          <w:tab w:val="num" w:pos="2160"/>
        </w:tabs>
        <w:ind w:left="2160" w:hanging="360"/>
      </w:pPr>
      <w:rPr>
        <w:rFonts w:ascii="Times New Roman" w:hAnsi="Times New Roman" w:hint="default"/>
      </w:rPr>
    </w:lvl>
    <w:lvl w:ilvl="3" w:tplc="43825BFE" w:tentative="1">
      <w:start w:val="1"/>
      <w:numFmt w:val="bullet"/>
      <w:lvlText w:val="•"/>
      <w:lvlJc w:val="left"/>
      <w:pPr>
        <w:tabs>
          <w:tab w:val="num" w:pos="2880"/>
        </w:tabs>
        <w:ind w:left="2880" w:hanging="360"/>
      </w:pPr>
      <w:rPr>
        <w:rFonts w:ascii="Times New Roman" w:hAnsi="Times New Roman" w:hint="default"/>
      </w:rPr>
    </w:lvl>
    <w:lvl w:ilvl="4" w:tplc="A0740432" w:tentative="1">
      <w:start w:val="1"/>
      <w:numFmt w:val="bullet"/>
      <w:lvlText w:val="•"/>
      <w:lvlJc w:val="left"/>
      <w:pPr>
        <w:tabs>
          <w:tab w:val="num" w:pos="3600"/>
        </w:tabs>
        <w:ind w:left="3600" w:hanging="360"/>
      </w:pPr>
      <w:rPr>
        <w:rFonts w:ascii="Times New Roman" w:hAnsi="Times New Roman" w:hint="default"/>
      </w:rPr>
    </w:lvl>
    <w:lvl w:ilvl="5" w:tplc="4BE06168" w:tentative="1">
      <w:start w:val="1"/>
      <w:numFmt w:val="bullet"/>
      <w:lvlText w:val="•"/>
      <w:lvlJc w:val="left"/>
      <w:pPr>
        <w:tabs>
          <w:tab w:val="num" w:pos="4320"/>
        </w:tabs>
        <w:ind w:left="4320" w:hanging="360"/>
      </w:pPr>
      <w:rPr>
        <w:rFonts w:ascii="Times New Roman" w:hAnsi="Times New Roman" w:hint="default"/>
      </w:rPr>
    </w:lvl>
    <w:lvl w:ilvl="6" w:tplc="3758B178" w:tentative="1">
      <w:start w:val="1"/>
      <w:numFmt w:val="bullet"/>
      <w:lvlText w:val="•"/>
      <w:lvlJc w:val="left"/>
      <w:pPr>
        <w:tabs>
          <w:tab w:val="num" w:pos="5040"/>
        </w:tabs>
        <w:ind w:left="5040" w:hanging="360"/>
      </w:pPr>
      <w:rPr>
        <w:rFonts w:ascii="Times New Roman" w:hAnsi="Times New Roman" w:hint="default"/>
      </w:rPr>
    </w:lvl>
    <w:lvl w:ilvl="7" w:tplc="BCD6E9EC" w:tentative="1">
      <w:start w:val="1"/>
      <w:numFmt w:val="bullet"/>
      <w:lvlText w:val="•"/>
      <w:lvlJc w:val="left"/>
      <w:pPr>
        <w:tabs>
          <w:tab w:val="num" w:pos="5760"/>
        </w:tabs>
        <w:ind w:left="5760" w:hanging="360"/>
      </w:pPr>
      <w:rPr>
        <w:rFonts w:ascii="Times New Roman" w:hAnsi="Times New Roman" w:hint="default"/>
      </w:rPr>
    </w:lvl>
    <w:lvl w:ilvl="8" w:tplc="A1246E7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D9074DE"/>
    <w:multiLevelType w:val="hybridMultilevel"/>
    <w:tmpl w:val="2D543968"/>
    <w:lvl w:ilvl="0" w:tplc="4F586A66">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63C39DC"/>
    <w:multiLevelType w:val="hybridMultilevel"/>
    <w:tmpl w:val="F27E673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65158C2"/>
    <w:multiLevelType w:val="hybridMultilevel"/>
    <w:tmpl w:val="E244F95E"/>
    <w:lvl w:ilvl="0" w:tplc="E6DE50FA">
      <w:numFmt w:val="bullet"/>
      <w:lvlText w:val="-"/>
      <w:lvlJc w:val="left"/>
      <w:pPr>
        <w:ind w:left="450" w:hanging="360"/>
      </w:pPr>
      <w:rPr>
        <w:rFonts w:ascii="Verdana" w:eastAsia="Times New Roman" w:hAnsi="Verdana" w:hint="default"/>
      </w:rPr>
    </w:lvl>
    <w:lvl w:ilvl="1" w:tplc="04100003" w:tentative="1">
      <w:start w:val="1"/>
      <w:numFmt w:val="bullet"/>
      <w:lvlText w:val="o"/>
      <w:lvlJc w:val="left"/>
      <w:pPr>
        <w:ind w:left="1170" w:hanging="360"/>
      </w:pPr>
      <w:rPr>
        <w:rFonts w:ascii="Courier New" w:hAnsi="Courier New" w:hint="default"/>
      </w:rPr>
    </w:lvl>
    <w:lvl w:ilvl="2" w:tplc="04100005" w:tentative="1">
      <w:start w:val="1"/>
      <w:numFmt w:val="bullet"/>
      <w:lvlText w:val=""/>
      <w:lvlJc w:val="left"/>
      <w:pPr>
        <w:ind w:left="1890" w:hanging="360"/>
      </w:pPr>
      <w:rPr>
        <w:rFonts w:ascii="Wingdings" w:hAnsi="Wingdings" w:hint="default"/>
      </w:rPr>
    </w:lvl>
    <w:lvl w:ilvl="3" w:tplc="04100001" w:tentative="1">
      <w:start w:val="1"/>
      <w:numFmt w:val="bullet"/>
      <w:lvlText w:val=""/>
      <w:lvlJc w:val="left"/>
      <w:pPr>
        <w:ind w:left="2610" w:hanging="360"/>
      </w:pPr>
      <w:rPr>
        <w:rFonts w:ascii="Symbol" w:hAnsi="Symbol" w:hint="default"/>
      </w:rPr>
    </w:lvl>
    <w:lvl w:ilvl="4" w:tplc="04100003" w:tentative="1">
      <w:start w:val="1"/>
      <w:numFmt w:val="bullet"/>
      <w:lvlText w:val="o"/>
      <w:lvlJc w:val="left"/>
      <w:pPr>
        <w:ind w:left="3330" w:hanging="360"/>
      </w:pPr>
      <w:rPr>
        <w:rFonts w:ascii="Courier New" w:hAnsi="Courier New" w:hint="default"/>
      </w:rPr>
    </w:lvl>
    <w:lvl w:ilvl="5" w:tplc="04100005" w:tentative="1">
      <w:start w:val="1"/>
      <w:numFmt w:val="bullet"/>
      <w:lvlText w:val=""/>
      <w:lvlJc w:val="left"/>
      <w:pPr>
        <w:ind w:left="4050" w:hanging="360"/>
      </w:pPr>
      <w:rPr>
        <w:rFonts w:ascii="Wingdings" w:hAnsi="Wingdings" w:hint="default"/>
      </w:rPr>
    </w:lvl>
    <w:lvl w:ilvl="6" w:tplc="04100001" w:tentative="1">
      <w:start w:val="1"/>
      <w:numFmt w:val="bullet"/>
      <w:lvlText w:val=""/>
      <w:lvlJc w:val="left"/>
      <w:pPr>
        <w:ind w:left="4770" w:hanging="360"/>
      </w:pPr>
      <w:rPr>
        <w:rFonts w:ascii="Symbol" w:hAnsi="Symbol" w:hint="default"/>
      </w:rPr>
    </w:lvl>
    <w:lvl w:ilvl="7" w:tplc="04100003" w:tentative="1">
      <w:start w:val="1"/>
      <w:numFmt w:val="bullet"/>
      <w:lvlText w:val="o"/>
      <w:lvlJc w:val="left"/>
      <w:pPr>
        <w:ind w:left="5490" w:hanging="360"/>
      </w:pPr>
      <w:rPr>
        <w:rFonts w:ascii="Courier New" w:hAnsi="Courier New" w:hint="default"/>
      </w:rPr>
    </w:lvl>
    <w:lvl w:ilvl="8" w:tplc="04100005" w:tentative="1">
      <w:start w:val="1"/>
      <w:numFmt w:val="bullet"/>
      <w:lvlText w:val=""/>
      <w:lvlJc w:val="left"/>
      <w:pPr>
        <w:ind w:left="6210" w:hanging="360"/>
      </w:pPr>
      <w:rPr>
        <w:rFonts w:ascii="Wingdings" w:hAnsi="Wingdings" w:hint="default"/>
      </w:rPr>
    </w:lvl>
  </w:abstractNum>
  <w:num w:numId="1">
    <w:abstractNumId w:val="10"/>
  </w:num>
  <w:num w:numId="2">
    <w:abstractNumId w:val="8"/>
  </w:num>
  <w:num w:numId="3">
    <w:abstractNumId w:val="0"/>
  </w:num>
  <w:num w:numId="4">
    <w:abstractNumId w:val="1"/>
  </w:num>
  <w:num w:numId="5">
    <w:abstractNumId w:val="5"/>
  </w:num>
  <w:num w:numId="6">
    <w:abstractNumId w:val="4"/>
  </w:num>
  <w:num w:numId="7">
    <w:abstractNumId w:val="12"/>
  </w:num>
  <w:num w:numId="8">
    <w:abstractNumId w:val="3"/>
  </w:num>
  <w:num w:numId="9">
    <w:abstractNumId w:val="6"/>
  </w:num>
  <w:num w:numId="10">
    <w:abstractNumId w:val="9"/>
  </w:num>
  <w:num w:numId="11">
    <w:abstractNumId w:val="11"/>
  </w:num>
  <w:num w:numId="12">
    <w:abstractNumId w:val="7"/>
  </w:num>
  <w:num w:numId="13">
    <w:abstractNumId w:val="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05132"/>
    <w:rsid w:val="0002204B"/>
    <w:rsid w:val="000259F2"/>
    <w:rsid w:val="00045502"/>
    <w:rsid w:val="0009039D"/>
    <w:rsid w:val="00114F46"/>
    <w:rsid w:val="001156F3"/>
    <w:rsid w:val="001E6F8B"/>
    <w:rsid w:val="00273938"/>
    <w:rsid w:val="00291528"/>
    <w:rsid w:val="0029220E"/>
    <w:rsid w:val="00293FF7"/>
    <w:rsid w:val="002E4CEE"/>
    <w:rsid w:val="002E55DD"/>
    <w:rsid w:val="003415CB"/>
    <w:rsid w:val="003913D3"/>
    <w:rsid w:val="00392F83"/>
    <w:rsid w:val="003B5292"/>
    <w:rsid w:val="003C4452"/>
    <w:rsid w:val="00422680"/>
    <w:rsid w:val="004A150F"/>
    <w:rsid w:val="004F7C13"/>
    <w:rsid w:val="00525A5C"/>
    <w:rsid w:val="005502DD"/>
    <w:rsid w:val="00561C5E"/>
    <w:rsid w:val="00571D41"/>
    <w:rsid w:val="00580796"/>
    <w:rsid w:val="005C3854"/>
    <w:rsid w:val="005D0641"/>
    <w:rsid w:val="005E246E"/>
    <w:rsid w:val="005F082B"/>
    <w:rsid w:val="00605F34"/>
    <w:rsid w:val="00631DC1"/>
    <w:rsid w:val="00646D21"/>
    <w:rsid w:val="006A1FF7"/>
    <w:rsid w:val="006E3DDC"/>
    <w:rsid w:val="006F7E4F"/>
    <w:rsid w:val="00721AB2"/>
    <w:rsid w:val="00723184"/>
    <w:rsid w:val="0072393A"/>
    <w:rsid w:val="007B1686"/>
    <w:rsid w:val="00803703"/>
    <w:rsid w:val="00811BD8"/>
    <w:rsid w:val="00832EEA"/>
    <w:rsid w:val="008939D2"/>
    <w:rsid w:val="00894C0E"/>
    <w:rsid w:val="0090059F"/>
    <w:rsid w:val="00963DC1"/>
    <w:rsid w:val="009B4273"/>
    <w:rsid w:val="009B72D1"/>
    <w:rsid w:val="009C157E"/>
    <w:rsid w:val="00A00A44"/>
    <w:rsid w:val="00A03E4D"/>
    <w:rsid w:val="00A618C4"/>
    <w:rsid w:val="00B05394"/>
    <w:rsid w:val="00B12827"/>
    <w:rsid w:val="00BE0BD2"/>
    <w:rsid w:val="00BE7A89"/>
    <w:rsid w:val="00BF369F"/>
    <w:rsid w:val="00C53D53"/>
    <w:rsid w:val="00C55FAC"/>
    <w:rsid w:val="00CA741D"/>
    <w:rsid w:val="00CB0696"/>
    <w:rsid w:val="00CE2100"/>
    <w:rsid w:val="00D00DCC"/>
    <w:rsid w:val="00D074A5"/>
    <w:rsid w:val="00D418FC"/>
    <w:rsid w:val="00D5169D"/>
    <w:rsid w:val="00D73085"/>
    <w:rsid w:val="00DB0C76"/>
    <w:rsid w:val="00E10E78"/>
    <w:rsid w:val="00E114BA"/>
    <w:rsid w:val="00E52EF5"/>
    <w:rsid w:val="00E57F60"/>
    <w:rsid w:val="00E67737"/>
    <w:rsid w:val="00E8431A"/>
    <w:rsid w:val="00EB29E4"/>
    <w:rsid w:val="00EB49C8"/>
    <w:rsid w:val="00EC33EB"/>
    <w:rsid w:val="00EC4EEC"/>
    <w:rsid w:val="00ED69E4"/>
    <w:rsid w:val="00F05132"/>
    <w:rsid w:val="00F35064"/>
    <w:rsid w:val="00F604CE"/>
    <w:rsid w:val="00F74F1C"/>
    <w:rsid w:val="00F80208"/>
    <w:rsid w:val="00F90B83"/>
    <w:rsid w:val="00FC32C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13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5E246E"/>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st1">
    <w:name w:val="st1"/>
    <w:basedOn w:val="DefaultParagraphFont"/>
    <w:uiPriority w:val="99"/>
    <w:rsid w:val="005E246E"/>
    <w:rPr>
      <w:rFonts w:cs="Times New Roman"/>
    </w:rPr>
  </w:style>
  <w:style w:type="paragraph" w:styleId="ListParagraph">
    <w:name w:val="List Paragraph"/>
    <w:basedOn w:val="Normal"/>
    <w:uiPriority w:val="99"/>
    <w:qFormat/>
    <w:rsid w:val="005E246E"/>
    <w:pPr>
      <w:spacing w:after="0" w:line="240" w:lineRule="auto"/>
      <w:ind w:left="720"/>
      <w:contextualSpacing/>
    </w:pPr>
    <w:rPr>
      <w:rFonts w:ascii="Times New Roman" w:eastAsia="Times New Roman" w:hAnsi="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896696461">
      <w:marLeft w:val="0"/>
      <w:marRight w:val="0"/>
      <w:marTop w:val="0"/>
      <w:marBottom w:val="0"/>
      <w:divBdr>
        <w:top w:val="none" w:sz="0" w:space="0" w:color="auto"/>
        <w:left w:val="none" w:sz="0" w:space="0" w:color="auto"/>
        <w:bottom w:val="none" w:sz="0" w:space="0" w:color="auto"/>
        <w:right w:val="none" w:sz="0" w:space="0" w:color="auto"/>
      </w:divBdr>
    </w:div>
    <w:div w:id="1896696464">
      <w:marLeft w:val="0"/>
      <w:marRight w:val="0"/>
      <w:marTop w:val="0"/>
      <w:marBottom w:val="0"/>
      <w:divBdr>
        <w:top w:val="none" w:sz="0" w:space="0" w:color="auto"/>
        <w:left w:val="none" w:sz="0" w:space="0" w:color="auto"/>
        <w:bottom w:val="none" w:sz="0" w:space="0" w:color="auto"/>
        <w:right w:val="none" w:sz="0" w:space="0" w:color="auto"/>
      </w:divBdr>
    </w:div>
    <w:div w:id="1896696465">
      <w:marLeft w:val="0"/>
      <w:marRight w:val="0"/>
      <w:marTop w:val="0"/>
      <w:marBottom w:val="0"/>
      <w:divBdr>
        <w:top w:val="none" w:sz="0" w:space="0" w:color="auto"/>
        <w:left w:val="none" w:sz="0" w:space="0" w:color="auto"/>
        <w:bottom w:val="none" w:sz="0" w:space="0" w:color="auto"/>
        <w:right w:val="none" w:sz="0" w:space="0" w:color="auto"/>
      </w:divBdr>
    </w:div>
    <w:div w:id="1896696466">
      <w:marLeft w:val="0"/>
      <w:marRight w:val="0"/>
      <w:marTop w:val="0"/>
      <w:marBottom w:val="0"/>
      <w:divBdr>
        <w:top w:val="none" w:sz="0" w:space="0" w:color="auto"/>
        <w:left w:val="none" w:sz="0" w:space="0" w:color="auto"/>
        <w:bottom w:val="none" w:sz="0" w:space="0" w:color="auto"/>
        <w:right w:val="none" w:sz="0" w:space="0" w:color="auto"/>
      </w:divBdr>
    </w:div>
    <w:div w:id="1896696467">
      <w:marLeft w:val="0"/>
      <w:marRight w:val="0"/>
      <w:marTop w:val="0"/>
      <w:marBottom w:val="0"/>
      <w:divBdr>
        <w:top w:val="none" w:sz="0" w:space="0" w:color="auto"/>
        <w:left w:val="none" w:sz="0" w:space="0" w:color="auto"/>
        <w:bottom w:val="none" w:sz="0" w:space="0" w:color="auto"/>
        <w:right w:val="none" w:sz="0" w:space="0" w:color="auto"/>
      </w:divBdr>
      <w:divsChild>
        <w:div w:id="1896696474">
          <w:marLeft w:val="547"/>
          <w:marRight w:val="0"/>
          <w:marTop w:val="86"/>
          <w:marBottom w:val="0"/>
          <w:divBdr>
            <w:top w:val="none" w:sz="0" w:space="0" w:color="auto"/>
            <w:left w:val="none" w:sz="0" w:space="0" w:color="auto"/>
            <w:bottom w:val="none" w:sz="0" w:space="0" w:color="auto"/>
            <w:right w:val="none" w:sz="0" w:space="0" w:color="auto"/>
          </w:divBdr>
        </w:div>
        <w:div w:id="1896696477">
          <w:marLeft w:val="547"/>
          <w:marRight w:val="0"/>
          <w:marTop w:val="86"/>
          <w:marBottom w:val="0"/>
          <w:divBdr>
            <w:top w:val="none" w:sz="0" w:space="0" w:color="auto"/>
            <w:left w:val="none" w:sz="0" w:space="0" w:color="auto"/>
            <w:bottom w:val="none" w:sz="0" w:space="0" w:color="auto"/>
            <w:right w:val="none" w:sz="0" w:space="0" w:color="auto"/>
          </w:divBdr>
        </w:div>
        <w:div w:id="1896696482">
          <w:marLeft w:val="547"/>
          <w:marRight w:val="0"/>
          <w:marTop w:val="86"/>
          <w:marBottom w:val="0"/>
          <w:divBdr>
            <w:top w:val="none" w:sz="0" w:space="0" w:color="auto"/>
            <w:left w:val="none" w:sz="0" w:space="0" w:color="auto"/>
            <w:bottom w:val="none" w:sz="0" w:space="0" w:color="auto"/>
            <w:right w:val="none" w:sz="0" w:space="0" w:color="auto"/>
          </w:divBdr>
        </w:div>
        <w:div w:id="1896696486">
          <w:marLeft w:val="547"/>
          <w:marRight w:val="0"/>
          <w:marTop w:val="86"/>
          <w:marBottom w:val="0"/>
          <w:divBdr>
            <w:top w:val="none" w:sz="0" w:space="0" w:color="auto"/>
            <w:left w:val="none" w:sz="0" w:space="0" w:color="auto"/>
            <w:bottom w:val="none" w:sz="0" w:space="0" w:color="auto"/>
            <w:right w:val="none" w:sz="0" w:space="0" w:color="auto"/>
          </w:divBdr>
        </w:div>
        <w:div w:id="1896696489">
          <w:marLeft w:val="547"/>
          <w:marRight w:val="0"/>
          <w:marTop w:val="86"/>
          <w:marBottom w:val="0"/>
          <w:divBdr>
            <w:top w:val="none" w:sz="0" w:space="0" w:color="auto"/>
            <w:left w:val="none" w:sz="0" w:space="0" w:color="auto"/>
            <w:bottom w:val="none" w:sz="0" w:space="0" w:color="auto"/>
            <w:right w:val="none" w:sz="0" w:space="0" w:color="auto"/>
          </w:divBdr>
        </w:div>
        <w:div w:id="1896696499">
          <w:marLeft w:val="547"/>
          <w:marRight w:val="0"/>
          <w:marTop w:val="86"/>
          <w:marBottom w:val="0"/>
          <w:divBdr>
            <w:top w:val="none" w:sz="0" w:space="0" w:color="auto"/>
            <w:left w:val="none" w:sz="0" w:space="0" w:color="auto"/>
            <w:bottom w:val="none" w:sz="0" w:space="0" w:color="auto"/>
            <w:right w:val="none" w:sz="0" w:space="0" w:color="auto"/>
          </w:divBdr>
        </w:div>
        <w:div w:id="1896696502">
          <w:marLeft w:val="547"/>
          <w:marRight w:val="0"/>
          <w:marTop w:val="86"/>
          <w:marBottom w:val="0"/>
          <w:divBdr>
            <w:top w:val="none" w:sz="0" w:space="0" w:color="auto"/>
            <w:left w:val="none" w:sz="0" w:space="0" w:color="auto"/>
            <w:bottom w:val="none" w:sz="0" w:space="0" w:color="auto"/>
            <w:right w:val="none" w:sz="0" w:space="0" w:color="auto"/>
          </w:divBdr>
        </w:div>
      </w:divsChild>
    </w:div>
    <w:div w:id="1896696469">
      <w:marLeft w:val="0"/>
      <w:marRight w:val="0"/>
      <w:marTop w:val="0"/>
      <w:marBottom w:val="0"/>
      <w:divBdr>
        <w:top w:val="none" w:sz="0" w:space="0" w:color="auto"/>
        <w:left w:val="none" w:sz="0" w:space="0" w:color="auto"/>
        <w:bottom w:val="none" w:sz="0" w:space="0" w:color="auto"/>
        <w:right w:val="none" w:sz="0" w:space="0" w:color="auto"/>
      </w:divBdr>
    </w:div>
    <w:div w:id="1896696472">
      <w:marLeft w:val="0"/>
      <w:marRight w:val="0"/>
      <w:marTop w:val="0"/>
      <w:marBottom w:val="0"/>
      <w:divBdr>
        <w:top w:val="none" w:sz="0" w:space="0" w:color="auto"/>
        <w:left w:val="none" w:sz="0" w:space="0" w:color="auto"/>
        <w:bottom w:val="none" w:sz="0" w:space="0" w:color="auto"/>
        <w:right w:val="none" w:sz="0" w:space="0" w:color="auto"/>
      </w:divBdr>
    </w:div>
    <w:div w:id="1896696473">
      <w:marLeft w:val="0"/>
      <w:marRight w:val="0"/>
      <w:marTop w:val="0"/>
      <w:marBottom w:val="0"/>
      <w:divBdr>
        <w:top w:val="none" w:sz="0" w:space="0" w:color="auto"/>
        <w:left w:val="none" w:sz="0" w:space="0" w:color="auto"/>
        <w:bottom w:val="none" w:sz="0" w:space="0" w:color="auto"/>
        <w:right w:val="none" w:sz="0" w:space="0" w:color="auto"/>
      </w:divBdr>
    </w:div>
    <w:div w:id="1896696475">
      <w:marLeft w:val="0"/>
      <w:marRight w:val="0"/>
      <w:marTop w:val="0"/>
      <w:marBottom w:val="0"/>
      <w:divBdr>
        <w:top w:val="none" w:sz="0" w:space="0" w:color="auto"/>
        <w:left w:val="none" w:sz="0" w:space="0" w:color="auto"/>
        <w:bottom w:val="none" w:sz="0" w:space="0" w:color="auto"/>
        <w:right w:val="none" w:sz="0" w:space="0" w:color="auto"/>
      </w:divBdr>
      <w:divsChild>
        <w:div w:id="1896696462">
          <w:marLeft w:val="547"/>
          <w:marRight w:val="0"/>
          <w:marTop w:val="154"/>
          <w:marBottom w:val="0"/>
          <w:divBdr>
            <w:top w:val="none" w:sz="0" w:space="0" w:color="auto"/>
            <w:left w:val="none" w:sz="0" w:space="0" w:color="auto"/>
            <w:bottom w:val="none" w:sz="0" w:space="0" w:color="auto"/>
            <w:right w:val="none" w:sz="0" w:space="0" w:color="auto"/>
          </w:divBdr>
        </w:div>
        <w:div w:id="1896696463">
          <w:marLeft w:val="547"/>
          <w:marRight w:val="0"/>
          <w:marTop w:val="86"/>
          <w:marBottom w:val="0"/>
          <w:divBdr>
            <w:top w:val="none" w:sz="0" w:space="0" w:color="auto"/>
            <w:left w:val="none" w:sz="0" w:space="0" w:color="auto"/>
            <w:bottom w:val="none" w:sz="0" w:space="0" w:color="auto"/>
            <w:right w:val="none" w:sz="0" w:space="0" w:color="auto"/>
          </w:divBdr>
        </w:div>
        <w:div w:id="1896696471">
          <w:marLeft w:val="547"/>
          <w:marRight w:val="0"/>
          <w:marTop w:val="86"/>
          <w:marBottom w:val="0"/>
          <w:divBdr>
            <w:top w:val="none" w:sz="0" w:space="0" w:color="auto"/>
            <w:left w:val="none" w:sz="0" w:space="0" w:color="auto"/>
            <w:bottom w:val="none" w:sz="0" w:space="0" w:color="auto"/>
            <w:right w:val="none" w:sz="0" w:space="0" w:color="auto"/>
          </w:divBdr>
        </w:div>
        <w:div w:id="1896696490">
          <w:marLeft w:val="547"/>
          <w:marRight w:val="0"/>
          <w:marTop w:val="86"/>
          <w:marBottom w:val="0"/>
          <w:divBdr>
            <w:top w:val="none" w:sz="0" w:space="0" w:color="auto"/>
            <w:left w:val="none" w:sz="0" w:space="0" w:color="auto"/>
            <w:bottom w:val="none" w:sz="0" w:space="0" w:color="auto"/>
            <w:right w:val="none" w:sz="0" w:space="0" w:color="auto"/>
          </w:divBdr>
        </w:div>
        <w:div w:id="1896696495">
          <w:marLeft w:val="547"/>
          <w:marRight w:val="0"/>
          <w:marTop w:val="86"/>
          <w:marBottom w:val="0"/>
          <w:divBdr>
            <w:top w:val="none" w:sz="0" w:space="0" w:color="auto"/>
            <w:left w:val="none" w:sz="0" w:space="0" w:color="auto"/>
            <w:bottom w:val="none" w:sz="0" w:space="0" w:color="auto"/>
            <w:right w:val="none" w:sz="0" w:space="0" w:color="auto"/>
          </w:divBdr>
        </w:div>
      </w:divsChild>
    </w:div>
    <w:div w:id="1896696476">
      <w:marLeft w:val="0"/>
      <w:marRight w:val="0"/>
      <w:marTop w:val="0"/>
      <w:marBottom w:val="0"/>
      <w:divBdr>
        <w:top w:val="none" w:sz="0" w:space="0" w:color="auto"/>
        <w:left w:val="none" w:sz="0" w:space="0" w:color="auto"/>
        <w:bottom w:val="none" w:sz="0" w:space="0" w:color="auto"/>
        <w:right w:val="none" w:sz="0" w:space="0" w:color="auto"/>
      </w:divBdr>
    </w:div>
    <w:div w:id="1896696478">
      <w:marLeft w:val="0"/>
      <w:marRight w:val="0"/>
      <w:marTop w:val="0"/>
      <w:marBottom w:val="0"/>
      <w:divBdr>
        <w:top w:val="none" w:sz="0" w:space="0" w:color="auto"/>
        <w:left w:val="none" w:sz="0" w:space="0" w:color="auto"/>
        <w:bottom w:val="none" w:sz="0" w:space="0" w:color="auto"/>
        <w:right w:val="none" w:sz="0" w:space="0" w:color="auto"/>
      </w:divBdr>
    </w:div>
    <w:div w:id="1896696479">
      <w:marLeft w:val="0"/>
      <w:marRight w:val="0"/>
      <w:marTop w:val="0"/>
      <w:marBottom w:val="0"/>
      <w:divBdr>
        <w:top w:val="none" w:sz="0" w:space="0" w:color="auto"/>
        <w:left w:val="none" w:sz="0" w:space="0" w:color="auto"/>
        <w:bottom w:val="none" w:sz="0" w:space="0" w:color="auto"/>
        <w:right w:val="none" w:sz="0" w:space="0" w:color="auto"/>
      </w:divBdr>
    </w:div>
    <w:div w:id="1896696480">
      <w:marLeft w:val="0"/>
      <w:marRight w:val="0"/>
      <w:marTop w:val="0"/>
      <w:marBottom w:val="0"/>
      <w:divBdr>
        <w:top w:val="none" w:sz="0" w:space="0" w:color="auto"/>
        <w:left w:val="none" w:sz="0" w:space="0" w:color="auto"/>
        <w:bottom w:val="none" w:sz="0" w:space="0" w:color="auto"/>
        <w:right w:val="none" w:sz="0" w:space="0" w:color="auto"/>
      </w:divBdr>
    </w:div>
    <w:div w:id="1896696481">
      <w:marLeft w:val="0"/>
      <w:marRight w:val="0"/>
      <w:marTop w:val="0"/>
      <w:marBottom w:val="0"/>
      <w:divBdr>
        <w:top w:val="none" w:sz="0" w:space="0" w:color="auto"/>
        <w:left w:val="none" w:sz="0" w:space="0" w:color="auto"/>
        <w:bottom w:val="none" w:sz="0" w:space="0" w:color="auto"/>
        <w:right w:val="none" w:sz="0" w:space="0" w:color="auto"/>
      </w:divBdr>
    </w:div>
    <w:div w:id="1896696483">
      <w:marLeft w:val="0"/>
      <w:marRight w:val="0"/>
      <w:marTop w:val="0"/>
      <w:marBottom w:val="0"/>
      <w:divBdr>
        <w:top w:val="none" w:sz="0" w:space="0" w:color="auto"/>
        <w:left w:val="none" w:sz="0" w:space="0" w:color="auto"/>
        <w:bottom w:val="none" w:sz="0" w:space="0" w:color="auto"/>
        <w:right w:val="none" w:sz="0" w:space="0" w:color="auto"/>
      </w:divBdr>
    </w:div>
    <w:div w:id="1896696485">
      <w:marLeft w:val="0"/>
      <w:marRight w:val="0"/>
      <w:marTop w:val="0"/>
      <w:marBottom w:val="0"/>
      <w:divBdr>
        <w:top w:val="none" w:sz="0" w:space="0" w:color="auto"/>
        <w:left w:val="none" w:sz="0" w:space="0" w:color="auto"/>
        <w:bottom w:val="none" w:sz="0" w:space="0" w:color="auto"/>
        <w:right w:val="none" w:sz="0" w:space="0" w:color="auto"/>
      </w:divBdr>
    </w:div>
    <w:div w:id="1896696487">
      <w:marLeft w:val="0"/>
      <w:marRight w:val="0"/>
      <w:marTop w:val="0"/>
      <w:marBottom w:val="0"/>
      <w:divBdr>
        <w:top w:val="none" w:sz="0" w:space="0" w:color="auto"/>
        <w:left w:val="none" w:sz="0" w:space="0" w:color="auto"/>
        <w:bottom w:val="none" w:sz="0" w:space="0" w:color="auto"/>
        <w:right w:val="none" w:sz="0" w:space="0" w:color="auto"/>
      </w:divBdr>
    </w:div>
    <w:div w:id="1896696488">
      <w:marLeft w:val="0"/>
      <w:marRight w:val="0"/>
      <w:marTop w:val="0"/>
      <w:marBottom w:val="0"/>
      <w:divBdr>
        <w:top w:val="none" w:sz="0" w:space="0" w:color="auto"/>
        <w:left w:val="none" w:sz="0" w:space="0" w:color="auto"/>
        <w:bottom w:val="none" w:sz="0" w:space="0" w:color="auto"/>
        <w:right w:val="none" w:sz="0" w:space="0" w:color="auto"/>
      </w:divBdr>
    </w:div>
    <w:div w:id="1896696491">
      <w:marLeft w:val="0"/>
      <w:marRight w:val="0"/>
      <w:marTop w:val="0"/>
      <w:marBottom w:val="0"/>
      <w:divBdr>
        <w:top w:val="none" w:sz="0" w:space="0" w:color="auto"/>
        <w:left w:val="none" w:sz="0" w:space="0" w:color="auto"/>
        <w:bottom w:val="none" w:sz="0" w:space="0" w:color="auto"/>
        <w:right w:val="none" w:sz="0" w:space="0" w:color="auto"/>
      </w:divBdr>
    </w:div>
    <w:div w:id="1896696492">
      <w:marLeft w:val="0"/>
      <w:marRight w:val="0"/>
      <w:marTop w:val="0"/>
      <w:marBottom w:val="0"/>
      <w:divBdr>
        <w:top w:val="none" w:sz="0" w:space="0" w:color="auto"/>
        <w:left w:val="none" w:sz="0" w:space="0" w:color="auto"/>
        <w:bottom w:val="none" w:sz="0" w:space="0" w:color="auto"/>
        <w:right w:val="none" w:sz="0" w:space="0" w:color="auto"/>
      </w:divBdr>
    </w:div>
    <w:div w:id="1896696493">
      <w:marLeft w:val="0"/>
      <w:marRight w:val="0"/>
      <w:marTop w:val="0"/>
      <w:marBottom w:val="0"/>
      <w:divBdr>
        <w:top w:val="none" w:sz="0" w:space="0" w:color="auto"/>
        <w:left w:val="none" w:sz="0" w:space="0" w:color="auto"/>
        <w:bottom w:val="none" w:sz="0" w:space="0" w:color="auto"/>
        <w:right w:val="none" w:sz="0" w:space="0" w:color="auto"/>
      </w:divBdr>
    </w:div>
    <w:div w:id="1896696494">
      <w:marLeft w:val="0"/>
      <w:marRight w:val="0"/>
      <w:marTop w:val="0"/>
      <w:marBottom w:val="0"/>
      <w:divBdr>
        <w:top w:val="none" w:sz="0" w:space="0" w:color="auto"/>
        <w:left w:val="none" w:sz="0" w:space="0" w:color="auto"/>
        <w:bottom w:val="none" w:sz="0" w:space="0" w:color="auto"/>
        <w:right w:val="none" w:sz="0" w:space="0" w:color="auto"/>
      </w:divBdr>
    </w:div>
    <w:div w:id="1896696496">
      <w:marLeft w:val="0"/>
      <w:marRight w:val="0"/>
      <w:marTop w:val="0"/>
      <w:marBottom w:val="0"/>
      <w:divBdr>
        <w:top w:val="none" w:sz="0" w:space="0" w:color="auto"/>
        <w:left w:val="none" w:sz="0" w:space="0" w:color="auto"/>
        <w:bottom w:val="none" w:sz="0" w:space="0" w:color="auto"/>
        <w:right w:val="none" w:sz="0" w:space="0" w:color="auto"/>
      </w:divBdr>
    </w:div>
    <w:div w:id="1896696497">
      <w:marLeft w:val="0"/>
      <w:marRight w:val="0"/>
      <w:marTop w:val="0"/>
      <w:marBottom w:val="0"/>
      <w:divBdr>
        <w:top w:val="none" w:sz="0" w:space="0" w:color="auto"/>
        <w:left w:val="none" w:sz="0" w:space="0" w:color="auto"/>
        <w:bottom w:val="none" w:sz="0" w:space="0" w:color="auto"/>
        <w:right w:val="none" w:sz="0" w:space="0" w:color="auto"/>
      </w:divBdr>
    </w:div>
    <w:div w:id="1896696498">
      <w:marLeft w:val="0"/>
      <w:marRight w:val="0"/>
      <w:marTop w:val="0"/>
      <w:marBottom w:val="0"/>
      <w:divBdr>
        <w:top w:val="none" w:sz="0" w:space="0" w:color="auto"/>
        <w:left w:val="none" w:sz="0" w:space="0" w:color="auto"/>
        <w:bottom w:val="none" w:sz="0" w:space="0" w:color="auto"/>
        <w:right w:val="none" w:sz="0" w:space="0" w:color="auto"/>
      </w:divBdr>
    </w:div>
    <w:div w:id="1896696500">
      <w:marLeft w:val="0"/>
      <w:marRight w:val="0"/>
      <w:marTop w:val="0"/>
      <w:marBottom w:val="0"/>
      <w:divBdr>
        <w:top w:val="none" w:sz="0" w:space="0" w:color="auto"/>
        <w:left w:val="none" w:sz="0" w:space="0" w:color="auto"/>
        <w:bottom w:val="none" w:sz="0" w:space="0" w:color="auto"/>
        <w:right w:val="none" w:sz="0" w:space="0" w:color="auto"/>
      </w:divBdr>
    </w:div>
    <w:div w:id="1896696501">
      <w:marLeft w:val="0"/>
      <w:marRight w:val="0"/>
      <w:marTop w:val="0"/>
      <w:marBottom w:val="0"/>
      <w:divBdr>
        <w:top w:val="none" w:sz="0" w:space="0" w:color="auto"/>
        <w:left w:val="none" w:sz="0" w:space="0" w:color="auto"/>
        <w:bottom w:val="none" w:sz="0" w:space="0" w:color="auto"/>
        <w:right w:val="none" w:sz="0" w:space="0" w:color="auto"/>
      </w:divBdr>
      <w:divsChild>
        <w:div w:id="1896696468">
          <w:marLeft w:val="547"/>
          <w:marRight w:val="0"/>
          <w:marTop w:val="77"/>
          <w:marBottom w:val="0"/>
          <w:divBdr>
            <w:top w:val="none" w:sz="0" w:space="0" w:color="auto"/>
            <w:left w:val="none" w:sz="0" w:space="0" w:color="auto"/>
            <w:bottom w:val="none" w:sz="0" w:space="0" w:color="auto"/>
            <w:right w:val="none" w:sz="0" w:space="0" w:color="auto"/>
          </w:divBdr>
        </w:div>
        <w:div w:id="1896696470">
          <w:marLeft w:val="547"/>
          <w:marRight w:val="0"/>
          <w:marTop w:val="77"/>
          <w:marBottom w:val="0"/>
          <w:divBdr>
            <w:top w:val="none" w:sz="0" w:space="0" w:color="auto"/>
            <w:left w:val="none" w:sz="0" w:space="0" w:color="auto"/>
            <w:bottom w:val="none" w:sz="0" w:space="0" w:color="auto"/>
            <w:right w:val="none" w:sz="0" w:space="0" w:color="auto"/>
          </w:divBdr>
        </w:div>
        <w:div w:id="1896696484">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3598</Words>
  <Characters>20511</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LEZIONE </dc:title>
  <dc:subject/>
  <dc:creator> </dc:creator>
  <cp:keywords/>
  <dc:description/>
  <cp:lastModifiedBy>PC</cp:lastModifiedBy>
  <cp:revision>2</cp:revision>
  <dcterms:created xsi:type="dcterms:W3CDTF">2012-02-18T09:14:00Z</dcterms:created>
  <dcterms:modified xsi:type="dcterms:W3CDTF">2012-02-18T09:14:00Z</dcterms:modified>
</cp:coreProperties>
</file>