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8C0" w:rsidRPr="00DD2996" w:rsidRDefault="00DD2996" w:rsidP="00DD2996">
      <w:pPr>
        <w:jc w:val="center"/>
        <w:rPr>
          <w:rFonts w:ascii="Century Schoolbook" w:eastAsia="FangSong" w:hAnsi="Century Schoolbook"/>
          <w:b/>
          <w:sz w:val="24"/>
          <w:szCs w:val="24"/>
        </w:rPr>
      </w:pPr>
      <w:r w:rsidRPr="00DD2996">
        <w:rPr>
          <w:rFonts w:ascii="Century Schoolbook" w:eastAsia="FangSong" w:hAnsi="Century Schoolbook"/>
          <w:b/>
          <w:sz w:val="24"/>
          <w:szCs w:val="24"/>
        </w:rPr>
        <w:t>DIDATTICA DELLA STORIA MEDIEVALE</w:t>
      </w:r>
    </w:p>
    <w:p w:rsidR="00DD2996" w:rsidRPr="00DD2996" w:rsidRDefault="00DD2996" w:rsidP="00DD2996">
      <w:pPr>
        <w:jc w:val="center"/>
        <w:rPr>
          <w:rFonts w:ascii="Century Schoolbook" w:eastAsia="FangSong" w:hAnsi="Century Schoolbook"/>
          <w:b/>
          <w:sz w:val="24"/>
          <w:szCs w:val="24"/>
        </w:rPr>
      </w:pPr>
      <w:r w:rsidRPr="00DD2996">
        <w:rPr>
          <w:rFonts w:ascii="Century Schoolbook" w:eastAsia="FangSong" w:hAnsi="Century Schoolbook"/>
          <w:b/>
          <w:sz w:val="24"/>
          <w:szCs w:val="24"/>
        </w:rPr>
        <w:t>Classe di concorso A037</w:t>
      </w:r>
    </w:p>
    <w:p w:rsidR="00DD2996" w:rsidRDefault="00DD2996">
      <w:pPr>
        <w:rPr>
          <w:rFonts w:ascii="Century Schoolbook" w:eastAsia="FangSong" w:hAnsi="Century Schoolbook"/>
          <w:sz w:val="24"/>
          <w:szCs w:val="24"/>
        </w:rPr>
      </w:pPr>
    </w:p>
    <w:p w:rsidR="00DD2996" w:rsidRDefault="00DD2996">
      <w:pPr>
        <w:rPr>
          <w:rFonts w:ascii="Century Schoolbook" w:eastAsia="FangSong" w:hAnsi="Century Schoolbook"/>
          <w:sz w:val="24"/>
          <w:szCs w:val="24"/>
        </w:rPr>
      </w:pPr>
    </w:p>
    <w:p w:rsidR="00DD2996" w:rsidRPr="00DD2996" w:rsidRDefault="00DD2996">
      <w:pPr>
        <w:rPr>
          <w:rFonts w:ascii="Century Schoolbook" w:eastAsia="FangSong" w:hAnsi="Century Schoolbook"/>
          <w:sz w:val="24"/>
          <w:szCs w:val="24"/>
        </w:rPr>
      </w:pPr>
    </w:p>
    <w:p w:rsidR="00DD2996" w:rsidRPr="00DD2996" w:rsidRDefault="00DD2996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  <w:r w:rsidRPr="00DD2996">
        <w:rPr>
          <w:rFonts w:ascii="Century Schoolbook" w:eastAsia="FangSong" w:hAnsi="Century Schoolbook"/>
          <w:b/>
          <w:sz w:val="24"/>
          <w:szCs w:val="24"/>
        </w:rPr>
        <w:t>Consegne</w:t>
      </w:r>
      <w:r w:rsidRPr="00DD2996">
        <w:rPr>
          <w:rFonts w:ascii="Century Schoolbook" w:eastAsia="FangSong" w:hAnsi="Century Schoolbook"/>
          <w:sz w:val="24"/>
          <w:szCs w:val="24"/>
        </w:rPr>
        <w:t xml:space="preserve"> </w:t>
      </w:r>
      <w:r>
        <w:rPr>
          <w:rFonts w:ascii="Century Schoolbook" w:eastAsia="FangSong" w:hAnsi="Century Schoolbook"/>
          <w:sz w:val="24"/>
          <w:szCs w:val="24"/>
        </w:rPr>
        <w:t xml:space="preserve">operative </w:t>
      </w:r>
      <w:r w:rsidRPr="00DD2996">
        <w:rPr>
          <w:rFonts w:ascii="Century Schoolbook" w:eastAsia="FangSong" w:hAnsi="Century Schoolbook"/>
          <w:sz w:val="24"/>
          <w:szCs w:val="24"/>
        </w:rPr>
        <w:t xml:space="preserve">per l’elaborazione di </w:t>
      </w:r>
      <w:proofErr w:type="gramStart"/>
      <w:r w:rsidRPr="00DD2996">
        <w:rPr>
          <w:rFonts w:ascii="Century Schoolbook" w:eastAsia="FangSong" w:hAnsi="Century Schoolbook"/>
          <w:sz w:val="24"/>
          <w:szCs w:val="24"/>
        </w:rPr>
        <w:t xml:space="preserve">una </w:t>
      </w:r>
      <w:proofErr w:type="gramEnd"/>
      <w:r w:rsidRPr="00DD2996">
        <w:rPr>
          <w:rFonts w:ascii="Century Schoolbook" w:eastAsia="FangSong" w:hAnsi="Century Schoolbook"/>
          <w:sz w:val="24"/>
          <w:szCs w:val="24"/>
        </w:rPr>
        <w:t>Unità didattica (UD)</w:t>
      </w:r>
      <w:r>
        <w:rPr>
          <w:rFonts w:ascii="Century Schoolbook" w:eastAsia="FangSong" w:hAnsi="Century Schoolbook"/>
          <w:sz w:val="24"/>
          <w:szCs w:val="24"/>
        </w:rPr>
        <w:t xml:space="preserve"> </w:t>
      </w:r>
      <w:r w:rsidRPr="00DD2996">
        <w:rPr>
          <w:rFonts w:ascii="Century Schoolbook" w:eastAsia="FangSong" w:hAnsi="Century Schoolbook"/>
          <w:sz w:val="24"/>
          <w:szCs w:val="24"/>
        </w:rPr>
        <w:t xml:space="preserve">da presentare e discutere </w:t>
      </w:r>
      <w:r w:rsidR="00A53178">
        <w:rPr>
          <w:rFonts w:ascii="Century Schoolbook" w:eastAsia="FangSong" w:hAnsi="Century Schoolbook"/>
          <w:sz w:val="24"/>
          <w:szCs w:val="24"/>
        </w:rPr>
        <w:t xml:space="preserve">durante </w:t>
      </w:r>
      <w:r w:rsidRPr="00DD2996">
        <w:rPr>
          <w:rFonts w:ascii="Century Schoolbook" w:eastAsia="FangSong" w:hAnsi="Century Schoolbook"/>
          <w:sz w:val="24"/>
          <w:szCs w:val="24"/>
        </w:rPr>
        <w:t>la lezione del 21 maggio p.v.</w:t>
      </w:r>
      <w:r w:rsidR="00A53178">
        <w:rPr>
          <w:rFonts w:ascii="Century Schoolbook" w:eastAsia="FangSong" w:hAnsi="Century Schoolbook"/>
          <w:sz w:val="24"/>
          <w:szCs w:val="24"/>
        </w:rPr>
        <w:t xml:space="preserve"> e 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oggetto di valutazione nell’esame finale del </w:t>
      </w:r>
      <w:r w:rsidR="00A53178">
        <w:rPr>
          <w:rFonts w:ascii="Century Schoolbook" w:eastAsia="FangSong" w:hAnsi="Century Schoolbook"/>
          <w:sz w:val="24"/>
          <w:szCs w:val="24"/>
        </w:rPr>
        <w:t>corso</w:t>
      </w:r>
    </w:p>
    <w:p w:rsidR="00DD2996" w:rsidRDefault="00DD2996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</w:p>
    <w:p w:rsidR="00DD2996" w:rsidRDefault="00DD2996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  <w:r>
        <w:rPr>
          <w:rFonts w:ascii="Century Schoolbook" w:eastAsia="FangSong" w:hAnsi="Century Schoolbook"/>
          <w:sz w:val="24"/>
          <w:szCs w:val="24"/>
        </w:rPr>
        <w:t xml:space="preserve">1) per l’elaborazione formale </w:t>
      </w:r>
      <w:proofErr w:type="gramStart"/>
      <w:r>
        <w:rPr>
          <w:rFonts w:ascii="Century Schoolbook" w:eastAsia="FangSong" w:hAnsi="Century Schoolbook"/>
          <w:sz w:val="24"/>
          <w:szCs w:val="24"/>
        </w:rPr>
        <w:t xml:space="preserve">dell’ </w:t>
      </w:r>
      <w:proofErr w:type="gramEnd"/>
      <w:r>
        <w:rPr>
          <w:rFonts w:ascii="Century Schoolbook" w:eastAsia="FangSong" w:hAnsi="Century Schoolbook"/>
          <w:sz w:val="24"/>
          <w:szCs w:val="24"/>
        </w:rPr>
        <w:t>UD seguire lo schema allegato</w:t>
      </w:r>
      <w:r w:rsidR="00DA1A15">
        <w:rPr>
          <w:rFonts w:ascii="Century Schoolbook" w:eastAsia="FangSong" w:hAnsi="Century Schoolbook"/>
          <w:sz w:val="24"/>
          <w:szCs w:val="24"/>
        </w:rPr>
        <w:t xml:space="preserve">, </w:t>
      </w:r>
      <w:r>
        <w:rPr>
          <w:rFonts w:ascii="Century Schoolbook" w:eastAsia="FangSong" w:hAnsi="Century Schoolbook"/>
          <w:sz w:val="24"/>
          <w:szCs w:val="24"/>
        </w:rPr>
        <w:t xml:space="preserve">tratto da W. Panciera, A. </w:t>
      </w:r>
      <w:proofErr w:type="spellStart"/>
      <w:r>
        <w:rPr>
          <w:rFonts w:ascii="Century Schoolbook" w:eastAsia="FangSong" w:hAnsi="Century Schoolbook"/>
          <w:sz w:val="24"/>
          <w:szCs w:val="24"/>
        </w:rPr>
        <w:t>Zannini</w:t>
      </w:r>
      <w:proofErr w:type="spellEnd"/>
      <w:r>
        <w:rPr>
          <w:rFonts w:ascii="Century Schoolbook" w:eastAsia="FangSong" w:hAnsi="Century Schoolbook"/>
          <w:sz w:val="24"/>
          <w:szCs w:val="24"/>
        </w:rPr>
        <w:t xml:space="preserve">, </w:t>
      </w:r>
      <w:r w:rsidRPr="00DD2996">
        <w:rPr>
          <w:rFonts w:ascii="Century Schoolbook" w:eastAsia="FangSong" w:hAnsi="Century Schoolbook"/>
          <w:i/>
          <w:sz w:val="24"/>
          <w:szCs w:val="24"/>
        </w:rPr>
        <w:t xml:space="preserve">Didattica della storia. </w:t>
      </w:r>
      <w:proofErr w:type="gramStart"/>
      <w:r w:rsidRPr="00DD2996">
        <w:rPr>
          <w:rFonts w:ascii="Century Schoolbook" w:eastAsia="FangSong" w:hAnsi="Century Schoolbook"/>
          <w:i/>
          <w:sz w:val="24"/>
          <w:szCs w:val="24"/>
        </w:rPr>
        <w:t>Manuale per la formazione degli insegnanti</w:t>
      </w:r>
      <w:r>
        <w:rPr>
          <w:rFonts w:ascii="Century Schoolbook" w:eastAsia="FangSong" w:hAnsi="Century Schoolbook"/>
          <w:sz w:val="24"/>
          <w:szCs w:val="24"/>
        </w:rPr>
        <w:t xml:space="preserve">, Le </w:t>
      </w:r>
      <w:proofErr w:type="spellStart"/>
      <w:r>
        <w:rPr>
          <w:rFonts w:ascii="Century Schoolbook" w:eastAsia="FangSong" w:hAnsi="Century Schoolbook"/>
          <w:sz w:val="24"/>
          <w:szCs w:val="24"/>
        </w:rPr>
        <w:t>Monnier</w:t>
      </w:r>
      <w:proofErr w:type="spellEnd"/>
      <w:r>
        <w:rPr>
          <w:rFonts w:ascii="Century Schoolbook" w:eastAsia="FangSong" w:hAnsi="Century Schoolbook"/>
          <w:sz w:val="24"/>
          <w:szCs w:val="24"/>
        </w:rPr>
        <w:t xml:space="preserve"> Università, Milano 2009</w:t>
      </w:r>
      <w:r w:rsidRPr="00DD2996">
        <w:rPr>
          <w:rFonts w:ascii="Century Schoolbook" w:eastAsia="FangSong" w:hAnsi="Century Schoolbook"/>
          <w:sz w:val="24"/>
          <w:szCs w:val="24"/>
          <w:vertAlign w:val="superscript"/>
        </w:rPr>
        <w:t>2</w:t>
      </w:r>
      <w:r w:rsidR="00DA1A15">
        <w:rPr>
          <w:rFonts w:ascii="Century Schoolbook" w:eastAsia="FangSong" w:hAnsi="Century Schoolbook"/>
          <w:sz w:val="24"/>
          <w:szCs w:val="24"/>
        </w:rPr>
        <w:t xml:space="preserve"> (</w:t>
      </w:r>
      <w:r w:rsidR="00974E7B">
        <w:rPr>
          <w:rFonts w:ascii="Century Schoolbook" w:eastAsia="FangSong" w:hAnsi="Century Schoolbook"/>
          <w:sz w:val="24"/>
          <w:szCs w:val="24"/>
        </w:rPr>
        <w:t>allegato fra i materiali, in questa sezione</w:t>
      </w:r>
      <w:r w:rsidR="00DA1A15" w:rsidRPr="00DA1A15">
        <w:rPr>
          <w:rFonts w:ascii="Century Schoolbook" w:eastAsia="FangSong" w:hAnsi="Century Schoolbook"/>
          <w:sz w:val="24"/>
          <w:szCs w:val="24"/>
        </w:rPr>
        <w:t>)</w:t>
      </w:r>
      <w:proofErr w:type="gramEnd"/>
      <w:r w:rsidR="00A53178">
        <w:rPr>
          <w:rFonts w:ascii="Century Schoolbook" w:eastAsia="FangSong" w:hAnsi="Century Schoolbook"/>
          <w:sz w:val="24"/>
          <w:szCs w:val="24"/>
        </w:rPr>
        <w:t>.</w:t>
      </w:r>
      <w:r>
        <w:rPr>
          <w:rFonts w:ascii="Century Schoolbook" w:eastAsia="FangSong" w:hAnsi="Century Schoolbook"/>
          <w:sz w:val="24"/>
          <w:szCs w:val="24"/>
        </w:rPr>
        <w:t xml:space="preserve"> Lo schema </w:t>
      </w:r>
      <w:r w:rsidR="00A53178">
        <w:rPr>
          <w:rFonts w:ascii="Century Schoolbook" w:eastAsia="FangSong" w:hAnsi="Century Schoolbook"/>
          <w:sz w:val="24"/>
          <w:szCs w:val="24"/>
        </w:rPr>
        <w:t xml:space="preserve">utilizzato </w:t>
      </w:r>
      <w:r>
        <w:rPr>
          <w:rFonts w:ascii="Century Schoolbook" w:eastAsia="FangSong" w:hAnsi="Century Schoolbook"/>
          <w:sz w:val="24"/>
          <w:szCs w:val="24"/>
        </w:rPr>
        <w:t xml:space="preserve">non deve </w:t>
      </w:r>
      <w:r w:rsidR="00DA1A15">
        <w:rPr>
          <w:rFonts w:ascii="Century Schoolbook" w:eastAsia="FangSong" w:hAnsi="Century Schoolbook"/>
          <w:sz w:val="24"/>
          <w:szCs w:val="24"/>
        </w:rPr>
        <w:t>indurre a</w:t>
      </w:r>
      <w:r>
        <w:rPr>
          <w:rFonts w:ascii="Century Schoolbook" w:eastAsia="FangSong" w:hAnsi="Century Schoolbook"/>
          <w:sz w:val="24"/>
          <w:szCs w:val="24"/>
        </w:rPr>
        <w:t xml:space="preserve"> un rigido formalismo, ma </w:t>
      </w:r>
      <w:r w:rsidR="00A53178">
        <w:rPr>
          <w:rFonts w:ascii="Century Schoolbook" w:eastAsia="FangSong" w:hAnsi="Century Schoolbook"/>
          <w:sz w:val="24"/>
          <w:szCs w:val="24"/>
        </w:rPr>
        <w:t xml:space="preserve">stimolare </w:t>
      </w:r>
      <w:r>
        <w:rPr>
          <w:rFonts w:ascii="Century Schoolbook" w:eastAsia="FangSong" w:hAnsi="Century Schoolbook"/>
          <w:sz w:val="24"/>
          <w:szCs w:val="24"/>
        </w:rPr>
        <w:t>un</w:t>
      </w:r>
      <w:r w:rsidR="00400C1E">
        <w:rPr>
          <w:rFonts w:ascii="Century Schoolbook" w:eastAsia="FangSong" w:hAnsi="Century Schoolbook"/>
          <w:sz w:val="24"/>
          <w:szCs w:val="24"/>
        </w:rPr>
        <w:t>’</w:t>
      </w:r>
      <w:r>
        <w:rPr>
          <w:rFonts w:ascii="Century Schoolbook" w:eastAsia="FangSong" w:hAnsi="Century Schoolbook"/>
          <w:sz w:val="24"/>
          <w:szCs w:val="24"/>
        </w:rPr>
        <w:t xml:space="preserve">organizzazione funzionale </w:t>
      </w:r>
      <w:r w:rsidR="00DA1A15">
        <w:rPr>
          <w:rFonts w:ascii="Century Schoolbook" w:eastAsia="FangSong" w:hAnsi="Century Schoolbook"/>
          <w:sz w:val="24"/>
          <w:szCs w:val="24"/>
        </w:rPr>
        <w:t xml:space="preserve">ai fini didattici </w:t>
      </w:r>
      <w:r w:rsidR="00974E7B">
        <w:rPr>
          <w:rFonts w:ascii="Century Schoolbook" w:eastAsia="FangSong" w:hAnsi="Century Schoolbook"/>
          <w:sz w:val="24"/>
          <w:szCs w:val="24"/>
        </w:rPr>
        <w:t>individuati</w:t>
      </w:r>
      <w:r>
        <w:rPr>
          <w:rFonts w:ascii="Century Schoolbook" w:eastAsia="FangSong" w:hAnsi="Century Schoolbook"/>
          <w:sz w:val="24"/>
          <w:szCs w:val="24"/>
        </w:rPr>
        <w:t>.</w:t>
      </w:r>
    </w:p>
    <w:p w:rsidR="00DD2996" w:rsidRDefault="00DD2996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</w:p>
    <w:p w:rsidR="00DD2996" w:rsidRDefault="00DD2996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  <w:r>
        <w:rPr>
          <w:rFonts w:ascii="Century Schoolbook" w:eastAsia="FangSong" w:hAnsi="Century Schoolbook"/>
          <w:sz w:val="24"/>
          <w:szCs w:val="24"/>
        </w:rPr>
        <w:t xml:space="preserve">2) </w:t>
      </w:r>
      <w:r w:rsidR="00400C1E">
        <w:rPr>
          <w:rFonts w:ascii="Century Schoolbook" w:eastAsia="FangSong" w:hAnsi="Century Schoolbook"/>
          <w:sz w:val="24"/>
          <w:szCs w:val="24"/>
        </w:rPr>
        <w:t xml:space="preserve">si può </w:t>
      </w:r>
      <w:r>
        <w:rPr>
          <w:rFonts w:ascii="Century Schoolbook" w:eastAsia="FangSong" w:hAnsi="Century Schoolbook"/>
          <w:sz w:val="24"/>
          <w:szCs w:val="24"/>
        </w:rPr>
        <w:t xml:space="preserve">proporre un argomento, liberamente scelto, che spazi all’interno di una cronologia </w:t>
      </w:r>
      <w:r w:rsidR="00A53178">
        <w:rPr>
          <w:rFonts w:ascii="Century Schoolbook" w:eastAsia="FangSong" w:hAnsi="Century Schoolbook"/>
          <w:sz w:val="24"/>
          <w:szCs w:val="24"/>
        </w:rPr>
        <w:t xml:space="preserve">che comprenda l’arco dei </w:t>
      </w:r>
      <w:r>
        <w:rPr>
          <w:rFonts w:ascii="Century Schoolbook" w:eastAsia="FangSong" w:hAnsi="Century Schoolbook"/>
          <w:sz w:val="24"/>
          <w:szCs w:val="24"/>
        </w:rPr>
        <w:t>secoli XI</w:t>
      </w:r>
      <w:r w:rsidR="00A53178">
        <w:rPr>
          <w:rFonts w:ascii="Century Schoolbook" w:eastAsia="FangSong" w:hAnsi="Century Schoolbook"/>
          <w:sz w:val="24"/>
          <w:szCs w:val="24"/>
        </w:rPr>
        <w:t>-</w:t>
      </w:r>
      <w:r>
        <w:rPr>
          <w:rFonts w:ascii="Century Schoolbook" w:eastAsia="FangSong" w:hAnsi="Century Schoolbook"/>
          <w:sz w:val="24"/>
          <w:szCs w:val="24"/>
        </w:rPr>
        <w:t xml:space="preserve">XV, </w:t>
      </w:r>
      <w:proofErr w:type="gramStart"/>
      <w:r w:rsidR="00400C1E">
        <w:rPr>
          <w:rFonts w:ascii="Century Schoolbook" w:eastAsia="FangSong" w:hAnsi="Century Schoolbook"/>
          <w:sz w:val="24"/>
          <w:szCs w:val="24"/>
        </w:rPr>
        <w:t>arco</w:t>
      </w:r>
      <w:proofErr w:type="gramEnd"/>
      <w:r w:rsidR="00400C1E">
        <w:rPr>
          <w:rFonts w:ascii="Century Schoolbook" w:eastAsia="FangSong" w:hAnsi="Century Schoolbook"/>
          <w:sz w:val="24"/>
          <w:szCs w:val="24"/>
        </w:rPr>
        <w:t xml:space="preserve"> </w:t>
      </w:r>
      <w:r w:rsidR="00A53178">
        <w:rPr>
          <w:rFonts w:ascii="Century Schoolbook" w:eastAsia="FangSong" w:hAnsi="Century Schoolbook"/>
          <w:sz w:val="24"/>
          <w:szCs w:val="24"/>
        </w:rPr>
        <w:t>nel quale si svolge il curricolo di storia per i</w:t>
      </w:r>
      <w:r>
        <w:rPr>
          <w:rFonts w:ascii="Century Schoolbook" w:eastAsia="FangSong" w:hAnsi="Century Schoolbook"/>
          <w:sz w:val="24"/>
          <w:szCs w:val="24"/>
        </w:rPr>
        <w:t xml:space="preserve">l III anno </w:t>
      </w:r>
      <w:r w:rsidR="00A53178">
        <w:rPr>
          <w:rFonts w:ascii="Century Schoolbook" w:eastAsia="FangSong" w:hAnsi="Century Schoolbook"/>
          <w:sz w:val="24"/>
          <w:szCs w:val="24"/>
        </w:rPr>
        <w:t>de</w:t>
      </w:r>
      <w:r>
        <w:rPr>
          <w:rFonts w:ascii="Century Schoolbook" w:eastAsia="FangSong" w:hAnsi="Century Schoolbook"/>
          <w:sz w:val="24"/>
          <w:szCs w:val="24"/>
        </w:rPr>
        <w:t xml:space="preserve">i licei. Il tema può svilupparsi su un periodo circoscritto, come sul lungo </w:t>
      </w:r>
      <w:proofErr w:type="gramStart"/>
      <w:r>
        <w:rPr>
          <w:rFonts w:ascii="Century Schoolbook" w:eastAsia="FangSong" w:hAnsi="Century Schoolbook"/>
          <w:sz w:val="24"/>
          <w:szCs w:val="24"/>
        </w:rPr>
        <w:t>periodo</w:t>
      </w:r>
      <w:proofErr w:type="gramEnd"/>
      <w:r>
        <w:rPr>
          <w:rFonts w:ascii="Century Schoolbook" w:eastAsia="FangSong" w:hAnsi="Century Schoolbook"/>
          <w:sz w:val="24"/>
          <w:szCs w:val="24"/>
        </w:rPr>
        <w:t xml:space="preserve">, può comprendere </w:t>
      </w:r>
      <w:r w:rsidR="00A53178">
        <w:rPr>
          <w:rFonts w:ascii="Century Schoolbook" w:eastAsia="FangSong" w:hAnsi="Century Schoolbook"/>
          <w:sz w:val="24"/>
          <w:szCs w:val="24"/>
        </w:rPr>
        <w:t xml:space="preserve">aspetti sia generali sia territorialmente definiti. </w:t>
      </w:r>
    </w:p>
    <w:p w:rsidR="00A53178" w:rsidRDefault="00A53178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</w:p>
    <w:p w:rsidR="00A53178" w:rsidRDefault="00A53178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  <w:r>
        <w:rPr>
          <w:rFonts w:ascii="Century Schoolbook" w:eastAsia="FangSong" w:hAnsi="Century Schoolbook"/>
          <w:sz w:val="24"/>
          <w:szCs w:val="24"/>
        </w:rPr>
        <w:t xml:space="preserve">3) </w:t>
      </w:r>
      <w:proofErr w:type="gramStart"/>
      <w:r>
        <w:rPr>
          <w:rFonts w:ascii="Century Schoolbook" w:eastAsia="FangSong" w:hAnsi="Century Schoolbook"/>
          <w:sz w:val="24"/>
          <w:szCs w:val="24"/>
        </w:rPr>
        <w:t xml:space="preserve">si </w:t>
      </w:r>
      <w:proofErr w:type="gramEnd"/>
      <w:r>
        <w:rPr>
          <w:rFonts w:ascii="Century Schoolbook" w:eastAsia="FangSong" w:hAnsi="Century Schoolbook"/>
          <w:sz w:val="24"/>
          <w:szCs w:val="24"/>
        </w:rPr>
        <w:t xml:space="preserve">invita a </w:t>
      </w:r>
      <w:r w:rsidR="00DA1A15">
        <w:rPr>
          <w:rFonts w:ascii="Century Schoolbook" w:eastAsia="FangSong" w:hAnsi="Century Schoolbook"/>
          <w:sz w:val="24"/>
          <w:szCs w:val="24"/>
        </w:rPr>
        <w:t xml:space="preserve">concentrare l’impegno sull’individuazione, la scelta e il ruolo didattico delle fonti storiche, prevedendo </w:t>
      </w:r>
      <w:r w:rsidR="00974E7B" w:rsidRPr="00974E7B">
        <w:rPr>
          <w:rFonts w:ascii="Century Schoolbook" w:eastAsia="FangSong" w:hAnsi="Century Schoolbook"/>
          <w:sz w:val="24"/>
          <w:szCs w:val="24"/>
          <w:u w:val="single"/>
        </w:rPr>
        <w:t>eventualmente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 anche </w:t>
      </w:r>
      <w:r w:rsidR="00DA1A15">
        <w:rPr>
          <w:rFonts w:ascii="Century Schoolbook" w:eastAsia="FangSong" w:hAnsi="Century Schoolbook"/>
          <w:sz w:val="24"/>
          <w:szCs w:val="24"/>
        </w:rPr>
        <w:t>un laborato</w:t>
      </w:r>
      <w:r w:rsidR="00974E7B">
        <w:rPr>
          <w:rFonts w:ascii="Century Schoolbook" w:eastAsia="FangSong" w:hAnsi="Century Schoolbook"/>
          <w:sz w:val="24"/>
          <w:szCs w:val="24"/>
        </w:rPr>
        <w:t>rio sull’uso delle fonti scelte</w:t>
      </w:r>
      <w:r w:rsidR="00DA1A15">
        <w:rPr>
          <w:rFonts w:ascii="Century Schoolbook" w:eastAsia="FangSong" w:hAnsi="Century Schoolbook"/>
          <w:sz w:val="24"/>
          <w:szCs w:val="24"/>
        </w:rPr>
        <w:t>.</w:t>
      </w:r>
      <w:r>
        <w:rPr>
          <w:rFonts w:ascii="Century Schoolbook" w:eastAsia="FangSong" w:hAnsi="Century Schoolbook"/>
          <w:sz w:val="24"/>
          <w:szCs w:val="24"/>
        </w:rPr>
        <w:t xml:space="preserve"> </w:t>
      </w:r>
      <w:r w:rsidR="00DA1A15">
        <w:rPr>
          <w:rFonts w:ascii="Century Schoolbook" w:eastAsia="FangSong" w:hAnsi="Century Schoolbook"/>
          <w:sz w:val="24"/>
          <w:szCs w:val="24"/>
        </w:rPr>
        <w:t xml:space="preserve">Alcune fonti </w:t>
      </w:r>
      <w:r w:rsidR="00400C1E">
        <w:rPr>
          <w:rFonts w:ascii="Century Schoolbook" w:eastAsia="FangSong" w:hAnsi="Century Schoolbook"/>
          <w:sz w:val="24"/>
          <w:szCs w:val="24"/>
        </w:rPr>
        <w:t xml:space="preserve">documentarie possono essere reperite in rete, in “Reti medievali” - Didattica: </w:t>
      </w:r>
      <w:hyperlink r:id="rId4" w:history="1">
        <w:r w:rsidR="00400C1E" w:rsidRPr="00DB0E74">
          <w:rPr>
            <w:rStyle w:val="Collegamentoipertestuale"/>
            <w:rFonts w:ascii="Century Schoolbook" w:eastAsia="FangSong" w:hAnsi="Century Schoolbook"/>
            <w:sz w:val="24"/>
            <w:szCs w:val="24"/>
          </w:rPr>
          <w:t>http://fermi.univr.it/rm/didattica/</w:t>
        </w:r>
      </w:hyperlink>
      <w:r w:rsidR="00400C1E">
        <w:rPr>
          <w:rFonts w:ascii="Century Schoolbook" w:eastAsia="FangSong" w:hAnsi="Century Schoolbook"/>
          <w:sz w:val="24"/>
          <w:szCs w:val="24"/>
        </w:rPr>
        <w:t xml:space="preserve"> Si auspica l’utilizzo non soltanto di fonti scritte, bensì anche di altre tipologie (iconiche, materiali ecc.) ed eventualmente l’uso didattico di </w:t>
      </w:r>
      <w:proofErr w:type="spellStart"/>
      <w:r w:rsidR="00400C1E">
        <w:rPr>
          <w:rFonts w:ascii="Century Schoolbook" w:eastAsia="FangSong" w:hAnsi="Century Schoolbook"/>
          <w:sz w:val="24"/>
          <w:szCs w:val="24"/>
        </w:rPr>
        <w:t>sitogr</w:t>
      </w:r>
      <w:r w:rsidR="00974E7B">
        <w:rPr>
          <w:rFonts w:ascii="Century Schoolbook" w:eastAsia="FangSong" w:hAnsi="Century Schoolbook"/>
          <w:sz w:val="24"/>
          <w:szCs w:val="24"/>
        </w:rPr>
        <w:t>afia</w:t>
      </w:r>
      <w:proofErr w:type="spellEnd"/>
      <w:r w:rsidR="00974E7B">
        <w:rPr>
          <w:rFonts w:ascii="Century Schoolbook" w:eastAsia="FangSong" w:hAnsi="Century Schoolbook"/>
          <w:sz w:val="24"/>
          <w:szCs w:val="24"/>
        </w:rPr>
        <w:t xml:space="preserve"> </w:t>
      </w:r>
      <w:r w:rsidR="00400C1E">
        <w:rPr>
          <w:rFonts w:ascii="Century Schoolbook" w:eastAsia="FangSong" w:hAnsi="Century Schoolbook"/>
          <w:sz w:val="24"/>
          <w:szCs w:val="24"/>
        </w:rPr>
        <w:t xml:space="preserve">e 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di </w:t>
      </w:r>
      <w:r w:rsidR="00400C1E">
        <w:rPr>
          <w:rFonts w:ascii="Century Schoolbook" w:eastAsia="FangSong" w:hAnsi="Century Schoolbook"/>
          <w:sz w:val="24"/>
          <w:szCs w:val="24"/>
        </w:rPr>
        <w:t>altre risorse ritenute utili.</w:t>
      </w:r>
    </w:p>
    <w:p w:rsidR="00400C1E" w:rsidRDefault="00400C1E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</w:p>
    <w:p w:rsidR="00400C1E" w:rsidRDefault="00400C1E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  <w:r>
        <w:rPr>
          <w:rFonts w:ascii="Century Schoolbook" w:eastAsia="FangSong" w:hAnsi="Century Schoolbook"/>
          <w:sz w:val="24"/>
          <w:szCs w:val="24"/>
        </w:rPr>
        <w:t xml:space="preserve">4) l’elaborato scritto 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sarà discusso durante </w:t>
      </w:r>
      <w:r>
        <w:rPr>
          <w:rFonts w:ascii="Century Schoolbook" w:eastAsia="FangSong" w:hAnsi="Century Schoolbook"/>
          <w:sz w:val="24"/>
          <w:szCs w:val="24"/>
        </w:rPr>
        <w:t>la lezione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 del 21 maggio p.v.</w:t>
      </w:r>
      <w:r>
        <w:rPr>
          <w:rFonts w:ascii="Century Schoolbook" w:eastAsia="FangSong" w:hAnsi="Century Schoolbook"/>
          <w:sz w:val="24"/>
          <w:szCs w:val="24"/>
        </w:rPr>
        <w:t xml:space="preserve">, 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con </w:t>
      </w:r>
      <w:r>
        <w:rPr>
          <w:rFonts w:ascii="Century Schoolbook" w:eastAsia="FangSong" w:hAnsi="Century Schoolbook"/>
          <w:sz w:val="24"/>
          <w:szCs w:val="24"/>
        </w:rPr>
        <w:t xml:space="preserve">l’obiettivo di 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animare un dibattito e di </w:t>
      </w:r>
      <w:r>
        <w:rPr>
          <w:rFonts w:ascii="Century Schoolbook" w:eastAsia="FangSong" w:hAnsi="Century Schoolbook"/>
          <w:sz w:val="24"/>
          <w:szCs w:val="24"/>
        </w:rPr>
        <w:t xml:space="preserve">arricchirsi reciprocamente attraverso gli stimoli derivanti dalle diverse proposte e dall’esame dei punti di forza e di criticità di ciascuna </w:t>
      </w:r>
      <w:r w:rsidR="00C06CB7">
        <w:rPr>
          <w:rFonts w:ascii="Century Schoolbook" w:eastAsia="FangSong" w:hAnsi="Century Schoolbook"/>
          <w:sz w:val="24"/>
          <w:szCs w:val="24"/>
        </w:rPr>
        <w:t>proposta</w:t>
      </w:r>
      <w:r>
        <w:rPr>
          <w:rFonts w:ascii="Century Schoolbook" w:eastAsia="FangSong" w:hAnsi="Century Schoolbook"/>
          <w:sz w:val="24"/>
          <w:szCs w:val="24"/>
        </w:rPr>
        <w:t xml:space="preserve">. Quanto allo scritto, basterà dunque una breve traccia dell’UD, mentre </w:t>
      </w:r>
      <w:r w:rsidR="00C06CB7">
        <w:rPr>
          <w:rFonts w:ascii="Century Schoolbook" w:eastAsia="FangSong" w:hAnsi="Century Schoolbook"/>
          <w:sz w:val="24"/>
          <w:szCs w:val="24"/>
        </w:rPr>
        <w:t xml:space="preserve">si richiede </w:t>
      </w:r>
      <w:r>
        <w:rPr>
          <w:rFonts w:ascii="Century Schoolbook" w:eastAsia="FangSong" w:hAnsi="Century Schoolbook"/>
          <w:sz w:val="24"/>
          <w:szCs w:val="24"/>
        </w:rPr>
        <w:t xml:space="preserve">maggior puntualizzazione </w:t>
      </w:r>
      <w:r w:rsidR="00C06CB7">
        <w:rPr>
          <w:rFonts w:ascii="Century Schoolbook" w:eastAsia="FangSong" w:hAnsi="Century Schoolbook"/>
          <w:sz w:val="24"/>
          <w:szCs w:val="24"/>
        </w:rPr>
        <w:t>su</w:t>
      </w:r>
      <w:r>
        <w:rPr>
          <w:rFonts w:ascii="Century Schoolbook" w:eastAsia="FangSong" w:hAnsi="Century Schoolbook"/>
          <w:sz w:val="24"/>
          <w:szCs w:val="24"/>
        </w:rPr>
        <w:t xml:space="preserve">i materiali 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documentari </w:t>
      </w:r>
      <w:r w:rsidR="00C06CB7">
        <w:rPr>
          <w:rFonts w:ascii="Century Schoolbook" w:eastAsia="FangSong" w:hAnsi="Century Schoolbook"/>
          <w:sz w:val="24"/>
          <w:szCs w:val="24"/>
        </w:rPr>
        <w:t>e</w:t>
      </w:r>
      <w:r>
        <w:rPr>
          <w:rFonts w:ascii="Century Schoolbook" w:eastAsia="FangSong" w:hAnsi="Century Schoolbook"/>
          <w:sz w:val="24"/>
          <w:szCs w:val="24"/>
        </w:rPr>
        <w:t xml:space="preserve"> </w:t>
      </w:r>
      <w:r w:rsidR="00C06CB7">
        <w:rPr>
          <w:rFonts w:ascii="Century Schoolbook" w:eastAsia="FangSong" w:hAnsi="Century Schoolbook"/>
          <w:sz w:val="24"/>
          <w:szCs w:val="24"/>
        </w:rPr>
        <w:t>su</w:t>
      </w:r>
      <w:r>
        <w:rPr>
          <w:rFonts w:ascii="Century Schoolbook" w:eastAsia="FangSong" w:hAnsi="Century Schoolbook"/>
          <w:sz w:val="24"/>
          <w:szCs w:val="24"/>
        </w:rPr>
        <w:t>l lavoro di</w:t>
      </w:r>
      <w:r w:rsidR="00C06CB7">
        <w:rPr>
          <w:rFonts w:ascii="Century Schoolbook" w:eastAsia="FangSong" w:hAnsi="Century Schoolbook"/>
          <w:sz w:val="24"/>
          <w:szCs w:val="24"/>
        </w:rPr>
        <w:t>dattico che s</w:t>
      </w:r>
      <w:r w:rsidR="009E071F">
        <w:rPr>
          <w:rFonts w:ascii="Century Schoolbook" w:eastAsia="FangSong" w:hAnsi="Century Schoolbook"/>
          <w:sz w:val="24"/>
          <w:szCs w:val="24"/>
        </w:rPr>
        <w:t>’</w:t>
      </w:r>
      <w:r w:rsidR="00C06CB7">
        <w:rPr>
          <w:rFonts w:ascii="Century Schoolbook" w:eastAsia="FangSong" w:hAnsi="Century Schoolbook"/>
          <w:sz w:val="24"/>
          <w:szCs w:val="24"/>
        </w:rPr>
        <w:t>intende svolgere.</w:t>
      </w:r>
      <w:r w:rsidR="00974E7B">
        <w:rPr>
          <w:rFonts w:ascii="Century Schoolbook" w:eastAsia="FangSong" w:hAnsi="Century Schoolbook"/>
          <w:sz w:val="24"/>
          <w:szCs w:val="24"/>
        </w:rPr>
        <w:t xml:space="preserve"> Il testo sarà </w:t>
      </w:r>
      <w:r w:rsidR="009E071F" w:rsidRPr="009E071F">
        <w:rPr>
          <w:rFonts w:ascii="Century Schoolbook" w:eastAsia="FangSong" w:hAnsi="Century Schoolbook"/>
          <w:sz w:val="24"/>
          <w:szCs w:val="24"/>
          <w:u w:val="single"/>
        </w:rPr>
        <w:t>eventualmente</w:t>
      </w:r>
      <w:r w:rsidR="009E071F">
        <w:rPr>
          <w:rFonts w:ascii="Century Schoolbook" w:eastAsia="FangSong" w:hAnsi="Century Schoolbook"/>
          <w:sz w:val="24"/>
          <w:szCs w:val="24"/>
        </w:rPr>
        <w:t xml:space="preserve"> </w:t>
      </w:r>
      <w:r w:rsidR="00974E7B">
        <w:rPr>
          <w:rFonts w:ascii="Century Schoolbook" w:eastAsia="FangSong" w:hAnsi="Century Schoolbook"/>
          <w:sz w:val="24"/>
          <w:szCs w:val="24"/>
        </w:rPr>
        <w:t>perfezionato per la prova d’esame</w:t>
      </w:r>
      <w:r w:rsidR="009E071F">
        <w:rPr>
          <w:rFonts w:ascii="Century Schoolbook" w:eastAsia="FangSong" w:hAnsi="Century Schoolbook"/>
          <w:sz w:val="24"/>
          <w:szCs w:val="24"/>
        </w:rPr>
        <w:t xml:space="preserve"> e dovrà essere inviato a francesco.pirani</w:t>
      </w:r>
      <w:r w:rsidR="009E071F" w:rsidRPr="009E071F">
        <w:rPr>
          <w:rFonts w:ascii="Century Schoolbook" w:eastAsia="FangSong" w:hAnsi="Century Schoolbook"/>
          <w:sz w:val="24"/>
          <w:szCs w:val="24"/>
        </w:rPr>
        <w:t>@</w:t>
      </w:r>
      <w:r w:rsidR="009E071F">
        <w:rPr>
          <w:rFonts w:ascii="Century Schoolbook" w:eastAsia="FangSong" w:hAnsi="Century Schoolbook"/>
          <w:sz w:val="24"/>
          <w:szCs w:val="24"/>
        </w:rPr>
        <w:t>unimc.it entro il 10 giugno</w:t>
      </w:r>
      <w:r w:rsidR="00974E7B">
        <w:rPr>
          <w:rFonts w:ascii="Century Schoolbook" w:eastAsia="FangSong" w:hAnsi="Century Schoolbook"/>
          <w:sz w:val="24"/>
          <w:szCs w:val="24"/>
        </w:rPr>
        <w:t>.</w:t>
      </w:r>
    </w:p>
    <w:p w:rsidR="00974E7B" w:rsidRDefault="00974E7B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</w:p>
    <w:p w:rsidR="00C06CB7" w:rsidRDefault="00C06CB7" w:rsidP="00DD2996">
      <w:pPr>
        <w:ind w:firstLine="284"/>
        <w:jc w:val="both"/>
        <w:rPr>
          <w:rFonts w:ascii="Century Schoolbook" w:eastAsia="FangSong" w:hAnsi="Century Schoolbook"/>
          <w:sz w:val="24"/>
          <w:szCs w:val="24"/>
        </w:rPr>
      </w:pPr>
    </w:p>
    <w:p w:rsidR="00C06CB7" w:rsidRPr="00DD2996" w:rsidRDefault="00C06CB7" w:rsidP="00C06CB7">
      <w:pPr>
        <w:ind w:left="4956" w:firstLine="708"/>
        <w:jc w:val="both"/>
        <w:rPr>
          <w:rFonts w:ascii="Century Schoolbook" w:eastAsia="FangSong" w:hAnsi="Century Schoolbook"/>
          <w:sz w:val="24"/>
          <w:szCs w:val="24"/>
        </w:rPr>
      </w:pPr>
      <w:r>
        <w:rPr>
          <w:rFonts w:ascii="Century Schoolbook" w:eastAsia="FangSong" w:hAnsi="Century Schoolbook"/>
          <w:sz w:val="24"/>
          <w:szCs w:val="24"/>
        </w:rPr>
        <w:t xml:space="preserve">Francesco </w:t>
      </w:r>
      <w:proofErr w:type="spellStart"/>
      <w:r>
        <w:rPr>
          <w:rFonts w:ascii="Century Schoolbook" w:eastAsia="FangSong" w:hAnsi="Century Schoolbook"/>
          <w:sz w:val="24"/>
          <w:szCs w:val="24"/>
        </w:rPr>
        <w:t>Pirani</w:t>
      </w:r>
      <w:proofErr w:type="spellEnd"/>
    </w:p>
    <w:sectPr w:rsidR="00C06CB7" w:rsidRPr="00DD2996" w:rsidSect="006C68C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characterSpacingControl w:val="doNotCompress"/>
  <w:compat/>
  <w:rsids>
    <w:rsidRoot w:val="00DD2996"/>
    <w:rsid w:val="00051631"/>
    <w:rsid w:val="000744DF"/>
    <w:rsid w:val="000F76ED"/>
    <w:rsid w:val="00150247"/>
    <w:rsid w:val="00400C1E"/>
    <w:rsid w:val="006C68C0"/>
    <w:rsid w:val="00866638"/>
    <w:rsid w:val="00974E7B"/>
    <w:rsid w:val="009E071F"/>
    <w:rsid w:val="00A53178"/>
    <w:rsid w:val="00C06CB7"/>
    <w:rsid w:val="00DA1A15"/>
    <w:rsid w:val="00DD29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C68C0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0C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fermi.univr.it/rm/didattica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lucia</cp:lastModifiedBy>
  <cp:revision>4</cp:revision>
  <dcterms:created xsi:type="dcterms:W3CDTF">2013-05-17T09:15:00Z</dcterms:created>
  <dcterms:modified xsi:type="dcterms:W3CDTF">2013-05-17T09:19:00Z</dcterms:modified>
</cp:coreProperties>
</file>