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0A5" w:rsidRPr="00087CBF" w:rsidRDefault="00E7483C">
      <w:pPr>
        <w:rPr>
          <w:b/>
          <w:lang w:val="it-IT"/>
        </w:rPr>
      </w:pPr>
      <w:r w:rsidRPr="00087CBF">
        <w:rPr>
          <w:b/>
          <w:lang w:val="it-IT"/>
        </w:rPr>
        <w:t xml:space="preserve">Argomenti per </w:t>
      </w:r>
      <w:r w:rsidR="00087CBF" w:rsidRPr="00087CBF">
        <w:rPr>
          <w:b/>
          <w:lang w:val="it-IT"/>
        </w:rPr>
        <w:t xml:space="preserve">approfondimenti – Corso di </w:t>
      </w:r>
      <w:r w:rsidR="00087CBF">
        <w:rPr>
          <w:b/>
          <w:lang w:val="it-IT"/>
        </w:rPr>
        <w:t>E</w:t>
      </w:r>
      <w:r w:rsidR="00087CBF" w:rsidRPr="00087CBF">
        <w:rPr>
          <w:b/>
          <w:lang w:val="it-IT"/>
        </w:rPr>
        <w:t xml:space="preserve">conomia </w:t>
      </w:r>
      <w:r w:rsidR="00087CBF">
        <w:rPr>
          <w:b/>
          <w:lang w:val="it-IT"/>
        </w:rPr>
        <w:t>F</w:t>
      </w:r>
      <w:r w:rsidR="00087CBF" w:rsidRPr="00087CBF">
        <w:rPr>
          <w:b/>
          <w:lang w:val="it-IT"/>
        </w:rPr>
        <w:t xml:space="preserve">inanziaria e </w:t>
      </w:r>
      <w:r w:rsidR="00087CBF">
        <w:rPr>
          <w:b/>
          <w:lang w:val="it-IT"/>
        </w:rPr>
        <w:t>P</w:t>
      </w:r>
      <w:r w:rsidR="00087CBF" w:rsidRPr="00087CBF">
        <w:rPr>
          <w:b/>
          <w:lang w:val="it-IT"/>
        </w:rPr>
        <w:t xml:space="preserve">revidenziale </w:t>
      </w:r>
      <w:r w:rsidRPr="00087CBF">
        <w:rPr>
          <w:b/>
          <w:lang w:val="it-IT"/>
        </w:rPr>
        <w:t xml:space="preserve"> 201</w:t>
      </w:r>
      <w:r w:rsidR="00545440" w:rsidRPr="00087CBF">
        <w:rPr>
          <w:b/>
          <w:lang w:val="it-IT"/>
        </w:rPr>
        <w:t>3</w:t>
      </w:r>
    </w:p>
    <w:p w:rsidR="00E7483C" w:rsidRDefault="000B43E4" w:rsidP="00BC7D10">
      <w:pPr>
        <w:pStyle w:val="Paragrafoelenco"/>
        <w:numPr>
          <w:ilvl w:val="0"/>
          <w:numId w:val="1"/>
        </w:numPr>
        <w:rPr>
          <w:lang w:val="it-IT"/>
        </w:rPr>
      </w:pPr>
      <w:r>
        <w:rPr>
          <w:lang w:val="it-IT"/>
        </w:rPr>
        <w:t xml:space="preserve">Il mercato dei cambi, fattori che influenzano l’andamento dei prezzi. </w:t>
      </w:r>
    </w:p>
    <w:p w:rsidR="000B43E4" w:rsidRDefault="000B43E4" w:rsidP="00BC7D10">
      <w:pPr>
        <w:pStyle w:val="Paragrafoelenco"/>
        <w:numPr>
          <w:ilvl w:val="0"/>
          <w:numId w:val="1"/>
        </w:numPr>
        <w:rPr>
          <w:lang w:val="it-IT"/>
        </w:rPr>
      </w:pPr>
      <w:r>
        <w:rPr>
          <w:lang w:val="it-IT"/>
        </w:rPr>
        <w:t>Arbitraggio e speculazione sui cambi</w:t>
      </w:r>
    </w:p>
    <w:p w:rsidR="000B43E4" w:rsidRDefault="000B43E4" w:rsidP="00BC7D10">
      <w:pPr>
        <w:pStyle w:val="Paragrafoelenco"/>
        <w:numPr>
          <w:ilvl w:val="0"/>
          <w:numId w:val="1"/>
        </w:numPr>
        <w:rPr>
          <w:lang w:val="it-IT"/>
        </w:rPr>
      </w:pPr>
      <w:r>
        <w:rPr>
          <w:lang w:val="it-IT"/>
        </w:rPr>
        <w:t xml:space="preserve">La gestione di un sistema a </w:t>
      </w:r>
      <w:proofErr w:type="gramStart"/>
      <w:r>
        <w:rPr>
          <w:lang w:val="it-IT"/>
        </w:rPr>
        <w:t>cambi fissi e caratteristiche</w:t>
      </w:r>
      <w:proofErr w:type="gramEnd"/>
      <w:r>
        <w:rPr>
          <w:lang w:val="it-IT"/>
        </w:rPr>
        <w:t xml:space="preserve"> del sistema di </w:t>
      </w:r>
      <w:proofErr w:type="spellStart"/>
      <w:r>
        <w:rPr>
          <w:lang w:val="it-IT"/>
        </w:rPr>
        <w:t>Bretton</w:t>
      </w:r>
      <w:proofErr w:type="spellEnd"/>
      <w:r>
        <w:rPr>
          <w:lang w:val="it-IT"/>
        </w:rPr>
        <w:t xml:space="preserve"> Woods</w:t>
      </w:r>
    </w:p>
    <w:p w:rsidR="000B43E4" w:rsidRDefault="0045364A" w:rsidP="00BC7D10">
      <w:pPr>
        <w:pStyle w:val="Paragrafoelenco"/>
        <w:numPr>
          <w:ilvl w:val="0"/>
          <w:numId w:val="1"/>
        </w:numPr>
        <w:rPr>
          <w:lang w:val="it-IT"/>
        </w:rPr>
      </w:pPr>
      <w:r>
        <w:rPr>
          <w:lang w:val="it-IT"/>
        </w:rPr>
        <w:t xml:space="preserve">La crisi </w:t>
      </w:r>
      <w:proofErr w:type="gramStart"/>
      <w:r>
        <w:rPr>
          <w:lang w:val="it-IT"/>
        </w:rPr>
        <w:t xml:space="preserve">del </w:t>
      </w:r>
      <w:proofErr w:type="gramEnd"/>
      <w:r>
        <w:rPr>
          <w:lang w:val="it-IT"/>
        </w:rPr>
        <w:t>15.08.1971 e l’attuale sistema a cambi flessibili. Il coordinamento internazionale</w:t>
      </w:r>
    </w:p>
    <w:p w:rsidR="0045364A" w:rsidRDefault="0045364A" w:rsidP="00BC7D10">
      <w:pPr>
        <w:pStyle w:val="Paragrafoelenco"/>
        <w:numPr>
          <w:ilvl w:val="0"/>
          <w:numId w:val="1"/>
        </w:numPr>
        <w:rPr>
          <w:lang w:val="it-IT"/>
        </w:rPr>
      </w:pPr>
      <w:r>
        <w:rPr>
          <w:lang w:val="it-IT"/>
        </w:rPr>
        <w:t>La nascita del Sistema Monetario Europeo e i criteri di adesione</w:t>
      </w:r>
    </w:p>
    <w:p w:rsidR="0045364A" w:rsidRDefault="0045364A" w:rsidP="00BC7D10">
      <w:pPr>
        <w:pStyle w:val="Paragrafoelenco"/>
        <w:numPr>
          <w:ilvl w:val="0"/>
          <w:numId w:val="1"/>
        </w:numPr>
        <w:rPr>
          <w:lang w:val="it-IT"/>
        </w:rPr>
      </w:pPr>
      <w:r>
        <w:rPr>
          <w:lang w:val="it-IT"/>
        </w:rPr>
        <w:t xml:space="preserve">Il contratto </w:t>
      </w:r>
      <w:proofErr w:type="spellStart"/>
      <w:r>
        <w:rPr>
          <w:lang w:val="it-IT"/>
        </w:rPr>
        <w:t>forward</w:t>
      </w:r>
      <w:proofErr w:type="spellEnd"/>
    </w:p>
    <w:p w:rsidR="0045364A" w:rsidRDefault="0045364A" w:rsidP="00BC7D10">
      <w:pPr>
        <w:pStyle w:val="Paragrafoelenco"/>
        <w:numPr>
          <w:ilvl w:val="0"/>
          <w:numId w:val="1"/>
        </w:numPr>
        <w:rPr>
          <w:lang w:val="it-IT"/>
        </w:rPr>
      </w:pPr>
      <w:r>
        <w:rPr>
          <w:lang w:val="it-IT"/>
        </w:rPr>
        <w:t>Il contratto swap</w:t>
      </w:r>
    </w:p>
    <w:p w:rsidR="0045364A" w:rsidRDefault="0045364A" w:rsidP="00BC7D10">
      <w:pPr>
        <w:pStyle w:val="Paragrafoelenco"/>
        <w:numPr>
          <w:ilvl w:val="0"/>
          <w:numId w:val="1"/>
        </w:numPr>
        <w:rPr>
          <w:lang w:val="it-IT"/>
        </w:rPr>
      </w:pPr>
      <w:r>
        <w:rPr>
          <w:lang w:val="it-IT"/>
        </w:rPr>
        <w:t xml:space="preserve">I </w:t>
      </w:r>
      <w:proofErr w:type="spellStart"/>
      <w:r>
        <w:rPr>
          <w:lang w:val="it-IT"/>
        </w:rPr>
        <w:t>futures</w:t>
      </w:r>
      <w:proofErr w:type="spellEnd"/>
    </w:p>
    <w:p w:rsidR="0045364A" w:rsidRDefault="0045364A" w:rsidP="00BC7D10">
      <w:pPr>
        <w:pStyle w:val="Paragrafoelenco"/>
        <w:numPr>
          <w:ilvl w:val="0"/>
          <w:numId w:val="1"/>
        </w:numPr>
        <w:rPr>
          <w:lang w:val="it-IT"/>
        </w:rPr>
      </w:pPr>
      <w:r>
        <w:rPr>
          <w:lang w:val="it-IT"/>
        </w:rPr>
        <w:t xml:space="preserve">I contratti </w:t>
      </w:r>
      <w:proofErr w:type="spellStart"/>
      <w:r>
        <w:rPr>
          <w:lang w:val="it-IT"/>
        </w:rPr>
        <w:t>options</w:t>
      </w:r>
      <w:proofErr w:type="spellEnd"/>
    </w:p>
    <w:p w:rsidR="0045364A" w:rsidRDefault="0045364A" w:rsidP="00BC7D10">
      <w:pPr>
        <w:pStyle w:val="Paragrafoelenco"/>
        <w:numPr>
          <w:ilvl w:val="0"/>
          <w:numId w:val="1"/>
        </w:numPr>
        <w:rPr>
          <w:lang w:val="it-IT"/>
        </w:rPr>
      </w:pPr>
      <w:r>
        <w:rPr>
          <w:lang w:val="it-IT"/>
        </w:rPr>
        <w:t>Caratteristiche dei derivati sui crediti</w:t>
      </w:r>
    </w:p>
    <w:p w:rsidR="0045364A" w:rsidRDefault="0089217B" w:rsidP="00BC7D10">
      <w:pPr>
        <w:pStyle w:val="Paragrafoelenco"/>
        <w:numPr>
          <w:ilvl w:val="0"/>
          <w:numId w:val="1"/>
        </w:numPr>
        <w:rPr>
          <w:lang w:val="it-IT"/>
        </w:rPr>
      </w:pPr>
      <w:r>
        <w:rPr>
          <w:lang w:val="it-IT"/>
        </w:rPr>
        <w:t>CDS</w:t>
      </w:r>
      <w:proofErr w:type="gramStart"/>
      <w:r>
        <w:rPr>
          <w:lang w:val="it-IT"/>
        </w:rPr>
        <w:t xml:space="preserve">  </w:t>
      </w:r>
      <w:proofErr w:type="gramEnd"/>
      <w:r>
        <w:rPr>
          <w:lang w:val="it-IT"/>
        </w:rPr>
        <w:t>Credit Default Swap</w:t>
      </w:r>
    </w:p>
    <w:p w:rsidR="00545440" w:rsidRDefault="00545440" w:rsidP="00BC7D10">
      <w:pPr>
        <w:pStyle w:val="Paragrafoelenco"/>
        <w:numPr>
          <w:ilvl w:val="0"/>
          <w:numId w:val="1"/>
        </w:numPr>
        <w:rPr>
          <w:lang w:val="it-IT"/>
        </w:rPr>
      </w:pPr>
      <w:r>
        <w:rPr>
          <w:lang w:val="it-IT"/>
        </w:rPr>
        <w:t>Instabilità dei mercati d</w:t>
      </w:r>
      <w:r w:rsidR="004D466A">
        <w:rPr>
          <w:lang w:val="it-IT"/>
        </w:rPr>
        <w:t>u</w:t>
      </w:r>
      <w:r>
        <w:rPr>
          <w:lang w:val="it-IT"/>
        </w:rPr>
        <w:t>rante la crisi finanziaria</w:t>
      </w:r>
    </w:p>
    <w:p w:rsidR="00545440" w:rsidRDefault="00545440" w:rsidP="00BC7D10">
      <w:pPr>
        <w:pStyle w:val="Paragrafoelenco"/>
        <w:numPr>
          <w:ilvl w:val="0"/>
          <w:numId w:val="1"/>
        </w:numPr>
        <w:rPr>
          <w:lang w:val="it-IT"/>
        </w:rPr>
      </w:pPr>
      <w:r>
        <w:rPr>
          <w:lang w:val="it-IT"/>
        </w:rPr>
        <w:t xml:space="preserve">Globalizzazione finanziaria e valute di riserva: dollaro e </w:t>
      </w:r>
      <w:proofErr w:type="spellStart"/>
      <w:r>
        <w:rPr>
          <w:lang w:val="it-IT"/>
        </w:rPr>
        <w:t>renmimbi</w:t>
      </w:r>
      <w:proofErr w:type="spellEnd"/>
    </w:p>
    <w:p w:rsidR="00545440" w:rsidRDefault="00545440" w:rsidP="00BC7D10">
      <w:pPr>
        <w:pStyle w:val="Paragrafoelenco"/>
        <w:numPr>
          <w:ilvl w:val="0"/>
          <w:numId w:val="1"/>
        </w:numPr>
        <w:rPr>
          <w:lang w:val="it-IT"/>
        </w:rPr>
      </w:pPr>
      <w:r>
        <w:rPr>
          <w:lang w:val="it-IT"/>
        </w:rPr>
        <w:t>Ruolo dei derivati finanziari nella crisi globale</w:t>
      </w:r>
    </w:p>
    <w:p w:rsidR="00545440" w:rsidRDefault="00545440" w:rsidP="00BC7D10">
      <w:pPr>
        <w:pStyle w:val="Paragrafoelenco"/>
        <w:numPr>
          <w:ilvl w:val="0"/>
          <w:numId w:val="1"/>
        </w:numPr>
        <w:rPr>
          <w:lang w:val="it-IT"/>
        </w:rPr>
      </w:pPr>
      <w:r>
        <w:rPr>
          <w:lang w:val="it-IT"/>
        </w:rPr>
        <w:t xml:space="preserve">I fondi sovrani </w:t>
      </w:r>
      <w:proofErr w:type="gramStart"/>
      <w:r>
        <w:rPr>
          <w:lang w:val="it-IT"/>
        </w:rPr>
        <w:t xml:space="preserve">di </w:t>
      </w:r>
      <w:proofErr w:type="gramEnd"/>
      <w:r>
        <w:rPr>
          <w:lang w:val="it-IT"/>
        </w:rPr>
        <w:t>investimento</w:t>
      </w:r>
      <w:r w:rsidR="00087CBF">
        <w:rPr>
          <w:lang w:val="it-IT"/>
        </w:rPr>
        <w:t xml:space="preserve"> nel mercato finanziario internazionale</w:t>
      </w:r>
    </w:p>
    <w:p w:rsidR="00087CBF" w:rsidRDefault="00087CBF" w:rsidP="00BC7D10">
      <w:pPr>
        <w:pStyle w:val="Paragrafoelenco"/>
        <w:numPr>
          <w:ilvl w:val="0"/>
          <w:numId w:val="1"/>
        </w:numPr>
        <w:rPr>
          <w:lang w:val="it-IT"/>
        </w:rPr>
      </w:pPr>
      <w:r>
        <w:rPr>
          <w:lang w:val="it-IT"/>
        </w:rPr>
        <w:t xml:space="preserve">Private </w:t>
      </w:r>
      <w:proofErr w:type="spellStart"/>
      <w:r>
        <w:rPr>
          <w:lang w:val="it-IT"/>
        </w:rPr>
        <w:t>equity</w:t>
      </w:r>
      <w:proofErr w:type="spellEnd"/>
      <w:r>
        <w:rPr>
          <w:lang w:val="it-IT"/>
        </w:rPr>
        <w:t xml:space="preserve"> nel sistema finanziario internazionale</w:t>
      </w:r>
    </w:p>
    <w:p w:rsidR="00087CBF" w:rsidRDefault="00087CBF" w:rsidP="00BC7D10">
      <w:pPr>
        <w:pStyle w:val="Paragrafoelenco"/>
        <w:numPr>
          <w:ilvl w:val="0"/>
          <w:numId w:val="1"/>
        </w:numPr>
        <w:rPr>
          <w:lang w:val="it-IT"/>
        </w:rPr>
      </w:pPr>
      <w:r>
        <w:rPr>
          <w:lang w:val="it-IT"/>
        </w:rPr>
        <w:t xml:space="preserve">Il mercato italiano </w:t>
      </w:r>
      <w:proofErr w:type="gramStart"/>
      <w:r>
        <w:rPr>
          <w:lang w:val="it-IT"/>
        </w:rPr>
        <w:t>del</w:t>
      </w:r>
      <w:proofErr w:type="gramEnd"/>
      <w:r>
        <w:rPr>
          <w:lang w:val="it-IT"/>
        </w:rPr>
        <w:t xml:space="preserve"> private </w:t>
      </w:r>
      <w:proofErr w:type="spellStart"/>
      <w:r>
        <w:rPr>
          <w:lang w:val="it-IT"/>
        </w:rPr>
        <w:t>equity</w:t>
      </w:r>
      <w:proofErr w:type="spellEnd"/>
    </w:p>
    <w:p w:rsidR="00087CBF" w:rsidRDefault="00087CBF" w:rsidP="00BC7D10">
      <w:pPr>
        <w:pStyle w:val="Paragrafoelenco"/>
        <w:numPr>
          <w:ilvl w:val="0"/>
          <w:numId w:val="1"/>
        </w:numPr>
        <w:rPr>
          <w:lang w:val="it-IT"/>
        </w:rPr>
      </w:pPr>
      <w:r>
        <w:rPr>
          <w:lang w:val="it-IT"/>
        </w:rPr>
        <w:t>I fondi comuni italiani e la globalizzazione finanziaria</w:t>
      </w:r>
    </w:p>
    <w:p w:rsidR="00087CBF" w:rsidRDefault="00087CBF" w:rsidP="00BC7D10">
      <w:pPr>
        <w:pStyle w:val="Paragrafoelenco"/>
        <w:numPr>
          <w:ilvl w:val="0"/>
          <w:numId w:val="1"/>
        </w:numPr>
        <w:rPr>
          <w:lang w:val="it-IT"/>
        </w:rPr>
      </w:pPr>
      <w:r>
        <w:rPr>
          <w:lang w:val="it-IT"/>
        </w:rPr>
        <w:t>Fondi pensione e mercato finanziario</w:t>
      </w:r>
    </w:p>
    <w:p w:rsidR="00087CBF" w:rsidRDefault="00087CBF" w:rsidP="00BC7D10">
      <w:pPr>
        <w:pStyle w:val="Paragrafoelenco"/>
        <w:numPr>
          <w:ilvl w:val="0"/>
          <w:numId w:val="1"/>
        </w:numPr>
        <w:rPr>
          <w:lang w:val="it-IT"/>
        </w:rPr>
      </w:pPr>
      <w:r>
        <w:rPr>
          <w:lang w:val="it-IT"/>
        </w:rPr>
        <w:t>Ruolo e diffusione della previdenza complementare in Italia</w:t>
      </w:r>
    </w:p>
    <w:p w:rsidR="0089217B" w:rsidRDefault="00BF2017" w:rsidP="00341DA4">
      <w:pPr>
        <w:rPr>
          <w:lang w:val="it-IT"/>
        </w:rPr>
      </w:pPr>
      <w:r>
        <w:rPr>
          <w:lang w:val="it-IT"/>
        </w:rPr>
        <w:t>Come bibliografia iniziale si può far riferimento ai libri di testo indicati per il corso.</w:t>
      </w:r>
    </w:p>
    <w:p w:rsidR="00BF2017" w:rsidRDefault="00BF2017" w:rsidP="00341DA4">
      <w:pPr>
        <w:rPr>
          <w:lang w:val="it-IT"/>
        </w:rPr>
      </w:pPr>
      <w:r>
        <w:rPr>
          <w:lang w:val="it-IT"/>
        </w:rPr>
        <w:t xml:space="preserve">Altre indicazioni possono essere richieste al docente nel corso delle </w:t>
      </w:r>
      <w:proofErr w:type="gramStart"/>
      <w:r>
        <w:rPr>
          <w:lang w:val="it-IT"/>
        </w:rPr>
        <w:t>lezioni</w:t>
      </w:r>
      <w:bookmarkStart w:id="0" w:name="_GoBack"/>
      <w:bookmarkEnd w:id="0"/>
      <w:proofErr w:type="gramEnd"/>
    </w:p>
    <w:p w:rsidR="00341DA4" w:rsidRDefault="00341DA4" w:rsidP="00341DA4">
      <w:pPr>
        <w:rPr>
          <w:lang w:val="it-IT"/>
        </w:rPr>
      </w:pPr>
    </w:p>
    <w:p w:rsidR="00341DA4" w:rsidRPr="00341DA4" w:rsidRDefault="00341DA4" w:rsidP="00341DA4">
      <w:pPr>
        <w:rPr>
          <w:lang w:val="it-IT"/>
        </w:rPr>
      </w:pPr>
    </w:p>
    <w:sectPr w:rsidR="00341DA4" w:rsidRPr="00341DA4">
      <w:pgSz w:w="12240" w:h="15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DF76AA"/>
    <w:multiLevelType w:val="hybridMultilevel"/>
    <w:tmpl w:val="89562D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textFit" w:percent="26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83C"/>
    <w:rsid w:val="00006BDA"/>
    <w:rsid w:val="00087CBF"/>
    <w:rsid w:val="000B1EEC"/>
    <w:rsid w:val="000B43E4"/>
    <w:rsid w:val="000E41C2"/>
    <w:rsid w:val="0011522F"/>
    <w:rsid w:val="00143CCB"/>
    <w:rsid w:val="001D6AF9"/>
    <w:rsid w:val="001E1240"/>
    <w:rsid w:val="00221791"/>
    <w:rsid w:val="00255B30"/>
    <w:rsid w:val="002617BE"/>
    <w:rsid w:val="00276ADF"/>
    <w:rsid w:val="002A1CFB"/>
    <w:rsid w:val="002A2789"/>
    <w:rsid w:val="002B0995"/>
    <w:rsid w:val="002E3377"/>
    <w:rsid w:val="002E4B2B"/>
    <w:rsid w:val="002F3C4E"/>
    <w:rsid w:val="00341DA4"/>
    <w:rsid w:val="003624D5"/>
    <w:rsid w:val="00394E01"/>
    <w:rsid w:val="003D685D"/>
    <w:rsid w:val="00430BFD"/>
    <w:rsid w:val="00431896"/>
    <w:rsid w:val="0043766D"/>
    <w:rsid w:val="0045364A"/>
    <w:rsid w:val="0048000A"/>
    <w:rsid w:val="00485690"/>
    <w:rsid w:val="004867FB"/>
    <w:rsid w:val="004D466A"/>
    <w:rsid w:val="00525987"/>
    <w:rsid w:val="00527F94"/>
    <w:rsid w:val="00545440"/>
    <w:rsid w:val="00545870"/>
    <w:rsid w:val="00551C74"/>
    <w:rsid w:val="00570E91"/>
    <w:rsid w:val="005C0848"/>
    <w:rsid w:val="006D64E2"/>
    <w:rsid w:val="006E7E13"/>
    <w:rsid w:val="006F6E83"/>
    <w:rsid w:val="00761A1E"/>
    <w:rsid w:val="00785998"/>
    <w:rsid w:val="007E3688"/>
    <w:rsid w:val="007F0EEA"/>
    <w:rsid w:val="008343D1"/>
    <w:rsid w:val="008453C2"/>
    <w:rsid w:val="0089217B"/>
    <w:rsid w:val="008B7993"/>
    <w:rsid w:val="008F73F7"/>
    <w:rsid w:val="009C4802"/>
    <w:rsid w:val="009D70E1"/>
    <w:rsid w:val="00A15377"/>
    <w:rsid w:val="00A470D6"/>
    <w:rsid w:val="00A51DCC"/>
    <w:rsid w:val="00AC22F8"/>
    <w:rsid w:val="00AD3240"/>
    <w:rsid w:val="00B12A5E"/>
    <w:rsid w:val="00BB10A5"/>
    <w:rsid w:val="00BC4F2E"/>
    <w:rsid w:val="00BC7D10"/>
    <w:rsid w:val="00BF2017"/>
    <w:rsid w:val="00C32FD5"/>
    <w:rsid w:val="00C4747E"/>
    <w:rsid w:val="00C523D3"/>
    <w:rsid w:val="00C66645"/>
    <w:rsid w:val="00C7789F"/>
    <w:rsid w:val="00C812E6"/>
    <w:rsid w:val="00D01A1D"/>
    <w:rsid w:val="00D57C5B"/>
    <w:rsid w:val="00D61461"/>
    <w:rsid w:val="00DD5A67"/>
    <w:rsid w:val="00E0038E"/>
    <w:rsid w:val="00E62F77"/>
    <w:rsid w:val="00E70D9D"/>
    <w:rsid w:val="00E7483C"/>
    <w:rsid w:val="00EB2598"/>
    <w:rsid w:val="00F3739D"/>
    <w:rsid w:val="00FB1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C7D10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1D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1D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C7D10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1D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1D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degli Studi di Macerata</Company>
  <LinksUpToDate>false</LinksUpToDate>
  <CharactersWithSpaces>1233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Giorgio Galeazzi</dc:creator>
  <cp:lastModifiedBy>Giorgio Galeazzi</cp:lastModifiedBy>
  <cp:revision>5</cp:revision>
  <dcterms:created xsi:type="dcterms:W3CDTF">2013-10-06T15:49:00Z</dcterms:created>
  <dcterms:modified xsi:type="dcterms:W3CDTF">2013-10-06T15:57:00Z</dcterms:modified>
</cp:coreProperties>
</file>