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0A5" w:rsidRPr="008F2A2C" w:rsidRDefault="00AD3DA5">
      <w:r w:rsidRPr="008F2A2C">
        <w:t>Economics</w:t>
      </w:r>
      <w:r w:rsidR="008F2A2C" w:rsidRPr="008F2A2C">
        <w:t xml:space="preserve"> – </w:t>
      </w:r>
      <w:r w:rsidR="007E7811">
        <w:t>Issues</w:t>
      </w:r>
      <w:r w:rsidR="008F2A2C" w:rsidRPr="008F2A2C">
        <w:t xml:space="preserve"> for the written </w:t>
      </w:r>
      <w:r w:rsidR="00BE0E65">
        <w:t xml:space="preserve">final </w:t>
      </w:r>
      <w:bookmarkStart w:id="0" w:name="_GoBack"/>
      <w:bookmarkEnd w:id="0"/>
      <w:r w:rsidR="008F2A2C" w:rsidRPr="008F2A2C">
        <w:t>exam</w:t>
      </w:r>
    </w:p>
    <w:p w:rsidR="00AD3DA5" w:rsidRPr="008F2A2C" w:rsidRDefault="00AD3DA5"/>
    <w:p w:rsidR="00477B75" w:rsidRPr="00477B75" w:rsidRDefault="00477B75" w:rsidP="00477B75">
      <w:pPr>
        <w:pStyle w:val="Nessunaspaziatura"/>
      </w:pPr>
    </w:p>
    <w:p w:rsidR="00477B75" w:rsidRDefault="00477B75" w:rsidP="00477B75">
      <w:pPr>
        <w:pStyle w:val="Nessunaspaziatura"/>
        <w:numPr>
          <w:ilvl w:val="0"/>
          <w:numId w:val="1"/>
        </w:numPr>
      </w:pPr>
      <w:r w:rsidRPr="00477B75">
        <w:t>Individual decision making</w:t>
      </w:r>
    </w:p>
    <w:p w:rsidR="00477B75" w:rsidRDefault="00477B75" w:rsidP="00477B75">
      <w:pPr>
        <w:pStyle w:val="Nessunaspaziatura"/>
        <w:numPr>
          <w:ilvl w:val="0"/>
          <w:numId w:val="1"/>
        </w:numPr>
      </w:pPr>
      <w:r>
        <w:t>The working of the economy as whole (</w:t>
      </w:r>
      <w:r w:rsidRPr="00477B75">
        <w:t>Circular-Flow Diagram</w:t>
      </w:r>
      <w:r>
        <w:t>)</w:t>
      </w:r>
    </w:p>
    <w:p w:rsidR="00477B75" w:rsidRDefault="00477B75" w:rsidP="00477B75">
      <w:pPr>
        <w:pStyle w:val="Nessunaspaziatura"/>
        <w:numPr>
          <w:ilvl w:val="0"/>
          <w:numId w:val="1"/>
        </w:numPr>
      </w:pPr>
      <w:r>
        <w:t>The use of resources and available technology in the model of the production possibility frontier</w:t>
      </w:r>
    </w:p>
    <w:p w:rsidR="00477B75" w:rsidRDefault="00477B75" w:rsidP="00477B75">
      <w:pPr>
        <w:pStyle w:val="Nessunaspaziatura"/>
        <w:numPr>
          <w:ilvl w:val="0"/>
          <w:numId w:val="1"/>
        </w:numPr>
      </w:pPr>
      <w:r>
        <w:t>Positive and normative analysis in economics</w:t>
      </w:r>
    </w:p>
    <w:p w:rsidR="00477B75" w:rsidRDefault="00477B75" w:rsidP="00477B75">
      <w:pPr>
        <w:pStyle w:val="Nessunaspaziatura"/>
        <w:numPr>
          <w:ilvl w:val="0"/>
          <w:numId w:val="1"/>
        </w:numPr>
      </w:pPr>
      <w:r>
        <w:t>The demand curve, individual and market demand, sources of shifts, equilibrium in the market.</w:t>
      </w:r>
    </w:p>
    <w:p w:rsidR="00477B75" w:rsidRDefault="00477B75" w:rsidP="00477B75">
      <w:pPr>
        <w:pStyle w:val="Nessunaspaziatura"/>
        <w:numPr>
          <w:ilvl w:val="0"/>
          <w:numId w:val="1"/>
        </w:numPr>
      </w:pPr>
      <w:r>
        <w:t>Production function, productivity of labor</w:t>
      </w:r>
    </w:p>
    <w:p w:rsidR="00477B75" w:rsidRDefault="00477B75" w:rsidP="00477B75">
      <w:pPr>
        <w:pStyle w:val="Nessunaspaziatura"/>
        <w:numPr>
          <w:ilvl w:val="0"/>
          <w:numId w:val="1"/>
        </w:numPr>
      </w:pPr>
      <w:r>
        <w:t>The optimal quantity of production</w:t>
      </w:r>
    </w:p>
    <w:p w:rsidR="00477B75" w:rsidRDefault="00477B75" w:rsidP="00477B75">
      <w:pPr>
        <w:pStyle w:val="Nessunaspaziatura"/>
        <w:numPr>
          <w:ilvl w:val="0"/>
          <w:numId w:val="1"/>
        </w:numPr>
      </w:pPr>
      <w:r>
        <w:t>The equilibrium for a firm in a perfectly competitive market</w:t>
      </w:r>
    </w:p>
    <w:p w:rsidR="00477B75" w:rsidRDefault="00477B75" w:rsidP="00477B75">
      <w:pPr>
        <w:pStyle w:val="Nessunaspaziatura"/>
        <w:numPr>
          <w:ilvl w:val="0"/>
          <w:numId w:val="1"/>
        </w:numPr>
      </w:pPr>
      <w:r>
        <w:t>Monopolistic competition: characteristics and equilibrium</w:t>
      </w:r>
    </w:p>
    <w:p w:rsidR="00477B75" w:rsidRDefault="00477B75" w:rsidP="00477B75">
      <w:pPr>
        <w:pStyle w:val="Nessunaspaziatura"/>
        <w:numPr>
          <w:ilvl w:val="0"/>
          <w:numId w:val="1"/>
        </w:numPr>
      </w:pPr>
      <w:r>
        <w:t>Oligopoly, the case of cartel</w:t>
      </w:r>
    </w:p>
    <w:p w:rsidR="00477B75" w:rsidRDefault="00477B75" w:rsidP="008B62AF">
      <w:pPr>
        <w:pStyle w:val="Nessunaspaziatura"/>
        <w:numPr>
          <w:ilvl w:val="0"/>
          <w:numId w:val="1"/>
        </w:numPr>
      </w:pPr>
      <w:r>
        <w:t xml:space="preserve">Non collusive Oligopoly </w:t>
      </w:r>
    </w:p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How to measure the economic activity of a nation</w:t>
      </w:r>
    </w:p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Components of GDP and their role for the circular flow</w:t>
      </w:r>
    </w:p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Real GDP and alternative measures of inflation</w:t>
      </w:r>
    </w:p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GDP and Economic well-</w:t>
      </w:r>
      <w:proofErr w:type="spellStart"/>
      <w:r w:rsidRPr="00AD3DA5">
        <w:t>beeng</w:t>
      </w:r>
      <w:proofErr w:type="spellEnd"/>
      <w:r w:rsidR="0075354D">
        <w:t>. The cost of living</w:t>
      </w:r>
    </w:p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Sources of long-run growth and its effects</w:t>
      </w:r>
    </w:p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Importance of productivity growth and its determinants</w:t>
      </w:r>
    </w:p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Public policies for long run growth</w:t>
      </w:r>
    </w:p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Saving, investment and national accounts</w:t>
      </w:r>
    </w:p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Government budget deficit and accumulation of debt</w:t>
      </w:r>
    </w:p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The market for loanable funds and the equilibrium interest rate</w:t>
      </w:r>
    </w:p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Money: Evolution, functions and definitions</w:t>
      </w:r>
    </w:p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Money supply and commercial banks</w:t>
      </w:r>
    </w:p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The role of a Central Bank and the monetary toolbox for the control of money supply</w:t>
      </w:r>
    </w:p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Equilibrium in the money market and the interest rate</w:t>
      </w:r>
    </w:p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The costs of expected inflation</w:t>
      </w:r>
    </w:p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The costs of unexpected inflation</w:t>
      </w:r>
    </w:p>
    <w:p w:rsidR="008B62AF" w:rsidRDefault="00AD3DA5" w:rsidP="008B62AF">
      <w:pPr>
        <w:pStyle w:val="Nessunaspaziatura"/>
        <w:numPr>
          <w:ilvl w:val="0"/>
          <w:numId w:val="1"/>
        </w:numPr>
      </w:pPr>
      <w:r w:rsidRPr="00AD3DA5">
        <w:t>Inflation and the quantity of money</w:t>
      </w:r>
    </w:p>
    <w:p w:rsidR="008B62AF" w:rsidRDefault="008B62AF" w:rsidP="00477B75">
      <w:pPr>
        <w:pStyle w:val="Nessunaspaziatura"/>
        <w:numPr>
          <w:ilvl w:val="0"/>
          <w:numId w:val="1"/>
        </w:numPr>
      </w:pPr>
      <w:r>
        <w:t>Unfolding of the US 2007 financial crisis</w:t>
      </w:r>
    </w:p>
    <w:p w:rsidR="008B62AF" w:rsidRDefault="008B62AF" w:rsidP="00477B75">
      <w:pPr>
        <w:pStyle w:val="Nessunaspaziatura"/>
        <w:numPr>
          <w:ilvl w:val="0"/>
          <w:numId w:val="1"/>
        </w:numPr>
      </w:pPr>
      <w:r>
        <w:t>C</w:t>
      </w:r>
      <w:r w:rsidRPr="00612532">
        <w:t xml:space="preserve">auses of the </w:t>
      </w:r>
      <w:r>
        <w:t xml:space="preserve">2007 world financial </w:t>
      </w:r>
      <w:r w:rsidRPr="00612532">
        <w:t>crisis</w:t>
      </w:r>
    </w:p>
    <w:p w:rsidR="006E7F4F" w:rsidRDefault="006E7F4F" w:rsidP="006E7F4F">
      <w:pPr>
        <w:pStyle w:val="Paragrafoelenco"/>
      </w:pPr>
    </w:p>
    <w:p w:rsidR="00AD3DA5" w:rsidRPr="00AD3DA5" w:rsidRDefault="00AD3DA5"/>
    <w:sectPr w:rsidR="00AD3DA5" w:rsidRPr="00AD3DA5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40702"/>
    <w:multiLevelType w:val="hybridMultilevel"/>
    <w:tmpl w:val="1578F1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4E4FE5"/>
    <w:multiLevelType w:val="hybridMultilevel"/>
    <w:tmpl w:val="9C7E2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044E14"/>
    <w:multiLevelType w:val="hybridMultilevel"/>
    <w:tmpl w:val="ADBA44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B04351"/>
    <w:multiLevelType w:val="hybridMultilevel"/>
    <w:tmpl w:val="ADBA44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DA5"/>
    <w:rsid w:val="00006BDA"/>
    <w:rsid w:val="000B1EEC"/>
    <w:rsid w:val="000E41C2"/>
    <w:rsid w:val="0011522F"/>
    <w:rsid w:val="00143CCB"/>
    <w:rsid w:val="001D6AF9"/>
    <w:rsid w:val="001E1240"/>
    <w:rsid w:val="002139AD"/>
    <w:rsid w:val="00221791"/>
    <w:rsid w:val="00255B30"/>
    <w:rsid w:val="002617BE"/>
    <w:rsid w:val="00276ADF"/>
    <w:rsid w:val="002A1CFB"/>
    <w:rsid w:val="002A2789"/>
    <w:rsid w:val="002B0995"/>
    <w:rsid w:val="002E3377"/>
    <w:rsid w:val="002E4B2B"/>
    <w:rsid w:val="002F1517"/>
    <w:rsid w:val="002F3C4E"/>
    <w:rsid w:val="0034351D"/>
    <w:rsid w:val="003624D5"/>
    <w:rsid w:val="00394E01"/>
    <w:rsid w:val="003D685D"/>
    <w:rsid w:val="00401463"/>
    <w:rsid w:val="00407ED2"/>
    <w:rsid w:val="00430BFD"/>
    <w:rsid w:val="00431896"/>
    <w:rsid w:val="0043766D"/>
    <w:rsid w:val="00460BC0"/>
    <w:rsid w:val="00477B75"/>
    <w:rsid w:val="0048000A"/>
    <w:rsid w:val="00485690"/>
    <w:rsid w:val="004867FB"/>
    <w:rsid w:val="00500B38"/>
    <w:rsid w:val="0050511F"/>
    <w:rsid w:val="00525987"/>
    <w:rsid w:val="00527F94"/>
    <w:rsid w:val="00545870"/>
    <w:rsid w:val="00551C74"/>
    <w:rsid w:val="00570E91"/>
    <w:rsid w:val="00603B3A"/>
    <w:rsid w:val="00612532"/>
    <w:rsid w:val="006D64E2"/>
    <w:rsid w:val="006E7E13"/>
    <w:rsid w:val="006E7F4F"/>
    <w:rsid w:val="006F6E83"/>
    <w:rsid w:val="0075354D"/>
    <w:rsid w:val="00761A1E"/>
    <w:rsid w:val="007677E1"/>
    <w:rsid w:val="007E3688"/>
    <w:rsid w:val="007E7811"/>
    <w:rsid w:val="007F0EEA"/>
    <w:rsid w:val="008343D1"/>
    <w:rsid w:val="0083713C"/>
    <w:rsid w:val="008453C2"/>
    <w:rsid w:val="008B62AF"/>
    <w:rsid w:val="008B7993"/>
    <w:rsid w:val="008F2A2C"/>
    <w:rsid w:val="008F73F7"/>
    <w:rsid w:val="00903E28"/>
    <w:rsid w:val="009A0330"/>
    <w:rsid w:val="009C4802"/>
    <w:rsid w:val="009D70E1"/>
    <w:rsid w:val="00A15377"/>
    <w:rsid w:val="00A30484"/>
    <w:rsid w:val="00A40258"/>
    <w:rsid w:val="00A470D6"/>
    <w:rsid w:val="00A51DCC"/>
    <w:rsid w:val="00AC22F8"/>
    <w:rsid w:val="00AD3240"/>
    <w:rsid w:val="00AD3DA5"/>
    <w:rsid w:val="00B12A5E"/>
    <w:rsid w:val="00B177EC"/>
    <w:rsid w:val="00B3602F"/>
    <w:rsid w:val="00BB10A5"/>
    <w:rsid w:val="00BC4F2E"/>
    <w:rsid w:val="00BE0E65"/>
    <w:rsid w:val="00C32C77"/>
    <w:rsid w:val="00C32FD5"/>
    <w:rsid w:val="00C4747E"/>
    <w:rsid w:val="00C523D3"/>
    <w:rsid w:val="00C66645"/>
    <w:rsid w:val="00C7789F"/>
    <w:rsid w:val="00C812E6"/>
    <w:rsid w:val="00CD0E63"/>
    <w:rsid w:val="00D01A1D"/>
    <w:rsid w:val="00D57C5B"/>
    <w:rsid w:val="00D61461"/>
    <w:rsid w:val="00D6624E"/>
    <w:rsid w:val="00DD5A67"/>
    <w:rsid w:val="00DE39BD"/>
    <w:rsid w:val="00E0038E"/>
    <w:rsid w:val="00E03A23"/>
    <w:rsid w:val="00E62F77"/>
    <w:rsid w:val="00E70D9D"/>
    <w:rsid w:val="00EB2598"/>
    <w:rsid w:val="00EE12B6"/>
    <w:rsid w:val="00F3739D"/>
    <w:rsid w:val="00F40123"/>
    <w:rsid w:val="00F54215"/>
    <w:rsid w:val="00FB1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AD3DA5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AD3D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AD3DA5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AD3D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Macerata</Company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 Galeazzi</dc:creator>
  <cp:lastModifiedBy>Giorgio Galeazzi</cp:lastModifiedBy>
  <cp:revision>13</cp:revision>
  <dcterms:created xsi:type="dcterms:W3CDTF">2011-12-06T13:04:00Z</dcterms:created>
  <dcterms:modified xsi:type="dcterms:W3CDTF">2013-11-14T16:34:00Z</dcterms:modified>
</cp:coreProperties>
</file>