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A79" w:rsidRDefault="003F2A79" w:rsidP="003F2A79">
      <w:pPr>
        <w:rPr>
          <w:rStyle w:val="Enfasigrassetto"/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>
        <w:rPr>
          <w:rStyle w:val="Enfasigrassetto"/>
          <w:rFonts w:ascii="Verdana" w:hAnsi="Verdana"/>
          <w:sz w:val="18"/>
          <w:szCs w:val="18"/>
        </w:rPr>
        <w:t>Libri</w:t>
      </w:r>
    </w:p>
    <w:p w:rsidR="003F2A79" w:rsidRPr="003F2A79" w:rsidRDefault="003F2A79" w:rsidP="003F2A79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3D68B3">
        <w:rPr>
          <w:rFonts w:ascii="Verdana" w:hAnsi="Verdana"/>
          <w:b/>
          <w:sz w:val="18"/>
          <w:szCs w:val="18"/>
        </w:rPr>
        <w:t>2011</w:t>
      </w:r>
    </w:p>
    <w:p w:rsidR="003D68B3" w:rsidRDefault="003F2A79" w:rsidP="003F2A79">
      <w:pPr>
        <w:rPr>
          <w:rFonts w:ascii="Verdana" w:hAnsi="Verdana"/>
          <w:sz w:val="18"/>
          <w:szCs w:val="18"/>
        </w:rPr>
      </w:pPr>
      <w:r w:rsidRPr="003F2A79">
        <w:rPr>
          <w:rFonts w:ascii="Verdana" w:hAnsi="Verdana"/>
          <w:i/>
          <w:sz w:val="18"/>
          <w:szCs w:val="18"/>
        </w:rPr>
        <w:t xml:space="preserve">Dipingere draghi, </w:t>
      </w:r>
      <w:r w:rsidR="003D68B3">
        <w:rPr>
          <w:rFonts w:ascii="Verdana" w:hAnsi="Verdana"/>
          <w:i/>
          <w:sz w:val="18"/>
          <w:szCs w:val="18"/>
        </w:rPr>
        <w:t>A</w:t>
      </w:r>
      <w:r w:rsidRPr="003F2A79">
        <w:rPr>
          <w:rFonts w:ascii="Verdana" w:hAnsi="Verdana"/>
          <w:i/>
          <w:sz w:val="18"/>
          <w:szCs w:val="18"/>
        </w:rPr>
        <w:t>ntologia di Chengyu</w:t>
      </w:r>
      <w:r>
        <w:rPr>
          <w:rFonts w:ascii="Verdana" w:hAnsi="Verdana"/>
          <w:sz w:val="18"/>
          <w:szCs w:val="18"/>
        </w:rPr>
        <w:t xml:space="preserve">, </w:t>
      </w:r>
      <w:proofErr w:type="spellStart"/>
      <w:r>
        <w:rPr>
          <w:rFonts w:ascii="Verdana" w:hAnsi="Verdana"/>
          <w:sz w:val="18"/>
          <w:szCs w:val="18"/>
        </w:rPr>
        <w:t>Is.I.A.O.</w:t>
      </w:r>
      <w:proofErr w:type="spellEnd"/>
      <w:r>
        <w:rPr>
          <w:rFonts w:ascii="Verdana" w:hAnsi="Verdana"/>
          <w:sz w:val="18"/>
          <w:szCs w:val="18"/>
        </w:rPr>
        <w:t xml:space="preserve">, Roma, 7. </w:t>
      </w:r>
      <w:r w:rsidR="003D68B3">
        <w:rPr>
          <w:rFonts w:ascii="Verdana" w:hAnsi="Verdana"/>
          <w:sz w:val="18"/>
          <w:szCs w:val="18"/>
        </w:rPr>
        <w:t>284 pp.</w:t>
      </w:r>
    </w:p>
    <w:p w:rsidR="003F2A79" w:rsidRPr="003D68B3" w:rsidRDefault="003D68B3" w:rsidP="003F2A79">
      <w:pPr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sz w:val="18"/>
          <w:szCs w:val="18"/>
        </w:rPr>
        <w:t>ISBN 978-88-6323-313-1</w:t>
      </w:r>
    </w:p>
    <w:p w:rsidR="003D68B3" w:rsidRDefault="003D68B3" w:rsidP="003F2A79">
      <w:pPr>
        <w:rPr>
          <w:rFonts w:ascii="Verdana" w:hAnsi="Verdana"/>
          <w:b/>
          <w:sz w:val="18"/>
          <w:szCs w:val="18"/>
        </w:rPr>
      </w:pPr>
    </w:p>
    <w:p w:rsidR="003D68B3" w:rsidRDefault="003F2A79" w:rsidP="003F2A79">
      <w:pPr>
        <w:rPr>
          <w:rFonts w:ascii="Verdana" w:hAnsi="Verdana"/>
          <w:b/>
          <w:sz w:val="18"/>
          <w:szCs w:val="18"/>
        </w:rPr>
      </w:pPr>
      <w:r w:rsidRPr="003F2A79">
        <w:rPr>
          <w:rFonts w:ascii="Verdana" w:hAnsi="Verdana"/>
          <w:b/>
          <w:sz w:val="18"/>
          <w:szCs w:val="18"/>
        </w:rPr>
        <w:t xml:space="preserve">2008 </w:t>
      </w:r>
      <w:r w:rsidRPr="003F2A79">
        <w:rPr>
          <w:rFonts w:ascii="Verdana" w:hAnsi="Verdana"/>
          <w:b/>
          <w:sz w:val="18"/>
          <w:szCs w:val="18"/>
        </w:rPr>
        <w:br/>
      </w:r>
      <w:r w:rsidRPr="003F2A79">
        <w:rPr>
          <w:rFonts w:ascii="Verdana" w:hAnsi="Verdana"/>
          <w:i/>
          <w:sz w:val="18"/>
          <w:szCs w:val="18"/>
        </w:rPr>
        <w:t>La montagna di Mao</w:t>
      </w:r>
      <w:r>
        <w:rPr>
          <w:rFonts w:ascii="Verdana" w:hAnsi="Verdana"/>
          <w:sz w:val="18"/>
          <w:szCs w:val="18"/>
        </w:rPr>
        <w:t xml:space="preserve"> (titolo provvisorio), </w:t>
      </w:r>
      <w:proofErr w:type="spellStart"/>
      <w:r>
        <w:rPr>
          <w:rFonts w:ascii="Verdana" w:hAnsi="Verdana"/>
          <w:sz w:val="18"/>
          <w:szCs w:val="18"/>
        </w:rPr>
        <w:t>Avagliano</w:t>
      </w:r>
      <w:proofErr w:type="spellEnd"/>
      <w:r>
        <w:rPr>
          <w:rFonts w:ascii="Verdana" w:hAnsi="Verdana"/>
          <w:sz w:val="18"/>
          <w:szCs w:val="18"/>
        </w:rPr>
        <w:t xml:space="preserve"> Editore, Napoli; in via di edizione </w:t>
      </w:r>
      <w:r>
        <w:rPr>
          <w:rFonts w:ascii="Verdana" w:hAnsi="Verdana"/>
          <w:sz w:val="18"/>
          <w:szCs w:val="18"/>
        </w:rPr>
        <w:br/>
      </w:r>
    </w:p>
    <w:p w:rsidR="003D68B3" w:rsidRDefault="003F2A79" w:rsidP="003F2A79">
      <w:pPr>
        <w:rPr>
          <w:rFonts w:ascii="Verdana" w:hAnsi="Verdana"/>
          <w:b/>
          <w:sz w:val="18"/>
          <w:szCs w:val="18"/>
        </w:rPr>
      </w:pPr>
      <w:r w:rsidRPr="003F2A79">
        <w:rPr>
          <w:rFonts w:ascii="Verdana" w:hAnsi="Verdana"/>
          <w:b/>
          <w:sz w:val="18"/>
          <w:szCs w:val="18"/>
        </w:rPr>
        <w:t xml:space="preserve">2005 </w:t>
      </w:r>
      <w:r w:rsidRPr="003F2A79">
        <w:rPr>
          <w:rFonts w:ascii="Verdana" w:hAnsi="Verdana"/>
          <w:b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t xml:space="preserve">(a cura di) </w:t>
      </w:r>
      <w:smartTag w:uri="urn:schemas-microsoft-com:office:smarttags" w:element="PersonName">
        <w:smartTagPr>
          <w:attr w:name="ProductID" w:val="La Cina"/>
        </w:smartTagPr>
        <w:r w:rsidRPr="003F2A79">
          <w:rPr>
            <w:rFonts w:ascii="Verdana" w:hAnsi="Verdana"/>
            <w:i/>
            <w:sz w:val="18"/>
            <w:szCs w:val="18"/>
          </w:rPr>
          <w:t>La Cina</w:t>
        </w:r>
      </w:smartTag>
      <w:r w:rsidRPr="003F2A79">
        <w:rPr>
          <w:rFonts w:ascii="Verdana" w:hAnsi="Verdana"/>
          <w:i/>
          <w:sz w:val="18"/>
          <w:szCs w:val="18"/>
        </w:rPr>
        <w:t xml:space="preserve"> che arriva, il sistema del dragone</w:t>
      </w:r>
      <w:r>
        <w:rPr>
          <w:rFonts w:ascii="Verdana" w:hAnsi="Verdana"/>
          <w:sz w:val="18"/>
          <w:szCs w:val="18"/>
        </w:rPr>
        <w:t xml:space="preserve">, </w:t>
      </w:r>
      <w:proofErr w:type="spellStart"/>
      <w:r>
        <w:rPr>
          <w:rFonts w:ascii="Verdana" w:hAnsi="Verdana"/>
          <w:sz w:val="18"/>
          <w:szCs w:val="18"/>
        </w:rPr>
        <w:t>Avagliano</w:t>
      </w:r>
      <w:proofErr w:type="spellEnd"/>
      <w:r>
        <w:rPr>
          <w:rFonts w:ascii="Verdana" w:hAnsi="Verdana"/>
          <w:sz w:val="18"/>
          <w:szCs w:val="18"/>
        </w:rPr>
        <w:t xml:space="preserve"> Editore, Napoli, 267 pp. ISBN </w:t>
      </w:r>
      <w:r w:rsidR="00837BFA">
        <w:rPr>
          <w:rFonts w:ascii="Verdana" w:hAnsi="Verdana"/>
          <w:sz w:val="18"/>
          <w:szCs w:val="18"/>
        </w:rPr>
        <w:t>978-88-8309-174-2</w:t>
      </w:r>
      <w:r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br/>
      </w:r>
    </w:p>
    <w:p w:rsidR="003D68B3" w:rsidRDefault="003F2A79" w:rsidP="003F2A79">
      <w:pPr>
        <w:rPr>
          <w:rFonts w:ascii="Verdana" w:hAnsi="Verdana"/>
          <w:sz w:val="18"/>
          <w:szCs w:val="18"/>
        </w:rPr>
      </w:pPr>
      <w:r w:rsidRPr="003F2A79">
        <w:rPr>
          <w:rFonts w:ascii="Verdana" w:hAnsi="Verdana"/>
          <w:b/>
          <w:sz w:val="18"/>
          <w:szCs w:val="18"/>
        </w:rPr>
        <w:t xml:space="preserve">2002 </w:t>
      </w:r>
      <w:r w:rsidRPr="003F2A79">
        <w:rPr>
          <w:rFonts w:ascii="Verdana" w:hAnsi="Verdana"/>
          <w:b/>
          <w:sz w:val="18"/>
          <w:szCs w:val="18"/>
        </w:rPr>
        <w:br/>
      </w:r>
      <w:r w:rsidRPr="003F2A79">
        <w:rPr>
          <w:rFonts w:ascii="Verdana" w:hAnsi="Verdana"/>
          <w:i/>
          <w:sz w:val="18"/>
          <w:szCs w:val="18"/>
        </w:rPr>
        <w:t>Grande seno, fianchi larghi</w:t>
      </w:r>
      <w:r>
        <w:rPr>
          <w:rFonts w:ascii="Verdana" w:hAnsi="Verdana"/>
          <w:sz w:val="18"/>
          <w:szCs w:val="18"/>
        </w:rPr>
        <w:t xml:space="preserve">, traduzione italiana del romanzo di Mo </w:t>
      </w:r>
      <w:proofErr w:type="spellStart"/>
      <w:r>
        <w:rPr>
          <w:rFonts w:ascii="Verdana" w:hAnsi="Verdana"/>
          <w:sz w:val="18"/>
          <w:szCs w:val="18"/>
        </w:rPr>
        <w:t>Yan</w:t>
      </w:r>
      <w:proofErr w:type="spellEnd"/>
      <w:r>
        <w:rPr>
          <w:rFonts w:ascii="Verdana" w:hAnsi="Verdana"/>
          <w:sz w:val="18"/>
          <w:szCs w:val="18"/>
        </w:rPr>
        <w:t xml:space="preserve"> “</w:t>
      </w:r>
      <w:r>
        <w:rPr>
          <w:rFonts w:ascii="Verdana" w:hAnsi="Verdana"/>
          <w:sz w:val="18"/>
          <w:szCs w:val="18"/>
        </w:rPr>
        <w:t>丰乳肥臀</w:t>
      </w:r>
      <w:r>
        <w:rPr>
          <w:rFonts w:ascii="Verdana" w:hAnsi="Verdana"/>
          <w:sz w:val="18"/>
          <w:szCs w:val="18"/>
        </w:rPr>
        <w:t>” [</w:t>
      </w:r>
      <w:proofErr w:type="spellStart"/>
      <w:r>
        <w:rPr>
          <w:rFonts w:ascii="Verdana" w:hAnsi="Verdana"/>
          <w:sz w:val="18"/>
          <w:szCs w:val="18"/>
        </w:rPr>
        <w:t>Fengru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fei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 w:rsidR="003D68B3">
        <w:rPr>
          <w:rFonts w:ascii="Verdana" w:hAnsi="Verdana"/>
          <w:sz w:val="18"/>
          <w:szCs w:val="18"/>
        </w:rPr>
        <w:t>tun</w:t>
      </w:r>
      <w:proofErr w:type="spellEnd"/>
      <w:r w:rsidR="003D68B3">
        <w:rPr>
          <w:rFonts w:ascii="Verdana" w:hAnsi="Verdana"/>
          <w:sz w:val="18"/>
          <w:szCs w:val="18"/>
        </w:rPr>
        <w:t>], Einaudi, Torino, 899 pp.</w:t>
      </w:r>
    </w:p>
    <w:p w:rsidR="003D68B3" w:rsidRDefault="00DE288E" w:rsidP="003F2A79">
      <w:pPr>
        <w:rPr>
          <w:rFonts w:ascii="Verdana" w:hAnsi="Verdana"/>
          <w:b/>
          <w:sz w:val="18"/>
          <w:szCs w:val="18"/>
        </w:rPr>
      </w:pPr>
      <w:r w:rsidRPr="00DE288E">
        <w:rPr>
          <w:rFonts w:ascii="Verdana" w:hAnsi="Verdana"/>
          <w:sz w:val="18"/>
          <w:szCs w:val="18"/>
        </w:rPr>
        <w:t xml:space="preserve">ISBN </w:t>
      </w:r>
      <w:r w:rsidRPr="00DE288E">
        <w:rPr>
          <w:rFonts w:ascii="Verdana" w:hAnsi="Verdana" w:cs="Arial"/>
          <w:bCs/>
          <w:sz w:val="20"/>
          <w:szCs w:val="20"/>
        </w:rPr>
        <w:t>978-88-0616-204-7</w:t>
      </w:r>
      <w:r w:rsidR="003F2A79" w:rsidRPr="00DE288E">
        <w:rPr>
          <w:rFonts w:ascii="Verdana" w:hAnsi="Verdana"/>
          <w:b/>
          <w:sz w:val="18"/>
          <w:szCs w:val="18"/>
        </w:rPr>
        <w:br/>
      </w:r>
    </w:p>
    <w:p w:rsidR="003D68B3" w:rsidRDefault="003F2A79" w:rsidP="003F2A79">
      <w:pPr>
        <w:rPr>
          <w:rFonts w:ascii="Verdana" w:hAnsi="Verdana"/>
          <w:sz w:val="18"/>
          <w:szCs w:val="18"/>
        </w:rPr>
      </w:pPr>
      <w:r w:rsidRPr="003F2A79">
        <w:rPr>
          <w:rFonts w:ascii="Verdana" w:hAnsi="Verdana"/>
          <w:b/>
          <w:sz w:val="18"/>
          <w:szCs w:val="18"/>
        </w:rPr>
        <w:t xml:space="preserve">1999 </w:t>
      </w:r>
      <w:r w:rsidRPr="003F2A79">
        <w:rPr>
          <w:rFonts w:ascii="Verdana" w:hAnsi="Verdana"/>
          <w:b/>
          <w:sz w:val="18"/>
          <w:szCs w:val="18"/>
        </w:rPr>
        <w:br/>
      </w:r>
      <w:smartTag w:uri="urn:schemas-microsoft-com:office:smarttags" w:element="PersonName">
        <w:smartTagPr>
          <w:attr w:name="ProductID" w:val="La Chiesa"/>
        </w:smartTagPr>
        <w:r w:rsidRPr="003F2A79">
          <w:rPr>
            <w:rFonts w:ascii="Verdana" w:hAnsi="Verdana"/>
            <w:i/>
            <w:sz w:val="18"/>
            <w:szCs w:val="18"/>
          </w:rPr>
          <w:t>La Chiesa</w:t>
        </w:r>
      </w:smartTag>
      <w:r w:rsidRPr="003F2A79">
        <w:rPr>
          <w:rFonts w:ascii="Verdana" w:hAnsi="Verdana"/>
          <w:i/>
          <w:sz w:val="18"/>
          <w:szCs w:val="18"/>
        </w:rPr>
        <w:t xml:space="preserve"> nascosta</w:t>
      </w:r>
      <w:r>
        <w:rPr>
          <w:rFonts w:ascii="Verdana" w:hAnsi="Verdana"/>
          <w:sz w:val="18"/>
          <w:szCs w:val="18"/>
        </w:rPr>
        <w:t>, un viaggio nella Cina cattolica, (con lo p</w:t>
      </w:r>
      <w:r w:rsidR="00ED488F">
        <w:rPr>
          <w:rFonts w:ascii="Verdana" w:hAnsi="Verdana"/>
          <w:sz w:val="18"/>
          <w:szCs w:val="18"/>
        </w:rPr>
        <w:t>se</w:t>
      </w:r>
      <w:r>
        <w:rPr>
          <w:rFonts w:ascii="Verdana" w:hAnsi="Verdana"/>
          <w:sz w:val="18"/>
          <w:szCs w:val="18"/>
        </w:rPr>
        <w:t xml:space="preserve">udonimo di </w:t>
      </w:r>
      <w:proofErr w:type="spellStart"/>
      <w:r>
        <w:rPr>
          <w:rFonts w:ascii="Verdana" w:hAnsi="Verdana"/>
          <w:sz w:val="18"/>
          <w:szCs w:val="18"/>
        </w:rPr>
        <w:t>Zorzi</w:t>
      </w:r>
      <w:proofErr w:type="spellEnd"/>
      <w:r>
        <w:rPr>
          <w:rFonts w:ascii="Verdana" w:hAnsi="Verdana"/>
          <w:sz w:val="18"/>
          <w:szCs w:val="18"/>
        </w:rPr>
        <w:t xml:space="preserve"> Adige) </w:t>
      </w:r>
      <w:r w:rsidRPr="00E30677">
        <w:rPr>
          <w:rFonts w:ascii="Verdana" w:hAnsi="Verdana"/>
          <w:sz w:val="18"/>
          <w:szCs w:val="18"/>
        </w:rPr>
        <w:t>Ba</w:t>
      </w:r>
      <w:r w:rsidR="003D68B3">
        <w:rPr>
          <w:rFonts w:ascii="Verdana" w:hAnsi="Verdana"/>
          <w:sz w:val="18"/>
          <w:szCs w:val="18"/>
        </w:rPr>
        <w:t xml:space="preserve">ldini &amp; </w:t>
      </w:r>
      <w:proofErr w:type="spellStart"/>
      <w:r w:rsidR="003D68B3">
        <w:rPr>
          <w:rFonts w:ascii="Verdana" w:hAnsi="Verdana"/>
          <w:sz w:val="18"/>
          <w:szCs w:val="18"/>
        </w:rPr>
        <w:t>Castoldi</w:t>
      </w:r>
      <w:proofErr w:type="spellEnd"/>
      <w:r w:rsidR="003D68B3">
        <w:rPr>
          <w:rFonts w:ascii="Verdana" w:hAnsi="Verdana"/>
          <w:sz w:val="18"/>
          <w:szCs w:val="18"/>
        </w:rPr>
        <w:t>, Roma, 380 pp.</w:t>
      </w:r>
    </w:p>
    <w:p w:rsidR="003D68B3" w:rsidRDefault="00DE288E" w:rsidP="003F2A79">
      <w:pPr>
        <w:rPr>
          <w:rFonts w:ascii="Verdana" w:hAnsi="Verdana"/>
          <w:b/>
          <w:sz w:val="18"/>
          <w:szCs w:val="18"/>
        </w:rPr>
      </w:pPr>
      <w:r w:rsidRPr="00E30677">
        <w:rPr>
          <w:rFonts w:ascii="Verdana" w:hAnsi="Verdana"/>
          <w:sz w:val="18"/>
          <w:szCs w:val="18"/>
        </w:rPr>
        <w:t xml:space="preserve">ISBN </w:t>
      </w:r>
      <w:r w:rsidRPr="00E30677">
        <w:rPr>
          <w:rStyle w:val="producttext"/>
          <w:rFonts w:ascii="Verdana" w:hAnsi="Verdana"/>
          <w:sz w:val="18"/>
          <w:szCs w:val="18"/>
        </w:rPr>
        <w:t>978</w:t>
      </w:r>
      <w:r w:rsidR="00E30677">
        <w:rPr>
          <w:rStyle w:val="producttext"/>
          <w:rFonts w:ascii="Verdana" w:hAnsi="Verdana"/>
          <w:sz w:val="18"/>
          <w:szCs w:val="18"/>
        </w:rPr>
        <w:t>-</w:t>
      </w:r>
      <w:r w:rsidRPr="00E30677">
        <w:rPr>
          <w:rStyle w:val="producttext"/>
          <w:rFonts w:ascii="Verdana" w:hAnsi="Verdana"/>
          <w:sz w:val="18"/>
          <w:szCs w:val="18"/>
        </w:rPr>
        <w:t>88</w:t>
      </w:r>
      <w:r w:rsidR="00E30677">
        <w:rPr>
          <w:rStyle w:val="producttext"/>
          <w:rFonts w:ascii="Verdana" w:hAnsi="Verdana"/>
          <w:sz w:val="18"/>
          <w:szCs w:val="18"/>
        </w:rPr>
        <w:t>-</w:t>
      </w:r>
      <w:r w:rsidRPr="00E30677">
        <w:rPr>
          <w:rStyle w:val="producttext"/>
          <w:rFonts w:ascii="Verdana" w:hAnsi="Verdana"/>
          <w:sz w:val="18"/>
          <w:szCs w:val="18"/>
        </w:rPr>
        <w:t>8089</w:t>
      </w:r>
      <w:r w:rsidR="00E30677">
        <w:rPr>
          <w:rStyle w:val="producttext"/>
          <w:rFonts w:ascii="Verdana" w:hAnsi="Verdana"/>
          <w:sz w:val="18"/>
          <w:szCs w:val="18"/>
        </w:rPr>
        <w:t>-</w:t>
      </w:r>
      <w:r w:rsidRPr="00E30677">
        <w:rPr>
          <w:rStyle w:val="producttext"/>
          <w:rFonts w:ascii="Verdana" w:hAnsi="Verdana"/>
          <w:sz w:val="18"/>
          <w:szCs w:val="18"/>
        </w:rPr>
        <w:t>350</w:t>
      </w:r>
      <w:r w:rsidR="00E30677">
        <w:rPr>
          <w:rStyle w:val="producttext"/>
          <w:rFonts w:ascii="Verdana" w:hAnsi="Verdana"/>
          <w:sz w:val="18"/>
          <w:szCs w:val="18"/>
        </w:rPr>
        <w:t>-</w:t>
      </w:r>
      <w:r w:rsidRPr="00E30677">
        <w:rPr>
          <w:rStyle w:val="producttext"/>
          <w:rFonts w:ascii="Verdana" w:hAnsi="Verdana"/>
          <w:sz w:val="18"/>
          <w:szCs w:val="18"/>
        </w:rPr>
        <w:t>9</w:t>
      </w:r>
      <w:r w:rsidR="003F2A79" w:rsidRPr="00E30677">
        <w:rPr>
          <w:rFonts w:ascii="Verdana" w:hAnsi="Verdana"/>
          <w:sz w:val="18"/>
          <w:szCs w:val="18"/>
        </w:rPr>
        <w:br/>
      </w:r>
    </w:p>
    <w:p w:rsidR="003D68B3" w:rsidRDefault="003F2A79" w:rsidP="003F2A79">
      <w:pPr>
        <w:rPr>
          <w:rFonts w:ascii="Verdana" w:hAnsi="Verdana"/>
          <w:sz w:val="18"/>
          <w:szCs w:val="18"/>
        </w:rPr>
      </w:pPr>
      <w:r w:rsidRPr="003F2A79">
        <w:rPr>
          <w:rFonts w:ascii="Verdana" w:hAnsi="Verdana"/>
          <w:b/>
          <w:sz w:val="18"/>
          <w:szCs w:val="18"/>
        </w:rPr>
        <w:t xml:space="preserve">1997 </w:t>
      </w:r>
      <w:r w:rsidRPr="003F2A79">
        <w:rPr>
          <w:rFonts w:ascii="Verdana" w:hAnsi="Verdana"/>
          <w:b/>
          <w:sz w:val="18"/>
          <w:szCs w:val="18"/>
        </w:rPr>
        <w:br/>
      </w:r>
      <w:r w:rsidRPr="003F2A79">
        <w:rPr>
          <w:rFonts w:ascii="Verdana" w:hAnsi="Verdana"/>
          <w:i/>
          <w:sz w:val="18"/>
          <w:szCs w:val="18"/>
        </w:rPr>
        <w:t>Esplosioni</w:t>
      </w:r>
      <w:r>
        <w:rPr>
          <w:rFonts w:ascii="Verdana" w:hAnsi="Verdana"/>
          <w:sz w:val="18"/>
          <w:szCs w:val="18"/>
        </w:rPr>
        <w:t xml:space="preserve">, traduzione italiana del lungo racconto di Mo </w:t>
      </w:r>
      <w:proofErr w:type="spellStart"/>
      <w:r>
        <w:rPr>
          <w:rFonts w:ascii="Verdana" w:hAnsi="Verdana"/>
          <w:sz w:val="18"/>
          <w:szCs w:val="18"/>
        </w:rPr>
        <w:t>Yan</w:t>
      </w:r>
      <w:proofErr w:type="spellEnd"/>
      <w:r>
        <w:rPr>
          <w:rFonts w:ascii="Verdana" w:hAnsi="Verdana"/>
          <w:sz w:val="18"/>
          <w:szCs w:val="18"/>
        </w:rPr>
        <w:t xml:space="preserve"> “</w:t>
      </w:r>
      <w:r>
        <w:rPr>
          <w:rFonts w:ascii="Verdana" w:hAnsi="Verdana"/>
          <w:sz w:val="18"/>
          <w:szCs w:val="18"/>
        </w:rPr>
        <w:t>爆炸</w:t>
      </w:r>
      <w:r>
        <w:rPr>
          <w:rFonts w:ascii="Verdana" w:hAnsi="Verdana"/>
          <w:sz w:val="18"/>
          <w:szCs w:val="18"/>
        </w:rPr>
        <w:t>” [</w:t>
      </w:r>
      <w:proofErr w:type="spellStart"/>
      <w:r>
        <w:rPr>
          <w:rFonts w:ascii="Verdana" w:hAnsi="Verdana"/>
          <w:sz w:val="18"/>
          <w:szCs w:val="18"/>
        </w:rPr>
        <w:t>Baozha</w:t>
      </w:r>
      <w:proofErr w:type="spellEnd"/>
      <w:r>
        <w:rPr>
          <w:rFonts w:ascii="Verdana" w:hAnsi="Verdana"/>
          <w:sz w:val="18"/>
          <w:szCs w:val="18"/>
        </w:rPr>
        <w:t xml:space="preserve">], </w:t>
      </w:r>
      <w:r w:rsidRPr="003F2A79">
        <w:rPr>
          <w:rFonts w:ascii="Verdana" w:hAnsi="Verdana"/>
          <w:i/>
          <w:sz w:val="18"/>
          <w:szCs w:val="18"/>
        </w:rPr>
        <w:t xml:space="preserve">in L’uomo che </w:t>
      </w:r>
      <w:r w:rsidRPr="00E30677">
        <w:rPr>
          <w:rFonts w:ascii="Verdana" w:hAnsi="Verdana"/>
          <w:i/>
          <w:sz w:val="18"/>
          <w:szCs w:val="18"/>
        </w:rPr>
        <w:t>allevava i gatti</w:t>
      </w:r>
      <w:r w:rsidR="003D68B3">
        <w:rPr>
          <w:rFonts w:ascii="Verdana" w:hAnsi="Verdana"/>
          <w:sz w:val="18"/>
          <w:szCs w:val="18"/>
        </w:rPr>
        <w:t>, Einaudi, Torino, pp. 67-135.</w:t>
      </w:r>
    </w:p>
    <w:p w:rsidR="003D68B3" w:rsidRDefault="00E30677" w:rsidP="003F2A79">
      <w:pPr>
        <w:rPr>
          <w:rFonts w:ascii="Verdana" w:hAnsi="Verdana"/>
          <w:b/>
          <w:sz w:val="18"/>
          <w:szCs w:val="18"/>
        </w:rPr>
      </w:pPr>
      <w:r w:rsidRPr="00E30677">
        <w:rPr>
          <w:rFonts w:ascii="Verdana" w:hAnsi="Verdana"/>
          <w:sz w:val="18"/>
          <w:szCs w:val="18"/>
        </w:rPr>
        <w:t>ISBN 978</w:t>
      </w:r>
      <w:r>
        <w:rPr>
          <w:rFonts w:ascii="Verdana" w:hAnsi="Verdana"/>
          <w:sz w:val="18"/>
          <w:szCs w:val="18"/>
        </w:rPr>
        <w:t>-</w:t>
      </w:r>
      <w:r w:rsidRPr="00E30677">
        <w:rPr>
          <w:rFonts w:ascii="Verdana" w:hAnsi="Verdana"/>
          <w:sz w:val="18"/>
          <w:szCs w:val="18"/>
        </w:rPr>
        <w:t>88</w:t>
      </w:r>
      <w:r>
        <w:rPr>
          <w:rFonts w:ascii="Verdana" w:hAnsi="Verdana"/>
          <w:sz w:val="18"/>
          <w:szCs w:val="18"/>
        </w:rPr>
        <w:t>-</w:t>
      </w:r>
      <w:r w:rsidRPr="00E30677">
        <w:rPr>
          <w:rFonts w:ascii="Verdana" w:hAnsi="Verdana"/>
          <w:sz w:val="18"/>
          <w:szCs w:val="18"/>
        </w:rPr>
        <w:t>0619</w:t>
      </w:r>
      <w:r>
        <w:rPr>
          <w:rFonts w:ascii="Verdana" w:hAnsi="Verdana"/>
          <w:sz w:val="18"/>
          <w:szCs w:val="18"/>
        </w:rPr>
        <w:t>-</w:t>
      </w:r>
      <w:r w:rsidRPr="00E30677">
        <w:rPr>
          <w:rFonts w:ascii="Verdana" w:hAnsi="Verdana"/>
          <w:sz w:val="18"/>
          <w:szCs w:val="18"/>
        </w:rPr>
        <w:t>157</w:t>
      </w:r>
      <w:r>
        <w:rPr>
          <w:rFonts w:ascii="Verdana" w:hAnsi="Verdana"/>
          <w:sz w:val="18"/>
          <w:szCs w:val="18"/>
        </w:rPr>
        <w:t>-</w:t>
      </w:r>
      <w:r w:rsidRPr="00E30677">
        <w:rPr>
          <w:rFonts w:ascii="Verdana" w:hAnsi="Verdana"/>
          <w:sz w:val="18"/>
          <w:szCs w:val="18"/>
        </w:rPr>
        <w:t>3</w:t>
      </w:r>
      <w:r w:rsidR="003F2A79" w:rsidRPr="00E30677">
        <w:rPr>
          <w:rFonts w:ascii="Verdana" w:hAnsi="Verdana"/>
          <w:sz w:val="18"/>
          <w:szCs w:val="18"/>
        </w:rPr>
        <w:br/>
      </w:r>
    </w:p>
    <w:p w:rsidR="003D68B3" w:rsidRDefault="003F2A79" w:rsidP="003F2A79">
      <w:pPr>
        <w:rPr>
          <w:rFonts w:ascii="Verdana" w:hAnsi="Verdana"/>
          <w:sz w:val="18"/>
          <w:szCs w:val="18"/>
        </w:rPr>
      </w:pPr>
      <w:r w:rsidRPr="003F2A79">
        <w:rPr>
          <w:rFonts w:ascii="Verdana" w:hAnsi="Verdana"/>
          <w:b/>
          <w:sz w:val="18"/>
          <w:szCs w:val="18"/>
        </w:rPr>
        <w:t xml:space="preserve">1992 </w:t>
      </w:r>
      <w:r w:rsidRPr="003F2A79">
        <w:rPr>
          <w:rFonts w:ascii="Verdana" w:hAnsi="Verdana"/>
          <w:b/>
          <w:sz w:val="18"/>
          <w:szCs w:val="18"/>
        </w:rPr>
        <w:br/>
      </w:r>
      <w:r w:rsidRPr="003F2A79">
        <w:rPr>
          <w:rFonts w:ascii="Verdana" w:hAnsi="Verdana"/>
          <w:i/>
          <w:sz w:val="18"/>
          <w:szCs w:val="18"/>
        </w:rPr>
        <w:t>La raccoglitrice di carta</w:t>
      </w:r>
      <w:r>
        <w:rPr>
          <w:rFonts w:ascii="Verdana" w:hAnsi="Verdana"/>
          <w:sz w:val="18"/>
          <w:szCs w:val="18"/>
        </w:rPr>
        <w:t xml:space="preserve">, traduzione italiana della raccolta di racconti di </w:t>
      </w:r>
      <w:proofErr w:type="spellStart"/>
      <w:r>
        <w:rPr>
          <w:rFonts w:ascii="Verdana" w:hAnsi="Verdana"/>
          <w:sz w:val="18"/>
          <w:szCs w:val="18"/>
        </w:rPr>
        <w:t>Feng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Jicai</w:t>
      </w:r>
      <w:proofErr w:type="spellEnd"/>
      <w:r>
        <w:rPr>
          <w:rFonts w:ascii="Verdana" w:hAnsi="Verdana"/>
          <w:sz w:val="18"/>
          <w:szCs w:val="18"/>
        </w:rPr>
        <w:t xml:space="preserve"> “</w:t>
      </w:r>
      <w:r>
        <w:rPr>
          <w:rFonts w:ascii="Verdana" w:hAnsi="Verdana"/>
          <w:sz w:val="18"/>
          <w:szCs w:val="18"/>
        </w:rPr>
        <w:t>拾纸救夫</w:t>
      </w:r>
      <w:r>
        <w:rPr>
          <w:rFonts w:ascii="Verdana" w:hAnsi="Verdana"/>
          <w:sz w:val="18"/>
          <w:szCs w:val="18"/>
        </w:rPr>
        <w:t xml:space="preserve">” </w:t>
      </w:r>
      <w:r w:rsidRPr="00962DAA">
        <w:rPr>
          <w:rFonts w:ascii="Verdana" w:hAnsi="Verdana"/>
          <w:sz w:val="18"/>
          <w:szCs w:val="18"/>
        </w:rPr>
        <w:t>[</w:t>
      </w:r>
      <w:proofErr w:type="spellStart"/>
      <w:r w:rsidRPr="00962DAA">
        <w:rPr>
          <w:rFonts w:ascii="Verdana" w:hAnsi="Verdana"/>
          <w:sz w:val="18"/>
          <w:szCs w:val="18"/>
        </w:rPr>
        <w:t>Shi</w:t>
      </w:r>
      <w:proofErr w:type="spellEnd"/>
      <w:r w:rsidRPr="00962DAA">
        <w:rPr>
          <w:rFonts w:ascii="Verdana" w:hAnsi="Verdana"/>
          <w:sz w:val="18"/>
          <w:szCs w:val="18"/>
        </w:rPr>
        <w:t xml:space="preserve"> </w:t>
      </w:r>
      <w:proofErr w:type="spellStart"/>
      <w:r w:rsidRPr="00962DAA">
        <w:rPr>
          <w:rFonts w:ascii="Verdana" w:hAnsi="Verdana"/>
          <w:sz w:val="18"/>
          <w:szCs w:val="18"/>
        </w:rPr>
        <w:t>zhi</w:t>
      </w:r>
      <w:proofErr w:type="spellEnd"/>
      <w:r w:rsidRPr="00962DAA">
        <w:rPr>
          <w:rFonts w:ascii="Verdana" w:hAnsi="Verdana"/>
          <w:sz w:val="18"/>
          <w:szCs w:val="18"/>
        </w:rPr>
        <w:t xml:space="preserve"> </w:t>
      </w:r>
      <w:proofErr w:type="spellStart"/>
      <w:r w:rsidRPr="00962DAA">
        <w:rPr>
          <w:rFonts w:ascii="Verdana" w:hAnsi="Verdana"/>
          <w:sz w:val="18"/>
          <w:szCs w:val="18"/>
        </w:rPr>
        <w:t>jiu</w:t>
      </w:r>
      <w:proofErr w:type="spellEnd"/>
      <w:r w:rsidRPr="00962DAA">
        <w:rPr>
          <w:rFonts w:ascii="Verdana" w:hAnsi="Verdana"/>
          <w:sz w:val="18"/>
          <w:szCs w:val="18"/>
        </w:rPr>
        <w:t xml:space="preserve"> fu], </w:t>
      </w:r>
      <w:proofErr w:type="spellStart"/>
      <w:r w:rsidRPr="00962DAA">
        <w:rPr>
          <w:rFonts w:ascii="Verdana" w:hAnsi="Verdana"/>
          <w:sz w:val="18"/>
          <w:szCs w:val="18"/>
        </w:rPr>
        <w:t>Libe</w:t>
      </w:r>
      <w:r w:rsidR="003D68B3">
        <w:rPr>
          <w:rFonts w:ascii="Verdana" w:hAnsi="Verdana"/>
          <w:sz w:val="18"/>
          <w:szCs w:val="18"/>
        </w:rPr>
        <w:t>r</w:t>
      </w:r>
      <w:proofErr w:type="spellEnd"/>
      <w:r w:rsidR="003D68B3">
        <w:rPr>
          <w:rFonts w:ascii="Verdana" w:hAnsi="Verdana"/>
          <w:sz w:val="18"/>
          <w:szCs w:val="18"/>
        </w:rPr>
        <w:t xml:space="preserve"> Internazionale, Roma, 100 pp.</w:t>
      </w:r>
    </w:p>
    <w:p w:rsidR="003F2A79" w:rsidRPr="003D68B3" w:rsidRDefault="00962DAA" w:rsidP="003F2A79">
      <w:pPr>
        <w:rPr>
          <w:rFonts w:ascii="Verdana" w:hAnsi="Verdana"/>
          <w:b/>
          <w:sz w:val="18"/>
          <w:szCs w:val="18"/>
        </w:rPr>
      </w:pPr>
      <w:r w:rsidRPr="00962DAA">
        <w:rPr>
          <w:rFonts w:ascii="Verdana" w:hAnsi="Verdana"/>
          <w:sz w:val="18"/>
          <w:szCs w:val="18"/>
        </w:rPr>
        <w:t xml:space="preserve">ISBN </w:t>
      </w:r>
      <w:r w:rsidRPr="00962DAA">
        <w:rPr>
          <w:rFonts w:ascii="Verdana" w:hAnsi="Verdana" w:cs="Tahoma"/>
          <w:bCs/>
          <w:sz w:val="18"/>
          <w:szCs w:val="18"/>
        </w:rPr>
        <w:t>978</w:t>
      </w:r>
      <w:r>
        <w:rPr>
          <w:rFonts w:ascii="Verdana" w:hAnsi="Verdana" w:cs="Tahoma"/>
          <w:bCs/>
          <w:sz w:val="18"/>
          <w:szCs w:val="18"/>
        </w:rPr>
        <w:t>-</w:t>
      </w:r>
      <w:r w:rsidRPr="00962DAA">
        <w:rPr>
          <w:rFonts w:ascii="Verdana" w:hAnsi="Verdana" w:cs="Tahoma"/>
          <w:bCs/>
          <w:sz w:val="18"/>
          <w:szCs w:val="18"/>
        </w:rPr>
        <w:t>88</w:t>
      </w:r>
      <w:r>
        <w:rPr>
          <w:rFonts w:ascii="Verdana" w:hAnsi="Verdana" w:cs="Tahoma"/>
          <w:bCs/>
          <w:sz w:val="18"/>
          <w:szCs w:val="18"/>
        </w:rPr>
        <w:t>-</w:t>
      </w:r>
      <w:r w:rsidRPr="00962DAA">
        <w:rPr>
          <w:rFonts w:ascii="Verdana" w:hAnsi="Verdana" w:cs="Tahoma"/>
          <w:bCs/>
          <w:sz w:val="18"/>
          <w:szCs w:val="18"/>
        </w:rPr>
        <w:t>8004</w:t>
      </w:r>
      <w:r>
        <w:rPr>
          <w:rFonts w:ascii="Verdana" w:hAnsi="Verdana" w:cs="Tahoma"/>
          <w:bCs/>
          <w:sz w:val="18"/>
          <w:szCs w:val="18"/>
        </w:rPr>
        <w:t>-</w:t>
      </w:r>
      <w:r w:rsidRPr="00962DAA">
        <w:rPr>
          <w:rFonts w:ascii="Verdana" w:hAnsi="Verdana" w:cs="Tahoma"/>
          <w:bCs/>
          <w:sz w:val="18"/>
          <w:szCs w:val="18"/>
        </w:rPr>
        <w:t>012</w:t>
      </w:r>
      <w:r>
        <w:rPr>
          <w:rFonts w:ascii="Verdana" w:hAnsi="Verdana" w:cs="Tahoma"/>
          <w:bCs/>
          <w:sz w:val="18"/>
          <w:szCs w:val="18"/>
        </w:rPr>
        <w:t>-</w:t>
      </w:r>
      <w:r w:rsidRPr="00962DAA">
        <w:rPr>
          <w:rFonts w:ascii="Verdana" w:hAnsi="Verdana" w:cs="Tahoma"/>
          <w:bCs/>
          <w:sz w:val="18"/>
          <w:szCs w:val="18"/>
        </w:rPr>
        <w:t>5</w:t>
      </w:r>
      <w:r w:rsidR="003F2A79" w:rsidRPr="00962DAA">
        <w:rPr>
          <w:rFonts w:ascii="Verdana" w:hAnsi="Verdana"/>
          <w:sz w:val="18"/>
          <w:szCs w:val="18"/>
        </w:rPr>
        <w:br/>
      </w:r>
    </w:p>
    <w:p w:rsidR="003F2A79" w:rsidRDefault="00ED0197">
      <w:pPr>
        <w:rPr>
          <w:rStyle w:val="Enfasigrassetto"/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>
        <w:rPr>
          <w:rStyle w:val="Enfasigrassetto"/>
          <w:rFonts w:ascii="Verdana" w:hAnsi="Verdana"/>
          <w:sz w:val="18"/>
          <w:szCs w:val="18"/>
        </w:rPr>
        <w:t xml:space="preserve">Saggi </w:t>
      </w:r>
    </w:p>
    <w:p w:rsidR="003D68B3" w:rsidRDefault="00ED0197" w:rsidP="003F2A79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br/>
      </w:r>
      <w:r w:rsidR="003D68B3">
        <w:rPr>
          <w:rFonts w:ascii="Verdana" w:hAnsi="Verdana"/>
          <w:b/>
          <w:sz w:val="18"/>
          <w:szCs w:val="18"/>
        </w:rPr>
        <w:t>2011</w:t>
      </w:r>
    </w:p>
    <w:p w:rsidR="003D68B3" w:rsidRPr="003D68B3" w:rsidRDefault="003D68B3" w:rsidP="003F2A79">
      <w:pPr>
        <w:rPr>
          <w:rFonts w:ascii="Verdana" w:hAnsi="Verdana"/>
          <w:sz w:val="18"/>
          <w:szCs w:val="18"/>
        </w:rPr>
      </w:pPr>
      <w:r w:rsidRPr="003D68B3">
        <w:rPr>
          <w:rFonts w:ascii="Verdana" w:hAnsi="Verdana"/>
          <w:sz w:val="18"/>
          <w:szCs w:val="18"/>
        </w:rPr>
        <w:t xml:space="preserve">“Alla ricerca di un nuovo Ricci”; Intervento alla tavola rotonda dal titolo “Matteo Ricci 1610-2010, bilanci e prospettive”, pubblicato negli atti del convegno internazionale </w:t>
      </w:r>
      <w:r w:rsidRPr="003D68B3">
        <w:rPr>
          <w:rFonts w:ascii="Verdana" w:hAnsi="Verdana"/>
          <w:i/>
          <w:sz w:val="18"/>
          <w:szCs w:val="18"/>
        </w:rPr>
        <w:t>Attualità di Ricci – Interpretazioni, testi, fortuna</w:t>
      </w:r>
      <w:r w:rsidRPr="003D68B3">
        <w:rPr>
          <w:rFonts w:ascii="Verdana" w:hAnsi="Verdana"/>
          <w:sz w:val="18"/>
          <w:szCs w:val="18"/>
        </w:rPr>
        <w:t>, tenutosi nel 2010 presso l’Università di Macerata</w:t>
      </w:r>
    </w:p>
    <w:p w:rsidR="00360628" w:rsidRDefault="00ED0197" w:rsidP="003F2A79">
      <w:r w:rsidRPr="003F2A79">
        <w:rPr>
          <w:rFonts w:ascii="Verdana" w:hAnsi="Verdana"/>
          <w:b/>
          <w:sz w:val="18"/>
          <w:szCs w:val="18"/>
        </w:rPr>
        <w:t xml:space="preserve">2006 </w:t>
      </w:r>
      <w:r w:rsidRPr="003F2A79">
        <w:rPr>
          <w:rFonts w:ascii="Verdana" w:hAnsi="Verdana"/>
          <w:b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t>“</w:t>
      </w:r>
      <w:smartTag w:uri="urn:schemas-microsoft-com:office:smarttags" w:element="PersonName">
        <w:smartTagPr>
          <w:attr w:name="ProductID" w:val="La Montagna"/>
        </w:smartTagPr>
        <w:r>
          <w:rPr>
            <w:rFonts w:ascii="Verdana" w:hAnsi="Verdana"/>
            <w:sz w:val="18"/>
            <w:szCs w:val="18"/>
          </w:rPr>
          <w:t>La Montagna</w:t>
        </w:r>
      </w:smartTag>
      <w:r>
        <w:rPr>
          <w:rFonts w:ascii="Verdana" w:hAnsi="Verdana"/>
          <w:sz w:val="18"/>
          <w:szCs w:val="18"/>
        </w:rPr>
        <w:t xml:space="preserve"> di Mao”; atti del </w:t>
      </w:r>
      <w:proofErr w:type="spellStart"/>
      <w:r>
        <w:rPr>
          <w:rFonts w:ascii="Verdana" w:hAnsi="Verdana"/>
          <w:sz w:val="18"/>
          <w:szCs w:val="18"/>
        </w:rPr>
        <w:t>covegno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A.I.S.C.</w:t>
      </w:r>
      <w:proofErr w:type="spellEnd"/>
      <w:r>
        <w:rPr>
          <w:rFonts w:ascii="Verdana" w:hAnsi="Verdana"/>
          <w:sz w:val="18"/>
          <w:szCs w:val="18"/>
        </w:rPr>
        <w:t xml:space="preserve"> tenutosi a Capri nel 2003, </w:t>
      </w:r>
      <w:proofErr w:type="spellStart"/>
      <w:r>
        <w:rPr>
          <w:rFonts w:ascii="Verdana" w:hAnsi="Verdana"/>
          <w:sz w:val="18"/>
          <w:szCs w:val="18"/>
        </w:rPr>
        <w:t>Cafoscarina</w:t>
      </w:r>
      <w:proofErr w:type="spellEnd"/>
      <w:r>
        <w:rPr>
          <w:rFonts w:ascii="Verdana" w:hAnsi="Verdana"/>
          <w:sz w:val="18"/>
          <w:szCs w:val="18"/>
        </w:rPr>
        <w:t xml:space="preserve">, Venezia, pp. 671-691 </w:t>
      </w:r>
      <w:r>
        <w:rPr>
          <w:rFonts w:ascii="Verdana" w:hAnsi="Verdana"/>
          <w:sz w:val="18"/>
          <w:szCs w:val="18"/>
        </w:rPr>
        <w:br/>
      </w:r>
      <w:r w:rsidRPr="003F2A79">
        <w:rPr>
          <w:rFonts w:ascii="Verdana" w:hAnsi="Verdana"/>
          <w:b/>
          <w:sz w:val="18"/>
          <w:szCs w:val="18"/>
        </w:rPr>
        <w:t xml:space="preserve">2005 </w:t>
      </w:r>
      <w:r w:rsidRPr="003F2A79">
        <w:rPr>
          <w:rFonts w:ascii="Verdana" w:hAnsi="Verdana"/>
          <w:b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t xml:space="preserve">“Il dramma dei </w:t>
      </w:r>
      <w:proofErr w:type="spellStart"/>
      <w:r>
        <w:rPr>
          <w:rFonts w:ascii="Verdana" w:hAnsi="Verdana"/>
          <w:sz w:val="18"/>
          <w:szCs w:val="18"/>
        </w:rPr>
        <w:t>coolies</w:t>
      </w:r>
      <w:proofErr w:type="spellEnd"/>
      <w:r>
        <w:rPr>
          <w:rFonts w:ascii="Verdana" w:hAnsi="Verdana"/>
          <w:sz w:val="18"/>
          <w:szCs w:val="18"/>
        </w:rPr>
        <w:t xml:space="preserve"> in Occidente: il caso cubano”, in Caro Maestro… Scritti in onore di Lionello </w:t>
      </w:r>
      <w:proofErr w:type="spellStart"/>
      <w:r>
        <w:rPr>
          <w:rFonts w:ascii="Verdana" w:hAnsi="Verdana"/>
          <w:sz w:val="18"/>
          <w:szCs w:val="18"/>
        </w:rPr>
        <w:t>Lanciotti</w:t>
      </w:r>
      <w:proofErr w:type="spellEnd"/>
      <w:r>
        <w:rPr>
          <w:rFonts w:ascii="Verdana" w:hAnsi="Verdana"/>
          <w:sz w:val="18"/>
          <w:szCs w:val="18"/>
        </w:rPr>
        <w:t xml:space="preserve">, </w:t>
      </w:r>
      <w:proofErr w:type="spellStart"/>
      <w:r>
        <w:rPr>
          <w:rFonts w:ascii="Verdana" w:hAnsi="Verdana"/>
          <w:sz w:val="18"/>
          <w:szCs w:val="18"/>
        </w:rPr>
        <w:t>Cafoscarina</w:t>
      </w:r>
      <w:proofErr w:type="spellEnd"/>
      <w:r>
        <w:rPr>
          <w:rFonts w:ascii="Verdana" w:hAnsi="Verdana"/>
          <w:sz w:val="18"/>
          <w:szCs w:val="18"/>
        </w:rPr>
        <w:t xml:space="preserve">, Venezia, pp. 1201-1214; </w:t>
      </w:r>
      <w:r>
        <w:rPr>
          <w:rFonts w:ascii="Verdana" w:hAnsi="Verdana"/>
          <w:sz w:val="18"/>
          <w:szCs w:val="18"/>
        </w:rPr>
        <w:br/>
        <w:t>“</w:t>
      </w:r>
      <w:smartTag w:uri="urn:schemas-microsoft-com:office:smarttags" w:element="PersonName">
        <w:smartTagPr>
          <w:attr w:name="ProductID" w:val="La Cina"/>
        </w:smartTagPr>
        <w:r>
          <w:rPr>
            <w:rFonts w:ascii="Verdana" w:hAnsi="Verdana"/>
            <w:sz w:val="18"/>
            <w:szCs w:val="18"/>
          </w:rPr>
          <w:t>La Cina</w:t>
        </w:r>
      </w:smartTag>
      <w:r>
        <w:rPr>
          <w:rFonts w:ascii="Verdana" w:hAnsi="Verdana"/>
          <w:sz w:val="18"/>
          <w:szCs w:val="18"/>
        </w:rPr>
        <w:t xml:space="preserve"> è ancora un Paese socialista?”, in </w:t>
      </w:r>
      <w:smartTag w:uri="urn:schemas-microsoft-com:office:smarttags" w:element="PersonName">
        <w:smartTagPr>
          <w:attr w:name="ProductID" w:val="La Cina"/>
        </w:smartTagPr>
        <w:r>
          <w:rPr>
            <w:rFonts w:ascii="Verdana" w:hAnsi="Verdana"/>
            <w:sz w:val="18"/>
            <w:szCs w:val="18"/>
          </w:rPr>
          <w:t>La Cina</w:t>
        </w:r>
      </w:smartTag>
      <w:r>
        <w:rPr>
          <w:rFonts w:ascii="Verdana" w:hAnsi="Verdana"/>
          <w:sz w:val="18"/>
          <w:szCs w:val="18"/>
        </w:rPr>
        <w:t xml:space="preserve"> che arriva, il sistema del dragone, </w:t>
      </w:r>
      <w:proofErr w:type="spellStart"/>
      <w:r>
        <w:rPr>
          <w:rFonts w:ascii="Verdana" w:hAnsi="Verdana"/>
          <w:sz w:val="18"/>
          <w:szCs w:val="18"/>
        </w:rPr>
        <w:t>Avagliano</w:t>
      </w:r>
      <w:proofErr w:type="spellEnd"/>
      <w:r>
        <w:rPr>
          <w:rFonts w:ascii="Verdana" w:hAnsi="Verdana"/>
          <w:sz w:val="18"/>
          <w:szCs w:val="18"/>
        </w:rPr>
        <w:t xml:space="preserve"> Editore, Napoli, pp. 15-60 </w:t>
      </w:r>
      <w:r>
        <w:rPr>
          <w:rFonts w:ascii="Verdana" w:hAnsi="Verdana"/>
          <w:sz w:val="18"/>
          <w:szCs w:val="18"/>
        </w:rPr>
        <w:br/>
      </w:r>
      <w:r w:rsidRPr="003F2A79">
        <w:rPr>
          <w:rFonts w:ascii="Verdana" w:hAnsi="Verdana"/>
          <w:b/>
          <w:sz w:val="18"/>
          <w:szCs w:val="18"/>
        </w:rPr>
        <w:t xml:space="preserve">2004 </w:t>
      </w:r>
      <w:r w:rsidRPr="003F2A79">
        <w:rPr>
          <w:rFonts w:ascii="Verdana" w:hAnsi="Verdana"/>
          <w:b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t xml:space="preserve">“Pietro Nenni e </w:t>
      </w:r>
      <w:smartTag w:uri="urn:schemas-microsoft-com:office:smarttags" w:element="PersonName">
        <w:smartTagPr>
          <w:attr w:name="ProductID" w:val="La Cina"/>
        </w:smartTagPr>
        <w:r>
          <w:rPr>
            <w:rFonts w:ascii="Verdana" w:hAnsi="Verdana"/>
            <w:sz w:val="18"/>
            <w:szCs w:val="18"/>
          </w:rPr>
          <w:t>la Cina</w:t>
        </w:r>
      </w:smartTag>
      <w:r>
        <w:rPr>
          <w:rFonts w:ascii="Verdana" w:hAnsi="Verdana"/>
          <w:sz w:val="18"/>
          <w:szCs w:val="18"/>
        </w:rPr>
        <w:t xml:space="preserve">”, testo per pannello della mostra Sulla via di </w:t>
      </w:r>
      <w:proofErr w:type="spellStart"/>
      <w:r>
        <w:rPr>
          <w:rFonts w:ascii="Verdana" w:hAnsi="Verdana"/>
          <w:sz w:val="18"/>
          <w:szCs w:val="18"/>
        </w:rPr>
        <w:t>Tianjin</w:t>
      </w:r>
      <w:proofErr w:type="spellEnd"/>
      <w:r>
        <w:rPr>
          <w:rFonts w:ascii="Verdana" w:hAnsi="Verdana"/>
          <w:sz w:val="18"/>
          <w:szCs w:val="18"/>
        </w:rPr>
        <w:t>: mille anni di relazioni fra Italia e Cina, organizzata dall’</w:t>
      </w:r>
      <w:proofErr w:type="spellStart"/>
      <w:r>
        <w:rPr>
          <w:rFonts w:ascii="Verdana" w:hAnsi="Verdana"/>
          <w:sz w:val="18"/>
          <w:szCs w:val="18"/>
        </w:rPr>
        <w:t>Is.I.A.O.</w:t>
      </w:r>
      <w:proofErr w:type="spellEnd"/>
      <w:r>
        <w:rPr>
          <w:rFonts w:ascii="Verdana" w:hAnsi="Verdana"/>
          <w:sz w:val="18"/>
          <w:szCs w:val="18"/>
        </w:rPr>
        <w:t xml:space="preserve"> presso l’Istituto Italiano di Cultura di Pechino </w:t>
      </w:r>
      <w:r>
        <w:rPr>
          <w:rFonts w:ascii="Verdana" w:hAnsi="Verdana"/>
          <w:sz w:val="18"/>
          <w:szCs w:val="18"/>
        </w:rPr>
        <w:br/>
      </w:r>
      <w:r w:rsidRPr="003F2A79">
        <w:rPr>
          <w:rFonts w:ascii="Verdana" w:hAnsi="Verdana"/>
          <w:b/>
          <w:sz w:val="18"/>
          <w:szCs w:val="18"/>
        </w:rPr>
        <w:t xml:space="preserve">1999 </w:t>
      </w:r>
      <w:r w:rsidRPr="003F2A79">
        <w:rPr>
          <w:rFonts w:ascii="Verdana" w:hAnsi="Verdana"/>
          <w:b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t xml:space="preserve">Saggi, cronologie e biografie sulla Cina contemporanea per il Dipartimento di Storia e Istituzioni dell’Asia e dell’Africa Moderna e Contemporanea dell’Università di Milano </w:t>
      </w:r>
      <w:r>
        <w:rPr>
          <w:rFonts w:ascii="Verdana" w:hAnsi="Verdana"/>
          <w:sz w:val="18"/>
          <w:szCs w:val="18"/>
        </w:rPr>
        <w:br/>
      </w:r>
      <w:r w:rsidRPr="003F2A79">
        <w:rPr>
          <w:rFonts w:ascii="Verdana" w:hAnsi="Verdana"/>
          <w:b/>
          <w:sz w:val="18"/>
          <w:szCs w:val="18"/>
        </w:rPr>
        <w:t xml:space="preserve">1998 </w:t>
      </w:r>
      <w:r w:rsidRPr="003F2A79">
        <w:rPr>
          <w:rFonts w:ascii="Verdana" w:hAnsi="Verdana"/>
          <w:b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t xml:space="preserve">“Cina contemporanea”; voce dell’Appendice 2000 dell’Enciclopedia «Treccani» </w:t>
      </w:r>
      <w:r>
        <w:rPr>
          <w:rFonts w:ascii="Verdana" w:hAnsi="Verdana"/>
          <w:sz w:val="18"/>
          <w:szCs w:val="18"/>
        </w:rPr>
        <w:br/>
      </w:r>
      <w:r w:rsidRPr="003F2A79">
        <w:rPr>
          <w:rFonts w:ascii="Verdana" w:hAnsi="Verdana"/>
          <w:b/>
          <w:sz w:val="18"/>
          <w:szCs w:val="18"/>
        </w:rPr>
        <w:t xml:space="preserve">1997 </w:t>
      </w:r>
      <w:r w:rsidRPr="003F2A79">
        <w:rPr>
          <w:rFonts w:ascii="Verdana" w:hAnsi="Verdana"/>
          <w:b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t xml:space="preserve">“I problemi del </w:t>
      </w:r>
      <w:proofErr w:type="spellStart"/>
      <w:r>
        <w:rPr>
          <w:rFonts w:ascii="Verdana" w:hAnsi="Verdana"/>
          <w:sz w:val="18"/>
          <w:szCs w:val="18"/>
        </w:rPr>
        <w:t>dopo-Deng</w:t>
      </w:r>
      <w:proofErr w:type="spellEnd"/>
      <w:r>
        <w:rPr>
          <w:rFonts w:ascii="Verdana" w:hAnsi="Verdana"/>
          <w:sz w:val="18"/>
          <w:szCs w:val="18"/>
        </w:rPr>
        <w:t xml:space="preserve">”; Mondo Cinese n. 94, gennaio/aprile, pp. 11-20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lastRenderedPageBreak/>
        <w:t xml:space="preserve">“A lezione di democrazia: la questione di Hong Kong dal </w:t>
      </w:r>
      <w:smartTag w:uri="urn:schemas-microsoft-com:office:smarttags" w:element="metricconverter">
        <w:smartTagPr>
          <w:attr w:name="ProductID" w:val="1984 a"/>
        </w:smartTagPr>
        <w:r>
          <w:rPr>
            <w:rFonts w:ascii="Verdana" w:hAnsi="Verdana"/>
            <w:sz w:val="18"/>
            <w:szCs w:val="18"/>
          </w:rPr>
          <w:t>1984 a</w:t>
        </w:r>
      </w:smartTag>
      <w:r>
        <w:rPr>
          <w:rFonts w:ascii="Verdana" w:hAnsi="Verdana"/>
          <w:sz w:val="18"/>
          <w:szCs w:val="18"/>
        </w:rPr>
        <w:t xml:space="preserve"> oggi”; Mondo Cinese n. 94, gennaio/aprile, pp. 51-90 </w:t>
      </w:r>
      <w:r>
        <w:rPr>
          <w:rFonts w:ascii="Verdana" w:hAnsi="Verdana"/>
          <w:sz w:val="18"/>
          <w:szCs w:val="18"/>
        </w:rPr>
        <w:br/>
      </w:r>
      <w:r w:rsidRPr="003F2A79">
        <w:rPr>
          <w:rFonts w:ascii="Verdana" w:hAnsi="Verdana"/>
          <w:b/>
          <w:sz w:val="18"/>
          <w:szCs w:val="18"/>
        </w:rPr>
        <w:t xml:space="preserve">1996 </w:t>
      </w:r>
      <w:r w:rsidRPr="003F2A79">
        <w:rPr>
          <w:rFonts w:ascii="Verdana" w:hAnsi="Verdana"/>
          <w:b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t xml:space="preserve">“Cinesi nel </w:t>
      </w:r>
      <w:proofErr w:type="spellStart"/>
      <w:r>
        <w:rPr>
          <w:rFonts w:ascii="Verdana" w:hAnsi="Verdana"/>
          <w:sz w:val="18"/>
          <w:szCs w:val="18"/>
        </w:rPr>
        <w:t>Borneo</w:t>
      </w:r>
      <w:proofErr w:type="spellEnd"/>
      <w:r>
        <w:rPr>
          <w:rFonts w:ascii="Verdana" w:hAnsi="Verdana"/>
          <w:sz w:val="18"/>
          <w:szCs w:val="18"/>
        </w:rPr>
        <w:t xml:space="preserve"> occidentale fra emigrazione e colonialismo”; atti del convegno </w:t>
      </w:r>
      <w:proofErr w:type="spellStart"/>
      <w:r>
        <w:rPr>
          <w:rFonts w:ascii="Verdana" w:hAnsi="Verdana"/>
          <w:sz w:val="18"/>
          <w:szCs w:val="18"/>
        </w:rPr>
        <w:t>A.I.S.C.</w:t>
      </w:r>
      <w:proofErr w:type="spellEnd"/>
      <w:r>
        <w:rPr>
          <w:rFonts w:ascii="Verdana" w:hAnsi="Verdana"/>
          <w:sz w:val="18"/>
          <w:szCs w:val="18"/>
        </w:rPr>
        <w:t xml:space="preserve"> , </w:t>
      </w:r>
      <w:proofErr w:type="spellStart"/>
      <w:r>
        <w:rPr>
          <w:rFonts w:ascii="Verdana" w:hAnsi="Verdana"/>
          <w:sz w:val="18"/>
          <w:szCs w:val="18"/>
        </w:rPr>
        <w:t>Cafoscarina</w:t>
      </w:r>
      <w:proofErr w:type="spellEnd"/>
      <w:r>
        <w:rPr>
          <w:rFonts w:ascii="Verdana" w:hAnsi="Verdana"/>
          <w:sz w:val="18"/>
          <w:szCs w:val="18"/>
        </w:rPr>
        <w:t xml:space="preserve">, Venezia, pp. 319-341; </w:t>
      </w:r>
      <w:r>
        <w:rPr>
          <w:rFonts w:ascii="Verdana" w:hAnsi="Verdana"/>
          <w:sz w:val="18"/>
          <w:szCs w:val="18"/>
        </w:rPr>
        <w:br/>
      </w:r>
      <w:r w:rsidRPr="003F2A79">
        <w:rPr>
          <w:rFonts w:ascii="Verdana" w:hAnsi="Verdana"/>
          <w:b/>
          <w:sz w:val="18"/>
          <w:szCs w:val="18"/>
        </w:rPr>
        <w:t xml:space="preserve">1994 </w:t>
      </w:r>
      <w:r w:rsidRPr="003F2A79">
        <w:rPr>
          <w:rFonts w:ascii="Verdana" w:hAnsi="Verdana"/>
          <w:b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t>“</w:t>
      </w:r>
      <w:smartTag w:uri="urn:schemas-microsoft-com:office:smarttags" w:element="PersonName">
        <w:smartTagPr>
          <w:attr w:name="ProductID" w:val="La Cina"/>
        </w:smartTagPr>
        <w:r>
          <w:rPr>
            <w:rFonts w:ascii="Verdana" w:hAnsi="Verdana"/>
            <w:sz w:val="18"/>
            <w:szCs w:val="18"/>
          </w:rPr>
          <w:t>La Cina</w:t>
        </w:r>
      </w:smartTag>
      <w:r>
        <w:rPr>
          <w:rFonts w:ascii="Verdana" w:hAnsi="Verdana"/>
          <w:sz w:val="18"/>
          <w:szCs w:val="18"/>
        </w:rPr>
        <w:t xml:space="preserve">, nuova potenza mondiale”; Mondo Cinese n. 87, settembre/dicembre, pp. 9-19 </w:t>
      </w:r>
      <w:r>
        <w:rPr>
          <w:rFonts w:ascii="Verdana" w:hAnsi="Verdana"/>
          <w:sz w:val="18"/>
          <w:szCs w:val="18"/>
        </w:rPr>
        <w:br/>
      </w:r>
      <w:r w:rsidRPr="003F2A79">
        <w:rPr>
          <w:rFonts w:ascii="Verdana" w:hAnsi="Verdana"/>
          <w:b/>
          <w:sz w:val="18"/>
          <w:szCs w:val="18"/>
        </w:rPr>
        <w:t xml:space="preserve">1993 </w:t>
      </w:r>
      <w:r w:rsidRPr="003F2A79">
        <w:rPr>
          <w:rFonts w:ascii="Verdana" w:hAnsi="Verdana"/>
          <w:b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t xml:space="preserve">“Investimenti stranieri e nascita del primo capitalismo cinese”; Mondo Cinese n. 82, giugno, pp. 23-53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br/>
      </w:r>
    </w:p>
    <w:p w:rsidR="003F2A79" w:rsidRDefault="003F2A79">
      <w:pPr>
        <w:rPr>
          <w:rFonts w:hint="eastAsia"/>
        </w:rPr>
      </w:pPr>
    </w:p>
    <w:sectPr w:rsidR="003F2A79" w:rsidSect="0087462E">
      <w:pgSz w:w="11906" w:h="16838" w:code="9"/>
      <w:pgMar w:top="1701" w:right="1701" w:bottom="1701" w:left="1701" w:header="680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汉鼎简楷体">
    <w:panose1 w:val="02010609000101010101"/>
    <w:charset w:val="86"/>
    <w:family w:val="modern"/>
    <w:pitch w:val="fixed"/>
    <w:sig w:usb0="00000001" w:usb1="080E0000" w:usb2="00000010" w:usb3="00000000" w:csb0="00040000" w:csb1="00000000"/>
  </w:font>
  <w:font w:name="(Tipo di carattere testo asiati">
    <w:altName w:val="Times New Roman"/>
    <w:panose1 w:val="00000000000000000000"/>
    <w:charset w:val="00"/>
    <w:family w:val="roman"/>
    <w:notTrueType/>
    <w:pitch w:val="default"/>
    <w:sig w:usb0="03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宋体"/>
    <w:charset w:val="50"/>
    <w:family w:val="auto"/>
    <w:pitch w:val="variable"/>
    <w:sig w:usb0="01000000" w:usb1="00000000" w:usb2="0E040001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useFELayout/>
  </w:compat>
  <w:rsids>
    <w:rsidRoot w:val="00ED0197"/>
    <w:rsid w:val="00360628"/>
    <w:rsid w:val="003D68B3"/>
    <w:rsid w:val="003F2A79"/>
    <w:rsid w:val="00837BFA"/>
    <w:rsid w:val="0087462E"/>
    <w:rsid w:val="00930C1E"/>
    <w:rsid w:val="00962DAA"/>
    <w:rsid w:val="00D9028A"/>
    <w:rsid w:val="00DE288E"/>
    <w:rsid w:val="00E30677"/>
    <w:rsid w:val="00E814C4"/>
    <w:rsid w:val="00ED0197"/>
    <w:rsid w:val="00ED4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汉鼎简楷体" w:hAnsi="Times New Roman" w:cs="Times New Roman"/>
        <w:lang w:val="it-IT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rFonts w:ascii="(Tipo di carattere testo asiati" w:hAnsi="(Tipo di carattere testo asiati" w:cs="SimSun"/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Enfasigrassetto">
    <w:name w:val="Strong"/>
    <w:basedOn w:val="Carpredefinitoparagrafo"/>
    <w:qFormat/>
    <w:rsid w:val="00ED0197"/>
    <w:rPr>
      <w:b/>
      <w:bCs/>
    </w:rPr>
  </w:style>
  <w:style w:type="character" w:customStyle="1" w:styleId="producttext">
    <w:name w:val="product_text"/>
    <w:basedOn w:val="Carpredefinitoparagrafo"/>
    <w:rsid w:val="00DE28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Giorgio</cp:lastModifiedBy>
  <cp:revision>2</cp:revision>
  <dcterms:created xsi:type="dcterms:W3CDTF">2011-06-03T16:16:00Z</dcterms:created>
  <dcterms:modified xsi:type="dcterms:W3CDTF">2011-06-03T16:16:00Z</dcterms:modified>
</cp:coreProperties>
</file>