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2672F" w:rsidRDefault="0032672F" w:rsidP="0032672F">
      <w:pPr>
        <w:jc w:val="both"/>
        <w:rPr>
          <w:rFonts w:ascii="Arial" w:hAnsi="Arial" w:cs="Arial"/>
          <w:b/>
          <w:sz w:val="24"/>
          <w:szCs w:val="24"/>
        </w:rPr>
      </w:pPr>
      <w:proofErr w:type="spellStart"/>
      <w:r>
        <w:rPr>
          <w:rFonts w:ascii="Arial" w:hAnsi="Arial" w:cs="Arial"/>
          <w:b/>
          <w:sz w:val="24"/>
          <w:szCs w:val="24"/>
        </w:rPr>
        <w:t>A.a.</w:t>
      </w:r>
      <w:proofErr w:type="spellEnd"/>
      <w:r>
        <w:rPr>
          <w:rFonts w:ascii="Arial" w:hAnsi="Arial" w:cs="Arial"/>
          <w:b/>
          <w:sz w:val="24"/>
          <w:szCs w:val="24"/>
        </w:rPr>
        <w:t xml:space="preserve"> 2012/2013 - </w:t>
      </w:r>
      <w:r>
        <w:rPr>
          <w:rFonts w:ascii="Arial" w:hAnsi="Arial" w:cs="Arial"/>
          <w:sz w:val="24"/>
          <w:szCs w:val="24"/>
        </w:rPr>
        <w:t xml:space="preserve">PROGRAMMA ARABO II (I semestre, Maria Elena </w:t>
      </w:r>
      <w:proofErr w:type="spellStart"/>
      <w:r>
        <w:rPr>
          <w:rFonts w:ascii="Arial" w:hAnsi="Arial" w:cs="Arial"/>
          <w:sz w:val="24"/>
          <w:szCs w:val="24"/>
        </w:rPr>
        <w:t>Paniconi</w:t>
      </w:r>
      <w:proofErr w:type="spellEnd"/>
      <w:r>
        <w:rPr>
          <w:rFonts w:ascii="Arial" w:hAnsi="Arial" w:cs="Arial"/>
          <w:sz w:val="24"/>
          <w:szCs w:val="24"/>
        </w:rPr>
        <w:t>)</w:t>
      </w:r>
    </w:p>
    <w:p w:rsidR="0032672F" w:rsidRDefault="0032672F" w:rsidP="0032672F">
      <w:pPr>
        <w:pStyle w:val="Paragrafoelenc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Aspetti grammaticali: </w:t>
      </w:r>
    </w:p>
    <w:p w:rsidR="0032672F" w:rsidRDefault="0032672F" w:rsidP="0032672F">
      <w:pPr>
        <w:pStyle w:val="Paragrafoelenco"/>
        <w:numPr>
          <w:ilvl w:val="1"/>
          <w:numId w:val="1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Forme derivate verbali, loro </w:t>
      </w:r>
      <w:proofErr w:type="spellStart"/>
      <w:r>
        <w:rPr>
          <w:rFonts w:ascii="Arial" w:hAnsi="Arial" w:cs="Arial"/>
          <w:sz w:val="24"/>
          <w:szCs w:val="24"/>
        </w:rPr>
        <w:t>masdar</w:t>
      </w:r>
      <w:proofErr w:type="spellEnd"/>
      <w:r>
        <w:rPr>
          <w:rFonts w:ascii="Arial" w:hAnsi="Arial" w:cs="Arial"/>
          <w:sz w:val="24"/>
          <w:szCs w:val="24"/>
        </w:rPr>
        <w:t xml:space="preserve"> e participi ATTIVI E PASSIVI</w:t>
      </w:r>
    </w:p>
    <w:p w:rsidR="0032672F" w:rsidRDefault="0032672F" w:rsidP="0032672F">
      <w:pPr>
        <w:pStyle w:val="Paragrafoelenco"/>
        <w:numPr>
          <w:ilvl w:val="1"/>
          <w:numId w:val="1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Il duale (flessione nominale e verbale)</w:t>
      </w:r>
    </w:p>
    <w:p w:rsidR="0032672F" w:rsidRDefault="0032672F" w:rsidP="0032672F">
      <w:pPr>
        <w:pStyle w:val="Paragrafoelenco"/>
        <w:numPr>
          <w:ilvl w:val="1"/>
          <w:numId w:val="1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Il verbo concavo</w:t>
      </w:r>
    </w:p>
    <w:p w:rsidR="0032672F" w:rsidRDefault="0032672F" w:rsidP="0032672F">
      <w:pPr>
        <w:pStyle w:val="Paragrafoelenco"/>
        <w:numPr>
          <w:ilvl w:val="1"/>
          <w:numId w:val="1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Il verbo di prima debole o assimilato</w:t>
      </w:r>
    </w:p>
    <w:p w:rsidR="0032672F" w:rsidRDefault="0032672F" w:rsidP="0032672F">
      <w:pPr>
        <w:pStyle w:val="Paragrafoelenco"/>
        <w:numPr>
          <w:ilvl w:val="1"/>
          <w:numId w:val="1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Declinazione del </w:t>
      </w:r>
      <w:proofErr w:type="spellStart"/>
      <w:r>
        <w:rPr>
          <w:rFonts w:ascii="Arial" w:hAnsi="Arial" w:cs="Arial"/>
          <w:sz w:val="24"/>
          <w:szCs w:val="24"/>
        </w:rPr>
        <w:t>Mudari</w:t>
      </w:r>
      <w:proofErr w:type="spellEnd"/>
      <w:r>
        <w:rPr>
          <w:rFonts w:ascii="Arial" w:hAnsi="Arial" w:cs="Arial"/>
          <w:sz w:val="24"/>
          <w:szCs w:val="24"/>
        </w:rPr>
        <w:t xml:space="preserve"> ‘ </w:t>
      </w:r>
      <w:proofErr w:type="spellStart"/>
      <w:r>
        <w:rPr>
          <w:rFonts w:ascii="Arial" w:hAnsi="Arial" w:cs="Arial"/>
          <w:sz w:val="24"/>
          <w:szCs w:val="24"/>
        </w:rPr>
        <w:t>mansub</w:t>
      </w:r>
      <w:proofErr w:type="spellEnd"/>
    </w:p>
    <w:p w:rsidR="0032672F" w:rsidRDefault="0032672F" w:rsidP="0032672F">
      <w:pPr>
        <w:pStyle w:val="Paragrafoelenco"/>
        <w:numPr>
          <w:ilvl w:val="1"/>
          <w:numId w:val="1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Il passato e il futuro della frase nominale</w:t>
      </w:r>
    </w:p>
    <w:p w:rsidR="0032672F" w:rsidRDefault="0032672F" w:rsidP="0032672F">
      <w:pPr>
        <w:pStyle w:val="Paragrafoelenco"/>
        <w:numPr>
          <w:ilvl w:val="1"/>
          <w:numId w:val="1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Verbo </w:t>
      </w:r>
      <w:r>
        <w:rPr>
          <w:rFonts w:ascii="Arial" w:hAnsi="Arial" w:cs="Arial"/>
          <w:sz w:val="24"/>
          <w:szCs w:val="24"/>
          <w:rtl/>
        </w:rPr>
        <w:t xml:space="preserve">كان </w:t>
      </w:r>
      <w:r>
        <w:rPr>
          <w:rFonts w:ascii="Arial" w:hAnsi="Arial" w:cs="Arial"/>
          <w:sz w:val="24"/>
          <w:szCs w:val="24"/>
        </w:rPr>
        <w:t xml:space="preserve">dinnanzi a un verbo al </w:t>
      </w:r>
      <w:proofErr w:type="spellStart"/>
      <w:r>
        <w:rPr>
          <w:rFonts w:ascii="Arial" w:hAnsi="Arial" w:cs="Arial"/>
          <w:sz w:val="24"/>
          <w:szCs w:val="24"/>
        </w:rPr>
        <w:t>madi</w:t>
      </w:r>
      <w:proofErr w:type="spellEnd"/>
      <w:r>
        <w:rPr>
          <w:rFonts w:ascii="Arial" w:hAnsi="Arial" w:cs="Arial"/>
          <w:sz w:val="24"/>
          <w:szCs w:val="24"/>
        </w:rPr>
        <w:t xml:space="preserve"> o al </w:t>
      </w:r>
      <w:proofErr w:type="spellStart"/>
      <w:r>
        <w:rPr>
          <w:rFonts w:ascii="Arial" w:hAnsi="Arial" w:cs="Arial"/>
          <w:sz w:val="24"/>
          <w:szCs w:val="24"/>
        </w:rPr>
        <w:t>mudari</w:t>
      </w:r>
      <w:proofErr w:type="spellEnd"/>
      <w:r>
        <w:rPr>
          <w:rFonts w:ascii="Arial" w:hAnsi="Arial" w:cs="Arial"/>
          <w:sz w:val="24"/>
          <w:szCs w:val="24"/>
        </w:rPr>
        <w:t>‘</w:t>
      </w:r>
    </w:p>
    <w:p w:rsidR="0032672F" w:rsidRDefault="0032672F" w:rsidP="0032672F">
      <w:pPr>
        <w:pStyle w:val="Paragrafoelenco"/>
        <w:numPr>
          <w:ilvl w:val="1"/>
          <w:numId w:val="1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Futuro negativo (</w:t>
      </w:r>
      <w:proofErr w:type="spellStart"/>
      <w:r>
        <w:rPr>
          <w:rFonts w:ascii="Arial" w:hAnsi="Arial" w:cs="Arial"/>
          <w:sz w:val="24"/>
          <w:szCs w:val="24"/>
        </w:rPr>
        <w:t>lan+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Mudari</w:t>
      </w:r>
      <w:proofErr w:type="spellEnd"/>
      <w:r>
        <w:rPr>
          <w:rFonts w:ascii="Arial" w:hAnsi="Arial" w:cs="Arial"/>
          <w:sz w:val="24"/>
          <w:szCs w:val="24"/>
        </w:rPr>
        <w:t xml:space="preserve"> ‘ </w:t>
      </w:r>
      <w:proofErr w:type="spellStart"/>
      <w:r>
        <w:rPr>
          <w:rFonts w:ascii="Arial" w:hAnsi="Arial" w:cs="Arial"/>
          <w:sz w:val="24"/>
          <w:szCs w:val="24"/>
        </w:rPr>
        <w:t>mansub</w:t>
      </w:r>
      <w:proofErr w:type="spellEnd"/>
      <w:r>
        <w:rPr>
          <w:rFonts w:ascii="Arial" w:hAnsi="Arial" w:cs="Arial"/>
          <w:sz w:val="24"/>
          <w:szCs w:val="24"/>
        </w:rPr>
        <w:t xml:space="preserve">) </w:t>
      </w:r>
    </w:p>
    <w:p w:rsidR="0032672F" w:rsidRDefault="0032672F" w:rsidP="0032672F">
      <w:pPr>
        <w:pStyle w:val="Paragrafoelenco"/>
        <w:numPr>
          <w:ilvl w:val="1"/>
          <w:numId w:val="1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Particelle che reggono l’accusativo: </w:t>
      </w:r>
      <w:r>
        <w:rPr>
          <w:rFonts w:ascii="Arial" w:hAnsi="Arial" w:cs="Arial"/>
          <w:sz w:val="24"/>
          <w:szCs w:val="24"/>
          <w:rtl/>
        </w:rPr>
        <w:t xml:space="preserve">لكنَّ </w:t>
      </w:r>
      <w:r>
        <w:rPr>
          <w:rFonts w:ascii="Arial" w:hAnsi="Arial" w:cs="Arial"/>
          <w:sz w:val="24"/>
          <w:szCs w:val="24"/>
        </w:rPr>
        <w:t xml:space="preserve">e </w:t>
      </w:r>
      <w:r>
        <w:rPr>
          <w:rFonts w:ascii="Arial" w:hAnsi="Arial" w:cs="Arial"/>
          <w:sz w:val="24"/>
          <w:szCs w:val="24"/>
          <w:rtl/>
        </w:rPr>
        <w:t>لأنّ</w:t>
      </w:r>
    </w:p>
    <w:p w:rsidR="0032672F" w:rsidRDefault="0032672F" w:rsidP="0032672F">
      <w:pPr>
        <w:pStyle w:val="Paragrafoelenco"/>
        <w:numPr>
          <w:ilvl w:val="1"/>
          <w:numId w:val="1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Sintassi di </w:t>
      </w:r>
      <w:r>
        <w:rPr>
          <w:rFonts w:ascii="Arial" w:hAnsi="Arial" w:cs="Arial"/>
          <w:sz w:val="24"/>
          <w:szCs w:val="24"/>
          <w:rtl/>
        </w:rPr>
        <w:t xml:space="preserve">بعض </w:t>
      </w:r>
      <w:r>
        <w:rPr>
          <w:rFonts w:ascii="Arial" w:hAnsi="Arial" w:cs="Arial"/>
          <w:sz w:val="24"/>
          <w:szCs w:val="24"/>
        </w:rPr>
        <w:t xml:space="preserve">e </w:t>
      </w:r>
      <w:r>
        <w:rPr>
          <w:rFonts w:ascii="Arial" w:hAnsi="Arial" w:cs="Arial"/>
          <w:sz w:val="24"/>
          <w:szCs w:val="24"/>
          <w:rtl/>
        </w:rPr>
        <w:t>كل</w:t>
      </w:r>
    </w:p>
    <w:p w:rsidR="0032672F" w:rsidRDefault="0032672F" w:rsidP="0032672F">
      <w:pPr>
        <w:pStyle w:val="Paragrafoelenco"/>
        <w:numPr>
          <w:ilvl w:val="1"/>
          <w:numId w:val="1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  <w:rtl/>
        </w:rPr>
        <w:t xml:space="preserve">إنَّ </w:t>
      </w:r>
      <w:r>
        <w:rPr>
          <w:rFonts w:ascii="Arial" w:hAnsi="Arial" w:cs="Arial"/>
          <w:sz w:val="24"/>
          <w:szCs w:val="24"/>
        </w:rPr>
        <w:t xml:space="preserve">come rafforzativo di </w:t>
      </w:r>
      <w:proofErr w:type="spellStart"/>
      <w:r>
        <w:rPr>
          <w:rFonts w:ascii="Arial" w:hAnsi="Arial" w:cs="Arial"/>
          <w:sz w:val="24"/>
          <w:szCs w:val="24"/>
        </w:rPr>
        <w:t>jumla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ismiyya</w:t>
      </w:r>
      <w:proofErr w:type="spellEnd"/>
    </w:p>
    <w:p w:rsidR="0032672F" w:rsidRDefault="0032672F" w:rsidP="0032672F">
      <w:pPr>
        <w:pStyle w:val="Paragrafoelenco"/>
        <w:numPr>
          <w:ilvl w:val="1"/>
          <w:numId w:val="1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Frasi oggettive con </w:t>
      </w:r>
      <w:r>
        <w:rPr>
          <w:rFonts w:ascii="Arial" w:hAnsi="Arial" w:cs="Arial"/>
          <w:sz w:val="24"/>
          <w:szCs w:val="24"/>
          <w:rtl/>
        </w:rPr>
        <w:t xml:space="preserve">أنَّ </w:t>
      </w:r>
      <w:r>
        <w:rPr>
          <w:rFonts w:ascii="Arial" w:hAnsi="Arial" w:cs="Arial"/>
          <w:sz w:val="24"/>
          <w:szCs w:val="24"/>
        </w:rPr>
        <w:t xml:space="preserve">+ </w:t>
      </w:r>
      <w:proofErr w:type="spellStart"/>
      <w:r>
        <w:rPr>
          <w:rFonts w:ascii="Arial" w:hAnsi="Arial" w:cs="Arial"/>
          <w:sz w:val="24"/>
          <w:szCs w:val="24"/>
        </w:rPr>
        <w:t>jumla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ismiyya</w:t>
      </w:r>
      <w:proofErr w:type="spellEnd"/>
      <w:r>
        <w:rPr>
          <w:rFonts w:ascii="Arial" w:hAnsi="Arial" w:cs="Arial"/>
          <w:sz w:val="24"/>
          <w:szCs w:val="24"/>
        </w:rPr>
        <w:t xml:space="preserve"> e con </w:t>
      </w:r>
      <w:r>
        <w:rPr>
          <w:rFonts w:ascii="Arial" w:hAnsi="Arial" w:cs="Arial"/>
          <w:sz w:val="24"/>
          <w:szCs w:val="24"/>
          <w:rtl/>
        </w:rPr>
        <w:t>أنْ</w:t>
      </w:r>
    </w:p>
    <w:p w:rsidR="0032672F" w:rsidRDefault="0032672F" w:rsidP="0032672F">
      <w:pPr>
        <w:pStyle w:val="Paragrafoelenco"/>
        <w:numPr>
          <w:ilvl w:val="1"/>
          <w:numId w:val="1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Uso di [</w:t>
      </w:r>
      <w:r>
        <w:rPr>
          <w:rFonts w:ascii="Arial" w:hAnsi="Arial" w:cs="Arial"/>
          <w:sz w:val="24"/>
          <w:szCs w:val="24"/>
          <w:rtl/>
        </w:rPr>
        <w:t xml:space="preserve">أنْ </w:t>
      </w:r>
      <w:r>
        <w:rPr>
          <w:rFonts w:ascii="Arial" w:hAnsi="Arial" w:cs="Arial"/>
          <w:sz w:val="24"/>
          <w:szCs w:val="24"/>
        </w:rPr>
        <w:t xml:space="preserve">+ </w:t>
      </w:r>
      <w:proofErr w:type="spellStart"/>
      <w:r>
        <w:rPr>
          <w:rFonts w:ascii="Arial" w:hAnsi="Arial" w:cs="Arial"/>
          <w:sz w:val="24"/>
          <w:szCs w:val="24"/>
        </w:rPr>
        <w:t>mudari</w:t>
      </w:r>
      <w:proofErr w:type="spellEnd"/>
      <w:r>
        <w:rPr>
          <w:rFonts w:ascii="Arial" w:hAnsi="Arial" w:cs="Arial"/>
          <w:sz w:val="24"/>
          <w:szCs w:val="24"/>
        </w:rPr>
        <w:t xml:space="preserve"> ‘ </w:t>
      </w:r>
      <w:proofErr w:type="spellStart"/>
      <w:r>
        <w:rPr>
          <w:rFonts w:ascii="Arial" w:hAnsi="Arial" w:cs="Arial"/>
          <w:sz w:val="24"/>
          <w:szCs w:val="24"/>
        </w:rPr>
        <w:t>mansub</w:t>
      </w:r>
      <w:proofErr w:type="spellEnd"/>
      <w:r>
        <w:rPr>
          <w:rFonts w:ascii="Arial" w:hAnsi="Arial" w:cs="Arial"/>
          <w:sz w:val="24"/>
          <w:szCs w:val="24"/>
        </w:rPr>
        <w:t xml:space="preserve">] /  uso </w:t>
      </w:r>
      <w:proofErr w:type="spellStart"/>
      <w:r>
        <w:rPr>
          <w:rFonts w:ascii="Arial" w:hAnsi="Arial" w:cs="Arial"/>
          <w:sz w:val="24"/>
          <w:szCs w:val="24"/>
        </w:rPr>
        <w:t>masdar</w:t>
      </w:r>
      <w:proofErr w:type="spellEnd"/>
      <w:r>
        <w:rPr>
          <w:rFonts w:ascii="Arial" w:hAnsi="Arial" w:cs="Arial"/>
          <w:sz w:val="24"/>
          <w:szCs w:val="24"/>
        </w:rPr>
        <w:t xml:space="preserve"> nella costruzione di frasi oggettive</w:t>
      </w:r>
    </w:p>
    <w:p w:rsidR="0032672F" w:rsidRDefault="0032672F" w:rsidP="0032672F">
      <w:pPr>
        <w:pStyle w:val="Paragrafoelenco"/>
        <w:ind w:left="1440"/>
        <w:jc w:val="both"/>
        <w:rPr>
          <w:rFonts w:ascii="Arial" w:hAnsi="Arial" w:cs="Arial"/>
          <w:sz w:val="24"/>
          <w:szCs w:val="24"/>
        </w:rPr>
      </w:pPr>
    </w:p>
    <w:p w:rsidR="0032672F" w:rsidRDefault="0032672F" w:rsidP="0032672F">
      <w:pPr>
        <w:pStyle w:val="Paragrafoelenco"/>
        <w:ind w:left="1440"/>
        <w:jc w:val="both"/>
        <w:rPr>
          <w:rFonts w:ascii="Arial" w:hAnsi="Arial" w:cs="Arial"/>
          <w:sz w:val="24"/>
          <w:szCs w:val="24"/>
        </w:rPr>
      </w:pPr>
    </w:p>
    <w:p w:rsidR="0032672F" w:rsidRDefault="0032672F" w:rsidP="0032672F">
      <w:pPr>
        <w:pStyle w:val="Paragrafoelenco"/>
        <w:numPr>
          <w:ilvl w:val="0"/>
          <w:numId w:val="1"/>
        </w:numPr>
        <w:jc w:val="both"/>
        <w:rPr>
          <w:rFonts w:ascii="Arial" w:hAnsi="Arial" w:cs="Arial"/>
          <w:i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Lezioni DAL LIBRO DEHEUVELS I </w:t>
      </w:r>
      <w:proofErr w:type="spellStart"/>
      <w:r>
        <w:rPr>
          <w:rFonts w:ascii="Arial" w:hAnsi="Arial" w:cs="Arial"/>
          <w:sz w:val="24"/>
          <w:szCs w:val="24"/>
        </w:rPr>
        <w:t>VOL</w:t>
      </w:r>
      <w:proofErr w:type="spellEnd"/>
      <w:r>
        <w:rPr>
          <w:rFonts w:ascii="Arial" w:hAnsi="Arial" w:cs="Arial"/>
          <w:sz w:val="24"/>
          <w:szCs w:val="24"/>
        </w:rPr>
        <w:t>.</w:t>
      </w:r>
    </w:p>
    <w:p w:rsidR="0032672F" w:rsidRPr="00285119" w:rsidRDefault="0032672F" w:rsidP="0032672F">
      <w:pPr>
        <w:pStyle w:val="Paragrafoelenco"/>
        <w:numPr>
          <w:ilvl w:val="1"/>
          <w:numId w:val="1"/>
        </w:numPr>
        <w:ind w:left="1440"/>
        <w:jc w:val="both"/>
        <w:rPr>
          <w:rFonts w:ascii="Arial" w:hAnsi="Arial" w:cs="Arial"/>
          <w:b/>
          <w:i/>
          <w:sz w:val="24"/>
          <w:szCs w:val="24"/>
        </w:rPr>
      </w:pPr>
      <w:r w:rsidRPr="00285119">
        <w:rPr>
          <w:rFonts w:ascii="Arial" w:hAnsi="Arial" w:cs="Arial"/>
          <w:b/>
          <w:sz w:val="24"/>
          <w:szCs w:val="24"/>
        </w:rPr>
        <w:t>Lezione 8, 9, 10,11, 12</w:t>
      </w:r>
    </w:p>
    <w:p w:rsidR="0032672F" w:rsidRPr="00285119" w:rsidRDefault="0032672F" w:rsidP="0032672F">
      <w:pPr>
        <w:pStyle w:val="Paragrafoelenco"/>
        <w:ind w:left="1440"/>
        <w:jc w:val="both"/>
        <w:rPr>
          <w:rFonts w:ascii="Arial" w:hAnsi="Arial" w:cs="Arial"/>
          <w:i/>
          <w:sz w:val="24"/>
          <w:szCs w:val="24"/>
        </w:rPr>
      </w:pPr>
    </w:p>
    <w:p w:rsidR="0032672F" w:rsidRDefault="0032672F" w:rsidP="0032672F">
      <w:pPr>
        <w:pStyle w:val="Paragrafoelenco"/>
        <w:numPr>
          <w:ilvl w:val="0"/>
          <w:numId w:val="1"/>
        </w:numPr>
        <w:jc w:val="both"/>
        <w:rPr>
          <w:rFonts w:ascii="Arial" w:hAnsi="Arial" w:cs="Arial"/>
          <w:i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Testi ed esercizi </w:t>
      </w:r>
      <w:r>
        <w:rPr>
          <w:rFonts w:ascii="Arial" w:hAnsi="Arial" w:cs="Arial"/>
          <w:i/>
          <w:sz w:val="24"/>
          <w:szCs w:val="24"/>
        </w:rPr>
        <w:t xml:space="preserve">del </w:t>
      </w:r>
      <w:proofErr w:type="spellStart"/>
      <w:r>
        <w:rPr>
          <w:rFonts w:ascii="Arial" w:hAnsi="Arial" w:cs="Arial"/>
          <w:i/>
          <w:sz w:val="24"/>
          <w:szCs w:val="24"/>
        </w:rPr>
        <w:t>Kitab</w:t>
      </w:r>
      <w:proofErr w:type="spellEnd"/>
      <w:r>
        <w:rPr>
          <w:rFonts w:ascii="Arial" w:hAnsi="Arial" w:cs="Arial"/>
          <w:i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i/>
          <w:sz w:val="24"/>
          <w:szCs w:val="24"/>
        </w:rPr>
        <w:t>al-Ta</w:t>
      </w:r>
      <w:proofErr w:type="spellEnd"/>
      <w:r>
        <w:rPr>
          <w:rFonts w:ascii="Arial" w:hAnsi="Arial" w:cs="Arial"/>
          <w:i/>
          <w:sz w:val="24"/>
          <w:szCs w:val="24"/>
        </w:rPr>
        <w:t>‘</w:t>
      </w:r>
      <w:proofErr w:type="spellStart"/>
      <w:r>
        <w:rPr>
          <w:rFonts w:ascii="Arial" w:hAnsi="Arial" w:cs="Arial"/>
          <w:i/>
          <w:sz w:val="24"/>
          <w:szCs w:val="24"/>
        </w:rPr>
        <w:t>allum</w:t>
      </w:r>
      <w:proofErr w:type="spellEnd"/>
      <w:r>
        <w:rPr>
          <w:rFonts w:ascii="Arial" w:hAnsi="Arial" w:cs="Arial"/>
          <w:i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i/>
          <w:sz w:val="24"/>
          <w:szCs w:val="24"/>
        </w:rPr>
        <w:t>fil-al-lugha</w:t>
      </w:r>
      <w:proofErr w:type="spellEnd"/>
      <w:r>
        <w:rPr>
          <w:rFonts w:ascii="Arial" w:hAnsi="Arial" w:cs="Arial"/>
          <w:i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i/>
          <w:sz w:val="24"/>
          <w:szCs w:val="24"/>
        </w:rPr>
        <w:t>al-</w:t>
      </w:r>
      <w:proofErr w:type="spellEnd"/>
      <w:r>
        <w:rPr>
          <w:rFonts w:ascii="Arial" w:hAnsi="Arial" w:cs="Arial"/>
          <w:i/>
          <w:sz w:val="24"/>
          <w:szCs w:val="24"/>
        </w:rPr>
        <w:t>‘</w:t>
      </w:r>
      <w:proofErr w:type="spellStart"/>
      <w:r>
        <w:rPr>
          <w:rFonts w:ascii="Arial" w:hAnsi="Arial" w:cs="Arial"/>
          <w:i/>
          <w:sz w:val="24"/>
          <w:szCs w:val="24"/>
        </w:rPr>
        <w:t>arabiyya</w:t>
      </w:r>
      <w:proofErr w:type="spellEnd"/>
      <w:r>
        <w:rPr>
          <w:rFonts w:ascii="Arial" w:hAnsi="Arial" w:cs="Arial"/>
          <w:i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(</w:t>
      </w:r>
      <w:proofErr w:type="spellStart"/>
      <w:r>
        <w:rPr>
          <w:rFonts w:ascii="Arial" w:hAnsi="Arial" w:cs="Arial"/>
          <w:sz w:val="24"/>
          <w:szCs w:val="24"/>
        </w:rPr>
        <w:t>GeorgeTown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University</w:t>
      </w:r>
      <w:proofErr w:type="spellEnd"/>
      <w:r>
        <w:rPr>
          <w:rFonts w:ascii="Arial" w:hAnsi="Arial" w:cs="Arial"/>
          <w:sz w:val="24"/>
          <w:szCs w:val="24"/>
        </w:rPr>
        <w:t xml:space="preserve"> Press)</w:t>
      </w:r>
    </w:p>
    <w:p w:rsidR="0032672F" w:rsidRPr="00045879" w:rsidRDefault="0032672F" w:rsidP="0032672F">
      <w:pPr>
        <w:pStyle w:val="Paragrafoelenco"/>
        <w:numPr>
          <w:ilvl w:val="1"/>
          <w:numId w:val="1"/>
        </w:numPr>
        <w:jc w:val="both"/>
        <w:rPr>
          <w:rFonts w:ascii="Arial" w:hAnsi="Arial" w:cs="Arial"/>
          <w:i/>
          <w:sz w:val="24"/>
          <w:szCs w:val="24"/>
        </w:rPr>
      </w:pPr>
      <w:proofErr w:type="spellStart"/>
      <w:r>
        <w:rPr>
          <w:rFonts w:ascii="Arial" w:hAnsi="Arial" w:cs="Arial"/>
          <w:sz w:val="24"/>
          <w:szCs w:val="24"/>
        </w:rPr>
        <w:t>Masdar</w:t>
      </w:r>
      <w:proofErr w:type="spellEnd"/>
      <w:r>
        <w:rPr>
          <w:rFonts w:ascii="Arial" w:hAnsi="Arial" w:cs="Arial"/>
          <w:sz w:val="24"/>
          <w:szCs w:val="24"/>
        </w:rPr>
        <w:t xml:space="preserve">: 89, 90 </w:t>
      </w:r>
      <w:proofErr w:type="spellStart"/>
      <w:r>
        <w:rPr>
          <w:rFonts w:ascii="Arial" w:hAnsi="Arial" w:cs="Arial"/>
          <w:sz w:val="24"/>
          <w:szCs w:val="24"/>
        </w:rPr>
        <w:t>vol.I</w:t>
      </w:r>
      <w:proofErr w:type="spellEnd"/>
      <w:r>
        <w:rPr>
          <w:rFonts w:ascii="Arial" w:hAnsi="Arial" w:cs="Arial"/>
          <w:sz w:val="24"/>
          <w:szCs w:val="24"/>
        </w:rPr>
        <w:t>;</w:t>
      </w:r>
    </w:p>
    <w:p w:rsidR="0032672F" w:rsidRPr="00045879" w:rsidRDefault="0032672F" w:rsidP="0032672F">
      <w:pPr>
        <w:pStyle w:val="Paragrafoelenco"/>
        <w:numPr>
          <w:ilvl w:val="1"/>
          <w:numId w:val="1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Frasi oggettive con </w:t>
      </w:r>
      <w:r>
        <w:rPr>
          <w:rFonts w:ascii="Arial" w:hAnsi="Arial" w:cs="Arial"/>
          <w:sz w:val="24"/>
          <w:szCs w:val="24"/>
          <w:rtl/>
        </w:rPr>
        <w:t xml:space="preserve">أنَّ </w:t>
      </w:r>
      <w:r>
        <w:rPr>
          <w:rFonts w:ascii="Arial" w:hAnsi="Arial" w:cs="Arial"/>
          <w:sz w:val="24"/>
          <w:szCs w:val="24"/>
        </w:rPr>
        <w:t xml:space="preserve">+ </w:t>
      </w:r>
      <w:proofErr w:type="spellStart"/>
      <w:r>
        <w:rPr>
          <w:rFonts w:ascii="Arial" w:hAnsi="Arial" w:cs="Arial"/>
          <w:sz w:val="24"/>
          <w:szCs w:val="24"/>
        </w:rPr>
        <w:t>jumla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ismiyya</w:t>
      </w:r>
      <w:proofErr w:type="spellEnd"/>
      <w:r>
        <w:rPr>
          <w:rFonts w:ascii="Arial" w:hAnsi="Arial" w:cs="Arial"/>
          <w:sz w:val="24"/>
          <w:szCs w:val="24"/>
        </w:rPr>
        <w:t xml:space="preserve"> e con </w:t>
      </w:r>
      <w:r>
        <w:rPr>
          <w:rFonts w:ascii="Arial" w:hAnsi="Arial" w:cs="Arial"/>
          <w:sz w:val="24"/>
          <w:szCs w:val="24"/>
          <w:rtl/>
        </w:rPr>
        <w:t>أنْ</w:t>
      </w:r>
      <w:r>
        <w:rPr>
          <w:rFonts w:ascii="Arial" w:hAnsi="Arial" w:cs="Arial"/>
          <w:sz w:val="24"/>
          <w:szCs w:val="24"/>
        </w:rPr>
        <w:t>: 174, 351 ( LETTURA  “</w:t>
      </w:r>
      <w:r w:rsidRPr="00045879">
        <w:rPr>
          <w:rFonts w:ascii="Arial" w:hAnsi="Arial" w:cs="Arial"/>
          <w:i/>
          <w:sz w:val="24"/>
          <w:szCs w:val="24"/>
        </w:rPr>
        <w:t xml:space="preserve">Mubarak </w:t>
      </w:r>
      <w:proofErr w:type="spellStart"/>
      <w:r w:rsidRPr="00045879">
        <w:rPr>
          <w:rFonts w:ascii="Arial" w:hAnsi="Arial" w:cs="Arial"/>
          <w:i/>
          <w:sz w:val="24"/>
          <w:szCs w:val="24"/>
        </w:rPr>
        <w:t>yazuru</w:t>
      </w:r>
      <w:proofErr w:type="spellEnd"/>
      <w:r w:rsidRPr="00045879">
        <w:rPr>
          <w:rFonts w:ascii="Arial" w:hAnsi="Arial" w:cs="Arial"/>
          <w:i/>
          <w:sz w:val="24"/>
          <w:szCs w:val="24"/>
        </w:rPr>
        <w:t xml:space="preserve"> Ankara</w:t>
      </w:r>
      <w:r>
        <w:rPr>
          <w:rFonts w:ascii="Arial" w:hAnsi="Arial" w:cs="Arial"/>
          <w:sz w:val="24"/>
          <w:szCs w:val="24"/>
        </w:rPr>
        <w:t xml:space="preserve">”), 293, 232, 233, 175, </w:t>
      </w:r>
    </w:p>
    <w:p w:rsidR="0032672F" w:rsidRPr="00045879" w:rsidRDefault="0032672F" w:rsidP="0032672F">
      <w:pPr>
        <w:pStyle w:val="Paragrafoelenco"/>
        <w:numPr>
          <w:ilvl w:val="1"/>
          <w:numId w:val="1"/>
        </w:numPr>
        <w:jc w:val="both"/>
        <w:rPr>
          <w:rFonts w:ascii="Arial" w:hAnsi="Arial" w:cs="Arial"/>
          <w:i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Duale: 115, 343, 344, 345, LETTURA “</w:t>
      </w:r>
      <w:proofErr w:type="spellStart"/>
      <w:r w:rsidRPr="00045879">
        <w:rPr>
          <w:rFonts w:ascii="Arial" w:hAnsi="Arial" w:cs="Arial"/>
          <w:i/>
          <w:sz w:val="24"/>
          <w:szCs w:val="24"/>
        </w:rPr>
        <w:t>Faransa</w:t>
      </w:r>
      <w:proofErr w:type="spellEnd"/>
      <w:r w:rsidRPr="00045879">
        <w:rPr>
          <w:rFonts w:ascii="Arial" w:hAnsi="Arial" w:cs="Arial"/>
          <w:i/>
          <w:sz w:val="24"/>
          <w:szCs w:val="24"/>
        </w:rPr>
        <w:t xml:space="preserve"> tu ‘</w:t>
      </w:r>
      <w:proofErr w:type="spellStart"/>
      <w:r w:rsidRPr="00045879">
        <w:rPr>
          <w:rFonts w:ascii="Arial" w:hAnsi="Arial" w:cs="Arial"/>
          <w:i/>
          <w:sz w:val="24"/>
          <w:szCs w:val="24"/>
        </w:rPr>
        <w:t>linu</w:t>
      </w:r>
      <w:proofErr w:type="spellEnd"/>
      <w:r w:rsidRPr="00045879">
        <w:rPr>
          <w:rFonts w:ascii="Arial" w:hAnsi="Arial" w:cs="Arial"/>
          <w:i/>
          <w:sz w:val="24"/>
          <w:szCs w:val="24"/>
        </w:rPr>
        <w:t xml:space="preserve"> ‘</w:t>
      </w:r>
      <w:proofErr w:type="spellStart"/>
      <w:r>
        <w:rPr>
          <w:rFonts w:ascii="Arial" w:hAnsi="Arial" w:cs="Arial"/>
          <w:i/>
          <w:sz w:val="24"/>
          <w:szCs w:val="24"/>
        </w:rPr>
        <w:t>an</w:t>
      </w:r>
      <w:proofErr w:type="spellEnd"/>
      <w:r>
        <w:rPr>
          <w:rFonts w:ascii="Arial" w:hAnsi="Arial" w:cs="Arial"/>
          <w:i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i/>
          <w:sz w:val="24"/>
          <w:szCs w:val="24"/>
        </w:rPr>
        <w:t>faqd</w:t>
      </w:r>
      <w:proofErr w:type="spellEnd"/>
      <w:r>
        <w:rPr>
          <w:rFonts w:ascii="Arial" w:hAnsi="Arial" w:cs="Arial"/>
          <w:i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i/>
          <w:sz w:val="24"/>
          <w:szCs w:val="24"/>
        </w:rPr>
        <w:t>z</w:t>
      </w:r>
      <w:r w:rsidRPr="00045879">
        <w:rPr>
          <w:rFonts w:ascii="Arial" w:hAnsi="Arial" w:cs="Arial"/>
          <w:i/>
          <w:sz w:val="24"/>
          <w:szCs w:val="24"/>
        </w:rPr>
        <w:t>abitayni</w:t>
      </w:r>
      <w:proofErr w:type="spellEnd"/>
      <w:r>
        <w:rPr>
          <w:rFonts w:ascii="Arial" w:hAnsi="Arial" w:cs="Arial"/>
          <w:sz w:val="24"/>
          <w:szCs w:val="24"/>
        </w:rPr>
        <w:t>”</w:t>
      </w:r>
    </w:p>
    <w:p w:rsidR="0032672F" w:rsidRPr="00045879" w:rsidRDefault="0032672F" w:rsidP="0032672F">
      <w:pPr>
        <w:pStyle w:val="Paragrafoelenco"/>
        <w:numPr>
          <w:ilvl w:val="1"/>
          <w:numId w:val="1"/>
        </w:numPr>
        <w:jc w:val="both"/>
        <w:rPr>
          <w:rFonts w:ascii="Arial" w:hAnsi="Arial" w:cs="Arial"/>
          <w:i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362,362: </w:t>
      </w:r>
      <w:r w:rsidRPr="00045879">
        <w:rPr>
          <w:rFonts w:ascii="Arial" w:hAnsi="Arial" w:cs="Arial"/>
          <w:sz w:val="24"/>
          <w:szCs w:val="24"/>
          <w:rtl/>
        </w:rPr>
        <w:t xml:space="preserve">مثل </w:t>
      </w:r>
      <w:r w:rsidRPr="00045879"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z w:val="24"/>
          <w:szCs w:val="24"/>
        </w:rPr>
        <w:t xml:space="preserve"> </w:t>
      </w:r>
      <w:r w:rsidRPr="00045879">
        <w:rPr>
          <w:rFonts w:ascii="Arial" w:hAnsi="Arial" w:cs="Arial"/>
          <w:sz w:val="24"/>
          <w:szCs w:val="24"/>
          <w:rtl/>
        </w:rPr>
        <w:t>كأنّ</w:t>
      </w:r>
      <w:r w:rsidRPr="00045879">
        <w:rPr>
          <w:rFonts w:ascii="Arial" w:hAnsi="Arial" w:cs="Arial"/>
          <w:sz w:val="24"/>
          <w:szCs w:val="24"/>
        </w:rPr>
        <w:t xml:space="preserve">, </w:t>
      </w:r>
      <w:r w:rsidRPr="00045879">
        <w:rPr>
          <w:rFonts w:ascii="Arial" w:hAnsi="Arial" w:cs="Arial"/>
          <w:sz w:val="24"/>
          <w:szCs w:val="24"/>
          <w:rtl/>
        </w:rPr>
        <w:t>كما</w:t>
      </w:r>
    </w:p>
    <w:p w:rsidR="0032672F" w:rsidRPr="00045879" w:rsidRDefault="0032672F" w:rsidP="0032672F">
      <w:pPr>
        <w:pStyle w:val="Paragrafoelenco"/>
        <w:numPr>
          <w:ilvl w:val="1"/>
          <w:numId w:val="1"/>
        </w:numPr>
        <w:jc w:val="both"/>
        <w:rPr>
          <w:rFonts w:ascii="Arial" w:hAnsi="Arial" w:cs="Arial"/>
          <w:i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252,253,254: prospetto forme verbali derivate</w:t>
      </w:r>
    </w:p>
    <w:p w:rsidR="0032672F" w:rsidRPr="00045879" w:rsidRDefault="0032672F" w:rsidP="0032672F">
      <w:pPr>
        <w:pStyle w:val="Paragrafoelenco"/>
        <w:numPr>
          <w:ilvl w:val="1"/>
          <w:numId w:val="1"/>
        </w:numPr>
        <w:jc w:val="both"/>
        <w:rPr>
          <w:rFonts w:ascii="Arial" w:hAnsi="Arial" w:cs="Arial"/>
          <w:i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LETTURE: 201, </w:t>
      </w:r>
      <w:proofErr w:type="spellStart"/>
      <w:r w:rsidRPr="00045879">
        <w:rPr>
          <w:rFonts w:ascii="Arial" w:hAnsi="Arial" w:cs="Arial"/>
          <w:i/>
          <w:sz w:val="24"/>
          <w:szCs w:val="24"/>
        </w:rPr>
        <w:t>Ismuhu</w:t>
      </w:r>
      <w:proofErr w:type="spellEnd"/>
      <w:r w:rsidRPr="00045879">
        <w:rPr>
          <w:rFonts w:ascii="Arial" w:hAnsi="Arial" w:cs="Arial"/>
          <w:i/>
          <w:sz w:val="24"/>
          <w:szCs w:val="24"/>
        </w:rPr>
        <w:t xml:space="preserve"> </w:t>
      </w:r>
      <w:proofErr w:type="spellStart"/>
      <w:r w:rsidRPr="00045879">
        <w:rPr>
          <w:rFonts w:ascii="Arial" w:hAnsi="Arial" w:cs="Arial"/>
          <w:i/>
          <w:sz w:val="24"/>
          <w:szCs w:val="24"/>
        </w:rPr>
        <w:t>Tariq</w:t>
      </w:r>
      <w:proofErr w:type="spellEnd"/>
      <w:r>
        <w:rPr>
          <w:rFonts w:ascii="Arial" w:hAnsi="Arial" w:cs="Arial"/>
          <w:sz w:val="24"/>
          <w:szCs w:val="24"/>
        </w:rPr>
        <w:t xml:space="preserve">; 338: </w:t>
      </w:r>
      <w:proofErr w:type="spellStart"/>
      <w:r>
        <w:rPr>
          <w:rFonts w:ascii="Arial" w:hAnsi="Arial" w:cs="Arial"/>
          <w:sz w:val="24"/>
          <w:szCs w:val="24"/>
        </w:rPr>
        <w:t>Gamal</w:t>
      </w:r>
      <w:proofErr w:type="spellEnd"/>
      <w:r>
        <w:rPr>
          <w:rFonts w:ascii="Arial" w:hAnsi="Arial" w:cs="Arial"/>
          <w:sz w:val="24"/>
          <w:szCs w:val="24"/>
        </w:rPr>
        <w:t xml:space="preserve"> ‘</w:t>
      </w:r>
      <w:proofErr w:type="spellStart"/>
      <w:r>
        <w:rPr>
          <w:rFonts w:ascii="Arial" w:hAnsi="Arial" w:cs="Arial"/>
          <w:sz w:val="24"/>
          <w:szCs w:val="24"/>
        </w:rPr>
        <w:t>Abd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al-Nasir</w:t>
      </w:r>
      <w:proofErr w:type="spellEnd"/>
    </w:p>
    <w:p w:rsidR="0032672F" w:rsidRPr="00045879" w:rsidRDefault="0032672F" w:rsidP="0032672F">
      <w:pPr>
        <w:pStyle w:val="Paragrafoelenco"/>
        <w:ind w:left="1353"/>
        <w:jc w:val="both"/>
        <w:rPr>
          <w:rFonts w:ascii="Arial" w:hAnsi="Arial" w:cs="Arial"/>
          <w:i/>
          <w:sz w:val="24"/>
          <w:szCs w:val="24"/>
        </w:rPr>
      </w:pPr>
    </w:p>
    <w:p w:rsidR="0032672F" w:rsidRDefault="0032672F" w:rsidP="0032672F">
      <w:pPr>
        <w:ind w:left="993"/>
        <w:jc w:val="both"/>
        <w:rPr>
          <w:rFonts w:ascii="Arial" w:hAnsi="Arial" w:cs="Arial"/>
          <w:i/>
          <w:sz w:val="24"/>
          <w:szCs w:val="24"/>
        </w:rPr>
      </w:pPr>
    </w:p>
    <w:p w:rsidR="0032672F" w:rsidRPr="00045879" w:rsidRDefault="0032672F" w:rsidP="0032672F">
      <w:pPr>
        <w:ind w:left="993"/>
        <w:jc w:val="both"/>
        <w:rPr>
          <w:rFonts w:ascii="Arial" w:hAnsi="Arial" w:cs="Arial"/>
          <w:i/>
          <w:sz w:val="24"/>
          <w:szCs w:val="24"/>
        </w:rPr>
      </w:pPr>
    </w:p>
    <w:p w:rsidR="0032672F" w:rsidRDefault="0032672F" w:rsidP="0032672F"/>
    <w:p w:rsidR="0032672F" w:rsidRDefault="0032672F" w:rsidP="0032672F"/>
    <w:p w:rsidR="00655520" w:rsidRDefault="0032672F"/>
    <w:sectPr w:rsidR="00655520" w:rsidSect="000646DF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C94B9D"/>
    <w:multiLevelType w:val="hybridMultilevel"/>
    <w:tmpl w:val="04408E3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353" w:hanging="360"/>
      </w:pPr>
      <w:rPr>
        <w:rFonts w:ascii="Courier New" w:hAnsi="Courier New" w:hint="default"/>
      </w:r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/>
  <w:defaultTabStop w:val="708"/>
  <w:hyphenationZone w:val="283"/>
  <w:characterSpacingControl w:val="doNotCompress"/>
  <w:compat/>
  <w:rsids>
    <w:rsidRoot w:val="0032672F"/>
    <w:rsid w:val="000646DF"/>
    <w:rsid w:val="0032672F"/>
    <w:rsid w:val="005C74E6"/>
    <w:rsid w:val="00854DC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32672F"/>
    <w:rPr>
      <w:rFonts w:ascii="Calibri" w:eastAsia="Times New Roman" w:hAnsi="Calibri" w:cs="Times New Roman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99"/>
    <w:qFormat/>
    <w:rsid w:val="0032672F"/>
    <w:pPr>
      <w:ind w:left="720"/>
      <w:contextualSpacing/>
    </w:pPr>
    <w:rPr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174</Words>
  <Characters>994</Characters>
  <Application>Microsoft Office Word</Application>
  <DocSecurity>0</DocSecurity>
  <Lines>8</Lines>
  <Paragraphs>2</Paragraphs>
  <ScaleCrop>false</ScaleCrop>
  <Company/>
  <LinksUpToDate>false</LinksUpToDate>
  <CharactersWithSpaces>1166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m.paniconi1</dc:creator>
  <cp:lastModifiedBy>m.paniconi1</cp:lastModifiedBy>
  <cp:revision>1</cp:revision>
  <dcterms:created xsi:type="dcterms:W3CDTF">2012-12-12T11:57:00Z</dcterms:created>
  <dcterms:modified xsi:type="dcterms:W3CDTF">2012-12-12T11:57:00Z</dcterms:modified>
</cp:coreProperties>
</file>