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50" w:rsidRDefault="00BF7E50" w:rsidP="00BF7E5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</w:t>
      </w:r>
    </w:p>
    <w:p w:rsidR="00BF7E50" w:rsidRDefault="00BF7E50" w:rsidP="00BF7E50">
      <w:pPr>
        <w:rPr>
          <w:b/>
          <w:sz w:val="28"/>
          <w:szCs w:val="28"/>
        </w:rPr>
      </w:pPr>
    </w:p>
    <w:p w:rsidR="00BF7E50" w:rsidRDefault="00BF7E50" w:rsidP="00BF7E50">
      <w:pPr>
        <w:rPr>
          <w:b/>
          <w:sz w:val="28"/>
          <w:szCs w:val="28"/>
        </w:rPr>
      </w:pPr>
    </w:p>
    <w:p w:rsidR="00BF7E50" w:rsidRPr="005F179F" w:rsidRDefault="00BF7E50" w:rsidP="00BF7E50">
      <w:pPr>
        <w:rPr>
          <w:b/>
        </w:rPr>
      </w:pPr>
      <w:r w:rsidRPr="005F179F">
        <w:rPr>
          <w:b/>
        </w:rPr>
        <w:t xml:space="preserve">                                       </w:t>
      </w:r>
      <w:r w:rsidR="005F179F">
        <w:rPr>
          <w:b/>
        </w:rPr>
        <w:t xml:space="preserve">         </w:t>
      </w:r>
      <w:bookmarkStart w:id="0" w:name="_GoBack"/>
      <w:bookmarkEnd w:id="0"/>
      <w:r w:rsidRPr="005F179F">
        <w:rPr>
          <w:b/>
        </w:rPr>
        <w:t>ELENCO DELLE PUBBLICAZIONI</w:t>
      </w:r>
    </w:p>
    <w:p w:rsidR="00BF7E50" w:rsidRPr="005F179F" w:rsidRDefault="00BF7E50" w:rsidP="00BF7E50">
      <w:r w:rsidRPr="005F179F">
        <w:t xml:space="preserve">                                               </w:t>
      </w:r>
    </w:p>
    <w:p w:rsidR="00BF7E50" w:rsidRPr="005F179F" w:rsidRDefault="00BF7E50" w:rsidP="00BF7E50"/>
    <w:p w:rsidR="00BF7E50" w:rsidRPr="005F179F" w:rsidRDefault="00BF7E50" w:rsidP="00BF7E50"/>
    <w:p w:rsidR="00BF7E50" w:rsidRPr="005F179F" w:rsidRDefault="00BF7E50" w:rsidP="00BF7E50"/>
    <w:p w:rsidR="00BF7E50" w:rsidRPr="005F179F" w:rsidRDefault="00BF7E50" w:rsidP="00BF7E50"/>
    <w:p w:rsidR="00BF7E50" w:rsidRPr="005F179F" w:rsidRDefault="00BF7E50" w:rsidP="00BF7E50">
      <w:pPr>
        <w:tabs>
          <w:tab w:val="left" w:pos="1440"/>
        </w:tabs>
        <w:ind w:left="900" w:firstLine="540"/>
        <w:jc w:val="both"/>
      </w:pPr>
      <w:r w:rsidRPr="005F179F">
        <w:t xml:space="preserve">P. MORELLI, in AA. VV.,  </w:t>
      </w:r>
      <w:r w:rsidRPr="005F179F">
        <w:rPr>
          <w:i/>
        </w:rPr>
        <w:t>La relazione educativa. Attività del Laboratorio nell’anno accademico 2000-2001</w:t>
      </w:r>
      <w:r w:rsidRPr="005F179F">
        <w:t xml:space="preserve"> , in «</w:t>
      </w:r>
      <w:r w:rsidRPr="005F179F">
        <w:rPr>
          <w:iCs/>
        </w:rPr>
        <w:t>Innovazione e Scuola»</w:t>
      </w:r>
      <w:r w:rsidRPr="005F179F">
        <w:rPr>
          <w:i/>
          <w:iCs/>
        </w:rPr>
        <w:t xml:space="preserve">, </w:t>
      </w:r>
      <w:r w:rsidRPr="005F179F">
        <w:t>2, Ancona, 2001.</w:t>
      </w:r>
    </w:p>
    <w:p w:rsidR="00BF7E50" w:rsidRPr="005F179F" w:rsidRDefault="00BF7E50" w:rsidP="00BF7E50">
      <w:pPr>
        <w:tabs>
          <w:tab w:val="left" w:pos="1440"/>
        </w:tabs>
        <w:ind w:left="900" w:firstLine="540"/>
        <w:jc w:val="both"/>
      </w:pPr>
    </w:p>
    <w:p w:rsidR="00BF7E50" w:rsidRPr="005F179F" w:rsidRDefault="00BF7E50" w:rsidP="00BF7E50">
      <w:pPr>
        <w:tabs>
          <w:tab w:val="left" w:pos="900"/>
        </w:tabs>
        <w:ind w:left="900"/>
        <w:rPr>
          <w:i/>
        </w:rPr>
      </w:pPr>
      <w:r w:rsidRPr="005F179F">
        <w:t xml:space="preserve">P. MORELLI,  in AA. VV.,  </w:t>
      </w:r>
      <w:r w:rsidRPr="005F179F">
        <w:rPr>
          <w:i/>
        </w:rPr>
        <w:t>Esperienza di nuove modalità d’esame</w:t>
      </w:r>
    </w:p>
    <w:p w:rsidR="00BF7E50" w:rsidRPr="005F179F" w:rsidRDefault="00BF7E50" w:rsidP="00BF7E50">
      <w:pPr>
        <w:tabs>
          <w:tab w:val="left" w:pos="900"/>
        </w:tabs>
        <w:ind w:left="900"/>
      </w:pPr>
      <w:r w:rsidRPr="005F179F">
        <w:rPr>
          <w:i/>
        </w:rPr>
        <w:t xml:space="preserve"> </w:t>
      </w:r>
      <w:r w:rsidRPr="005F179F">
        <w:t xml:space="preserve"> (</w:t>
      </w:r>
      <w:r w:rsidRPr="005F179F">
        <w:rPr>
          <w:i/>
        </w:rPr>
        <w:t>esame-progetto)</w:t>
      </w:r>
      <w:r w:rsidRPr="005F179F">
        <w:t xml:space="preserve"> ,  in  «Università  e  Scuola»</w:t>
      </w:r>
      <w:r w:rsidRPr="005F179F">
        <w:rPr>
          <w:i/>
        </w:rPr>
        <w:t xml:space="preserve">, </w:t>
      </w:r>
      <w:r w:rsidRPr="005F179F">
        <w:rPr>
          <w:iCs/>
        </w:rPr>
        <w:t>VI</w:t>
      </w:r>
      <w:r w:rsidRPr="005F179F">
        <w:rPr>
          <w:i/>
        </w:rPr>
        <w:t xml:space="preserve"> </w:t>
      </w:r>
      <w:r w:rsidRPr="005F179F">
        <w:rPr>
          <w:iCs/>
        </w:rPr>
        <w:t>, 2, Ancona, 2001.</w:t>
      </w:r>
      <w:r w:rsidRPr="005F179F">
        <w:t xml:space="preserve">  </w:t>
      </w:r>
    </w:p>
    <w:p w:rsidR="00BF7E50" w:rsidRPr="005F179F" w:rsidRDefault="00BF7E50" w:rsidP="00BF7E50">
      <w:pPr>
        <w:tabs>
          <w:tab w:val="left" w:pos="900"/>
        </w:tabs>
        <w:ind w:left="900" w:firstLine="540"/>
        <w:jc w:val="both"/>
      </w:pPr>
    </w:p>
    <w:p w:rsidR="00BF7E50" w:rsidRPr="005F179F" w:rsidRDefault="00BF7E50" w:rsidP="00BF7E50">
      <w:pPr>
        <w:tabs>
          <w:tab w:val="left" w:pos="1440"/>
        </w:tabs>
        <w:ind w:left="900"/>
        <w:jc w:val="both"/>
      </w:pPr>
      <w:r w:rsidRPr="005F179F">
        <w:t xml:space="preserve">P. MORELLI,  in AA. VV., </w:t>
      </w:r>
      <w:r w:rsidRPr="005F179F">
        <w:rPr>
          <w:i/>
        </w:rPr>
        <w:t xml:space="preserve">Introduzione alla didattica modulare nel sistema formativo integrato, </w:t>
      </w:r>
      <w:r w:rsidRPr="005F179F">
        <w:t>MIERMA editore, S. Severino Marche, 2001.</w:t>
      </w:r>
    </w:p>
    <w:p w:rsidR="00BF7E50" w:rsidRPr="005F179F" w:rsidRDefault="00BF7E50" w:rsidP="00BF7E50">
      <w:pPr>
        <w:tabs>
          <w:tab w:val="left" w:pos="1440"/>
        </w:tabs>
        <w:ind w:left="900"/>
        <w:jc w:val="both"/>
      </w:pPr>
    </w:p>
    <w:p w:rsidR="00BF7E50" w:rsidRPr="005F179F" w:rsidRDefault="00BF7E50" w:rsidP="00BF7E50">
      <w:pPr>
        <w:tabs>
          <w:tab w:val="left" w:pos="1440"/>
        </w:tabs>
        <w:ind w:left="900"/>
      </w:pPr>
      <w:r w:rsidRPr="005F179F">
        <w:t xml:space="preserve"> P. MORELLI, in AA. VV., </w:t>
      </w:r>
      <w:r w:rsidRPr="005F179F">
        <w:rPr>
          <w:i/>
          <w:iCs/>
        </w:rPr>
        <w:t>Il laboratorio didattico: modalità ed esperienze,</w:t>
      </w:r>
      <w:r w:rsidRPr="005F179F">
        <w:t xml:space="preserve"> MIERMA editore, S. Severino Marche, 2001.</w:t>
      </w:r>
    </w:p>
    <w:p w:rsidR="00BF7E50" w:rsidRPr="005F179F" w:rsidRDefault="00BF7E50" w:rsidP="00BF7E50">
      <w:pPr>
        <w:ind w:left="900"/>
      </w:pPr>
    </w:p>
    <w:p w:rsidR="00BF7E50" w:rsidRPr="005F179F" w:rsidRDefault="00BF7E50" w:rsidP="00BF7E50">
      <w:pPr>
        <w:ind w:left="900"/>
      </w:pPr>
      <w:r w:rsidRPr="005F179F">
        <w:t xml:space="preserve">P. MORELLI, in AA. VV., </w:t>
      </w:r>
      <w:r w:rsidRPr="005F179F">
        <w:rPr>
          <w:i/>
          <w:iCs/>
        </w:rPr>
        <w:t xml:space="preserve">Le due anime della Riforma della scuola. Nuovi curricoli e nuovi </w:t>
      </w:r>
      <w:proofErr w:type="spellStart"/>
      <w:r w:rsidRPr="005F179F">
        <w:rPr>
          <w:i/>
          <w:iCs/>
        </w:rPr>
        <w:t>saperi</w:t>
      </w:r>
      <w:proofErr w:type="spellEnd"/>
      <w:r w:rsidRPr="005F179F">
        <w:rPr>
          <w:i/>
          <w:iCs/>
        </w:rPr>
        <w:t>,</w:t>
      </w:r>
      <w:r w:rsidRPr="005F179F">
        <w:t xml:space="preserve"> pp. 61-67, Franco Angeli, Milano, 2003.</w:t>
      </w:r>
    </w:p>
    <w:p w:rsidR="00BF7E50" w:rsidRPr="005F179F" w:rsidRDefault="00BF7E50" w:rsidP="00BF7E50">
      <w:pPr>
        <w:ind w:left="900"/>
      </w:pPr>
    </w:p>
    <w:p w:rsidR="00BF7E50" w:rsidRPr="005F179F" w:rsidRDefault="00BF7E50" w:rsidP="00BF7E50">
      <w:pPr>
        <w:ind w:left="1080"/>
        <w:jc w:val="both"/>
      </w:pPr>
      <w:r w:rsidRPr="005F179F">
        <w:t xml:space="preserve">P. MORELLI, </w:t>
      </w:r>
      <w:r w:rsidRPr="005F179F">
        <w:rPr>
          <w:i/>
        </w:rPr>
        <w:t xml:space="preserve">L’insegnamento del latino e l’elaborazione del canone degli </w:t>
      </w:r>
      <w:proofErr w:type="spellStart"/>
      <w:r w:rsidRPr="005F179F">
        <w:t>auctores</w:t>
      </w:r>
      <w:proofErr w:type="spellEnd"/>
      <w:r w:rsidRPr="005F179F">
        <w:rPr>
          <w:i/>
        </w:rPr>
        <w:t xml:space="preserve"> dalla tarda antichità all’età dei Lumi</w:t>
      </w:r>
      <w:r w:rsidRPr="005F179F">
        <w:t>, in «Annali della facoltà di Scienze della Formazione», 3, 2006, Università di Macerata, EUM, Macerata 2008, pp. 87-138.</w:t>
      </w:r>
    </w:p>
    <w:p w:rsidR="00BF7E50" w:rsidRPr="005F179F" w:rsidRDefault="00BF7E50" w:rsidP="00BF7E50"/>
    <w:p w:rsidR="00BF7E50" w:rsidRPr="005F179F" w:rsidRDefault="00BF7E50" w:rsidP="00BF7E50">
      <w:pPr>
        <w:ind w:left="1080"/>
        <w:jc w:val="both"/>
      </w:pPr>
      <w:r w:rsidRPr="005F179F">
        <w:t xml:space="preserve">P. MORELLI, </w:t>
      </w:r>
      <w:r w:rsidRPr="005F179F">
        <w:rPr>
          <w:i/>
        </w:rPr>
        <w:t>Contro la “pedanteria grammaticale”. La relazione di Giovanni Pascoli sull’insegnamento del latino nei ginnasi-licei al Ministro della Pubblica istruzione Ferdinando Martini (1893</w:t>
      </w:r>
      <w:r w:rsidRPr="005F179F">
        <w:t>), in «</w:t>
      </w:r>
      <w:proofErr w:type="spellStart"/>
      <w:r w:rsidRPr="005F179F">
        <w:t>History</w:t>
      </w:r>
      <w:proofErr w:type="spellEnd"/>
      <w:r w:rsidRPr="005F179F">
        <w:t xml:space="preserve"> of </w:t>
      </w:r>
      <w:proofErr w:type="spellStart"/>
      <w:r w:rsidRPr="005F179F">
        <w:t>education</w:t>
      </w:r>
      <w:proofErr w:type="spellEnd"/>
      <w:r w:rsidRPr="005F179F">
        <w:t xml:space="preserve"> and </w:t>
      </w:r>
      <w:proofErr w:type="spellStart"/>
      <w:r w:rsidRPr="005F179F">
        <w:t>children</w:t>
      </w:r>
      <w:proofErr w:type="spellEnd"/>
      <w:r w:rsidRPr="005F179F">
        <w:t xml:space="preserve"> </w:t>
      </w:r>
      <w:proofErr w:type="spellStart"/>
      <w:r w:rsidRPr="005F179F">
        <w:t>literature</w:t>
      </w:r>
      <w:proofErr w:type="spellEnd"/>
      <w:r w:rsidRPr="005F179F">
        <w:t>», HECL, II/2, Università di Macerata, EUM, Macerata, 2007, pp. 315-372.</w:t>
      </w:r>
    </w:p>
    <w:p w:rsidR="00BF7E50" w:rsidRPr="005F179F" w:rsidRDefault="00BF7E50" w:rsidP="00BF7E50">
      <w:pPr>
        <w:ind w:left="1080"/>
        <w:jc w:val="both"/>
      </w:pPr>
    </w:p>
    <w:p w:rsidR="00BF7E50" w:rsidRPr="005F179F" w:rsidRDefault="00BF7E50" w:rsidP="00BF7E50">
      <w:pPr>
        <w:ind w:left="1080"/>
        <w:jc w:val="both"/>
      </w:pPr>
      <w:r w:rsidRPr="005F179F">
        <w:t xml:space="preserve">P. MORELLI, </w:t>
      </w:r>
      <w:r w:rsidRPr="005F179F">
        <w:rPr>
          <w:i/>
        </w:rPr>
        <w:t>Tradizione classica e Scuola nazionale. L’insegnamento del latino nei Ginnasi-Licei del Regno d’Italia (1861-1900)</w:t>
      </w:r>
      <w:r w:rsidRPr="005F179F">
        <w:t xml:space="preserve">, Tesi di Dottorato di ricerca in «Storia del libro scolastico e della letteratura per l’infanzia», Università degli Studi di Macerata, </w:t>
      </w:r>
      <w:proofErr w:type="spellStart"/>
      <w:r w:rsidRPr="005F179F">
        <w:t>a.a</w:t>
      </w:r>
      <w:proofErr w:type="spellEnd"/>
      <w:r w:rsidRPr="005F179F">
        <w:t>. 2007-08.</w:t>
      </w:r>
    </w:p>
    <w:p w:rsidR="00BF7E50" w:rsidRPr="005F179F" w:rsidRDefault="00BF7E50" w:rsidP="00BF7E50">
      <w:pPr>
        <w:ind w:left="1080"/>
        <w:jc w:val="both"/>
      </w:pPr>
    </w:p>
    <w:p w:rsidR="00BF7E50" w:rsidRPr="005F179F" w:rsidRDefault="00BF7E50" w:rsidP="00BF7E50">
      <w:pPr>
        <w:ind w:left="1080"/>
        <w:jc w:val="both"/>
      </w:pPr>
      <w:r w:rsidRPr="005F179F">
        <w:t xml:space="preserve">P. MORELLI, </w:t>
      </w:r>
      <w:r w:rsidRPr="005F179F">
        <w:rPr>
          <w:i/>
        </w:rPr>
        <w:t xml:space="preserve">Una cultura classica per la formazione delle </w:t>
      </w:r>
      <w:r w:rsidRPr="005F179F">
        <w:t>élites</w:t>
      </w:r>
      <w:r w:rsidRPr="005F179F">
        <w:rPr>
          <w:i/>
        </w:rPr>
        <w:t>. L’insegnamento del latino nei Ginnasi-Licei postunitari attraverso l’inchiesta Scialoja sull’istruzione secondaria (1872-1875)</w:t>
      </w:r>
      <w:r w:rsidRPr="005F179F">
        <w:t>, Università di Macerata, EUM, Macerata, 2009.</w:t>
      </w:r>
    </w:p>
    <w:p w:rsidR="00BF7E50" w:rsidRPr="005F179F" w:rsidRDefault="00BF7E50" w:rsidP="00BF7E50">
      <w:pPr>
        <w:ind w:left="1080"/>
      </w:pP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  <w:r w:rsidRPr="005F179F">
        <w:t xml:space="preserve">P. MORELLI, </w:t>
      </w:r>
      <w:r w:rsidRPr="005F179F">
        <w:rPr>
          <w:i/>
        </w:rPr>
        <w:t>Leopardi filologo e l’insegnamento del latino nell’Ottocento</w:t>
      </w:r>
      <w:r w:rsidRPr="005F179F">
        <w:t xml:space="preserve">, Atti del Convegno leopardiano, Centro Studi leopardiani, Recanati, 3-4 aprile 2008, in </w:t>
      </w:r>
      <w:hyperlink r:id="rId5" w:history="1">
        <w:r w:rsidRPr="005F179F">
          <w:rPr>
            <w:rStyle w:val="Collegamentoipertestuale"/>
          </w:rPr>
          <w:t>www.adisdmarche.it</w:t>
        </w:r>
      </w:hyperlink>
      <w:r w:rsidRPr="005F179F">
        <w:rPr>
          <w:color w:val="0000FF"/>
        </w:rPr>
        <w:t xml:space="preserve">, </w:t>
      </w:r>
      <w:r w:rsidRPr="005F179F">
        <w:t xml:space="preserve">Atti I Convegno ADI Marche. </w:t>
      </w: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</w:p>
    <w:p w:rsidR="00BF7E50" w:rsidRPr="005F179F" w:rsidRDefault="00BF7E50" w:rsidP="00BF7E50">
      <w:pPr>
        <w:ind w:left="1080"/>
        <w:jc w:val="both"/>
      </w:pPr>
      <w:r w:rsidRPr="005F179F">
        <w:t xml:space="preserve">P. MORELLI, </w:t>
      </w:r>
      <w:r w:rsidRPr="005F179F">
        <w:rPr>
          <w:i/>
        </w:rPr>
        <w:t>L’ insegnamento del latino nei Ginnasi-Licei dell’Italia post-unitaria (1860-1900)</w:t>
      </w:r>
      <w:r w:rsidRPr="005F179F">
        <w:t xml:space="preserve">, in P. BIANCHINI (a cura di), </w:t>
      </w:r>
      <w:r w:rsidRPr="005F179F">
        <w:rPr>
          <w:i/>
        </w:rPr>
        <w:t>Le origini delle materie</w:t>
      </w:r>
      <w:r w:rsidRPr="005F179F">
        <w:t xml:space="preserve">, </w:t>
      </w:r>
      <w:r w:rsidRPr="005F179F">
        <w:rPr>
          <w:i/>
        </w:rPr>
        <w:t>Discipline, programmi e manuali scolastici in Italia</w:t>
      </w:r>
      <w:r w:rsidRPr="005F179F">
        <w:t>, S.E.I., Torino, 2010, pp. 47-66.</w:t>
      </w: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</w:pPr>
    </w:p>
    <w:p w:rsidR="00BF7E50" w:rsidRPr="005F179F" w:rsidRDefault="00BF7E50" w:rsidP="00BF7E50">
      <w:pPr>
        <w:tabs>
          <w:tab w:val="left" w:pos="900"/>
          <w:tab w:val="left" w:pos="1080"/>
          <w:tab w:val="left" w:pos="1260"/>
        </w:tabs>
        <w:ind w:left="900" w:firstLine="540"/>
        <w:jc w:val="both"/>
      </w:pPr>
      <w:r w:rsidRPr="005F179F">
        <w:lastRenderedPageBreak/>
        <w:t xml:space="preserve">P. MORELLI, </w:t>
      </w:r>
      <w:r w:rsidRPr="005F179F">
        <w:rPr>
          <w:i/>
        </w:rPr>
        <w:t>Il problema della formazione nel tempo della globalizzazione,</w:t>
      </w:r>
      <w:r w:rsidRPr="005F179F">
        <w:t xml:space="preserve"> Edizioni Periferia, Cosenza, 2011.</w:t>
      </w: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</w:p>
    <w:p w:rsidR="00BF7E50" w:rsidRPr="005F179F" w:rsidRDefault="00BF7E50" w:rsidP="00BF7E50">
      <w:pPr>
        <w:tabs>
          <w:tab w:val="left" w:pos="900"/>
          <w:tab w:val="left" w:pos="1080"/>
        </w:tabs>
        <w:ind w:left="900" w:firstLine="540"/>
        <w:jc w:val="both"/>
      </w:pPr>
    </w:p>
    <w:p w:rsidR="009628E7" w:rsidRPr="005F179F" w:rsidRDefault="009628E7"/>
    <w:sectPr w:rsidR="009628E7" w:rsidRPr="005F17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3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E50"/>
    <w:rsid w:val="005F179F"/>
    <w:rsid w:val="007F0B9C"/>
    <w:rsid w:val="009628E7"/>
    <w:rsid w:val="00B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7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F7E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7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BF7E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adisdmarche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2014-09-04T15:30:00Z</dcterms:created>
  <dcterms:modified xsi:type="dcterms:W3CDTF">2014-09-04T15:30:00Z</dcterms:modified>
</cp:coreProperties>
</file>