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pptx" ContentType="application/vnd.openxmlformats-officedocument.presentationml.presentation"/>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5BD" w:rsidRPr="00B855BD" w:rsidRDefault="00B855BD" w:rsidP="009C16BB">
      <w:pPr>
        <w:pStyle w:val="Nessunaspaziatura"/>
        <w:ind w:firstLine="284"/>
        <w:jc w:val="center"/>
        <w:rPr>
          <w:rFonts w:ascii="Times New Roman" w:hAnsi="Times New Roman" w:cs="Times New Roman"/>
          <w:b/>
          <w:color w:val="FF0000"/>
          <w:sz w:val="24"/>
          <w:szCs w:val="24"/>
        </w:rPr>
      </w:pPr>
      <w:r w:rsidRPr="00B855BD">
        <w:rPr>
          <w:rFonts w:ascii="Times New Roman" w:hAnsi="Times New Roman" w:cs="Times New Roman"/>
          <w:b/>
          <w:color w:val="FF0000"/>
          <w:sz w:val="24"/>
          <w:szCs w:val="24"/>
        </w:rPr>
        <w:t>I MODULO – Quasi una introduzi</w:t>
      </w:r>
      <w:r w:rsidR="009C16BB">
        <w:rPr>
          <w:rFonts w:ascii="Times New Roman" w:hAnsi="Times New Roman" w:cs="Times New Roman"/>
          <w:b/>
          <w:color w:val="FF0000"/>
          <w:sz w:val="24"/>
          <w:szCs w:val="24"/>
        </w:rPr>
        <w:t>one</w:t>
      </w:r>
    </w:p>
    <w:p w:rsidR="00B855BD" w:rsidRDefault="00B855BD" w:rsidP="0006329F">
      <w:pPr>
        <w:pStyle w:val="Nessunaspaziatura"/>
        <w:jc w:val="center"/>
        <w:rPr>
          <w:rFonts w:ascii="Times New Roman" w:hAnsi="Times New Roman" w:cs="Times New Roman"/>
          <w:b/>
          <w:sz w:val="24"/>
          <w:szCs w:val="24"/>
        </w:rPr>
      </w:pPr>
      <w:r>
        <w:rPr>
          <w:rFonts w:ascii="Times New Roman" w:hAnsi="Times New Roman" w:cs="Times New Roman"/>
          <w:b/>
          <w:sz w:val="24"/>
          <w:szCs w:val="24"/>
        </w:rPr>
        <w:t>LA PEDAGOGIA DEL LAVORO</w:t>
      </w:r>
    </w:p>
    <w:p w:rsidR="00B855BD" w:rsidRPr="00B855BD" w:rsidRDefault="00B227D4" w:rsidP="007349E6">
      <w:pPr>
        <w:pStyle w:val="Nessunaspaziatura"/>
        <w:jc w:val="center"/>
        <w:rPr>
          <w:rFonts w:ascii="Times New Roman" w:hAnsi="Times New Roman" w:cs="Times New Roman"/>
          <w:b/>
          <w:sz w:val="24"/>
          <w:szCs w:val="24"/>
        </w:rPr>
      </w:pPr>
      <w:r>
        <w:rPr>
          <w:rFonts w:ascii="Times New Roman" w:hAnsi="Times New Roman" w:cs="Times New Roman"/>
          <w:b/>
          <w:sz w:val="24"/>
          <w:szCs w:val="24"/>
        </w:rPr>
        <w:t>1) Cosa studia</w:t>
      </w:r>
      <w:r w:rsidR="007349E6">
        <w:rPr>
          <w:rFonts w:ascii="Times New Roman" w:hAnsi="Times New Roman" w:cs="Times New Roman"/>
          <w:b/>
          <w:sz w:val="24"/>
          <w:szCs w:val="24"/>
        </w:rPr>
        <w:t xml:space="preserve"> </w:t>
      </w:r>
      <w:r w:rsidR="00B855BD" w:rsidRPr="00B855BD">
        <w:rPr>
          <w:rFonts w:ascii="Times New Roman" w:hAnsi="Times New Roman" w:cs="Times New Roman"/>
          <w:b/>
          <w:sz w:val="24"/>
          <w:szCs w:val="24"/>
        </w:rPr>
        <w:t>2</w:t>
      </w:r>
      <w:r>
        <w:rPr>
          <w:rFonts w:ascii="Times New Roman" w:hAnsi="Times New Roman" w:cs="Times New Roman"/>
          <w:b/>
          <w:sz w:val="24"/>
          <w:szCs w:val="24"/>
        </w:rPr>
        <w:t>) Cosa propone</w:t>
      </w:r>
      <w:r w:rsidR="007349E6">
        <w:rPr>
          <w:rFonts w:ascii="Times New Roman" w:hAnsi="Times New Roman" w:cs="Times New Roman"/>
          <w:b/>
          <w:sz w:val="24"/>
          <w:szCs w:val="24"/>
        </w:rPr>
        <w:t xml:space="preserve"> </w:t>
      </w:r>
      <w:r>
        <w:rPr>
          <w:rFonts w:ascii="Times New Roman" w:hAnsi="Times New Roman" w:cs="Times New Roman"/>
          <w:b/>
          <w:sz w:val="24"/>
          <w:szCs w:val="24"/>
        </w:rPr>
        <w:t>3) Cosa intende promuovere</w:t>
      </w:r>
      <w:r w:rsidR="00B855BD" w:rsidRPr="00B855BD">
        <w:rPr>
          <w:rFonts w:ascii="Times New Roman" w:hAnsi="Times New Roman" w:cs="Times New Roman"/>
          <w:b/>
          <w:sz w:val="24"/>
          <w:szCs w:val="24"/>
        </w:rPr>
        <w:t xml:space="preserve"> </w:t>
      </w:r>
    </w:p>
    <w:p w:rsidR="00B855BD" w:rsidRPr="007349E6" w:rsidRDefault="00B855BD" w:rsidP="007349E6">
      <w:pPr>
        <w:pStyle w:val="Nessunaspaziatura"/>
        <w:jc w:val="both"/>
        <w:rPr>
          <w:rFonts w:ascii="Times New Roman" w:hAnsi="Times New Roman" w:cs="Times New Roman"/>
          <w:sz w:val="24"/>
          <w:szCs w:val="24"/>
        </w:rPr>
      </w:pPr>
    </w:p>
    <w:p w:rsidR="00B855BD" w:rsidRPr="007349E6" w:rsidRDefault="00B855BD" w:rsidP="007349E6">
      <w:pPr>
        <w:pStyle w:val="Nessunaspaziatura"/>
        <w:numPr>
          <w:ilvl w:val="0"/>
          <w:numId w:val="24"/>
        </w:numPr>
        <w:ind w:left="284" w:hanging="284"/>
        <w:jc w:val="both"/>
        <w:rPr>
          <w:rFonts w:ascii="Times New Roman" w:hAnsi="Times New Roman" w:cs="Times New Roman"/>
          <w:b/>
          <w:sz w:val="24"/>
          <w:szCs w:val="24"/>
        </w:rPr>
      </w:pPr>
      <w:r w:rsidRPr="007349E6">
        <w:rPr>
          <w:rFonts w:ascii="Times New Roman" w:hAnsi="Times New Roman" w:cs="Times New Roman"/>
          <w:b/>
          <w:sz w:val="24"/>
          <w:szCs w:val="24"/>
        </w:rPr>
        <w:t>Cosa studieremo</w:t>
      </w:r>
    </w:p>
    <w:p w:rsidR="007349E6" w:rsidRDefault="00B855BD" w:rsidP="007349E6">
      <w:pPr>
        <w:pStyle w:val="Nessunaspaziatura"/>
        <w:ind w:firstLine="284"/>
        <w:jc w:val="both"/>
        <w:rPr>
          <w:rFonts w:ascii="Times New Roman" w:hAnsi="Times New Roman" w:cs="Times New Roman"/>
          <w:sz w:val="24"/>
          <w:szCs w:val="24"/>
        </w:rPr>
      </w:pPr>
      <w:r w:rsidRPr="007349E6">
        <w:rPr>
          <w:rFonts w:ascii="Times New Roman" w:hAnsi="Times New Roman" w:cs="Times New Roman"/>
          <w:sz w:val="24"/>
          <w:szCs w:val="24"/>
        </w:rPr>
        <w:t>Studieremo l’intricata problematica del lavoro con una angolatura squisitamente pedagogica.</w:t>
      </w:r>
      <w:r w:rsidR="007349E6">
        <w:rPr>
          <w:rFonts w:ascii="Times New Roman" w:hAnsi="Times New Roman" w:cs="Times New Roman"/>
          <w:sz w:val="24"/>
          <w:szCs w:val="24"/>
        </w:rPr>
        <w:t xml:space="preserve"> </w:t>
      </w:r>
      <w:r w:rsidRPr="007349E6">
        <w:rPr>
          <w:rFonts w:ascii="Times New Roman" w:hAnsi="Times New Roman" w:cs="Times New Roman"/>
          <w:sz w:val="24"/>
          <w:szCs w:val="24"/>
        </w:rPr>
        <w:t xml:space="preserve">I titoli dei testi adottati </w:t>
      </w:r>
      <w:r w:rsidR="00EC6728" w:rsidRPr="007349E6">
        <w:rPr>
          <w:rFonts w:ascii="Times New Roman" w:hAnsi="Times New Roman" w:cs="Times New Roman"/>
          <w:sz w:val="24"/>
          <w:szCs w:val="24"/>
        </w:rPr>
        <w:t xml:space="preserve">(e alcuni consigliati o comunque di sostegno) </w:t>
      </w:r>
      <w:r w:rsidRPr="007349E6">
        <w:rPr>
          <w:rFonts w:ascii="Times New Roman" w:hAnsi="Times New Roman" w:cs="Times New Roman"/>
          <w:sz w:val="24"/>
          <w:szCs w:val="24"/>
        </w:rPr>
        <w:t>sono inequivocabili: tutti puntano esclusivamente su un sapere (la pedagogia) che tematizza il problema della formazione</w:t>
      </w:r>
      <w:r w:rsidR="007349E6">
        <w:rPr>
          <w:rFonts w:ascii="Times New Roman" w:hAnsi="Times New Roman" w:cs="Times New Roman"/>
          <w:sz w:val="24"/>
          <w:szCs w:val="24"/>
        </w:rPr>
        <w:t xml:space="preserve"> del soggetto-persona</w:t>
      </w:r>
      <w:r w:rsidRPr="007349E6">
        <w:rPr>
          <w:rFonts w:ascii="Times New Roman" w:hAnsi="Times New Roman" w:cs="Times New Roman"/>
          <w:sz w:val="24"/>
          <w:szCs w:val="24"/>
        </w:rPr>
        <w:t xml:space="preserve"> nel mondo dell’organizzazione che apprende (l’impresa) e coglie in questa dimensione il fattore di crescita non solo dell’impresa, ma della persona che vi lavora (per l’arco della vita).</w:t>
      </w:r>
      <w:r w:rsidR="007349E6">
        <w:rPr>
          <w:rFonts w:ascii="Times New Roman" w:hAnsi="Times New Roman" w:cs="Times New Roman"/>
          <w:sz w:val="24"/>
          <w:szCs w:val="24"/>
        </w:rPr>
        <w:t xml:space="preserve"> </w:t>
      </w:r>
      <w:r w:rsidR="00EC6728" w:rsidRPr="007349E6">
        <w:rPr>
          <w:rFonts w:ascii="Times New Roman" w:hAnsi="Times New Roman" w:cs="Times New Roman"/>
          <w:sz w:val="24"/>
          <w:szCs w:val="24"/>
        </w:rPr>
        <w:t xml:space="preserve">Cos’è una «organizzazione che apprende»?  E’ l’impresa considerata come un ‘sistema’ o appunto una ‘organizzazione’ (G. Morgan, </w:t>
      </w:r>
      <w:r w:rsidR="00EC6728" w:rsidRPr="007349E6">
        <w:rPr>
          <w:rFonts w:ascii="Times New Roman" w:hAnsi="Times New Roman" w:cs="Times New Roman"/>
          <w:i/>
          <w:iCs/>
          <w:sz w:val="24"/>
          <w:szCs w:val="24"/>
        </w:rPr>
        <w:t>Le metafore dell’organizzazione</w:t>
      </w:r>
      <w:r w:rsidR="00EC6728" w:rsidRPr="007349E6">
        <w:rPr>
          <w:rFonts w:ascii="Times New Roman" w:hAnsi="Times New Roman" w:cs="Times New Roman"/>
          <w:sz w:val="24"/>
          <w:szCs w:val="24"/>
        </w:rPr>
        <w:t>) che si dà volta per volta delle regole (interne). Regole materiali e immateriali: le prime volte a stabilire tempi, modalità e quantità della produzione; le seconde rivolte all’ambiente degli attori partecipanti e possono essere la sicurezza sul lavoro, la salubrità dei luoghi; le relazioni interpersonali; l</w:t>
      </w:r>
      <w:r w:rsidR="007349E6">
        <w:rPr>
          <w:rFonts w:ascii="Times New Roman" w:hAnsi="Times New Roman" w:cs="Times New Roman"/>
          <w:sz w:val="24"/>
          <w:szCs w:val="24"/>
        </w:rPr>
        <w:t xml:space="preserve">a formazione dei protagonisti. </w:t>
      </w:r>
    </w:p>
    <w:p w:rsidR="009C16BB" w:rsidRDefault="009C16BB" w:rsidP="00AD60DF">
      <w:pPr>
        <w:pStyle w:val="Nessunaspaziatura"/>
        <w:ind w:firstLine="284"/>
        <w:jc w:val="both"/>
        <w:rPr>
          <w:rFonts w:ascii="Times New Roman" w:hAnsi="Times New Roman" w:cs="Times New Roman"/>
          <w:sz w:val="24"/>
          <w:szCs w:val="24"/>
        </w:rPr>
      </w:pPr>
    </w:p>
    <w:p w:rsidR="007349E6" w:rsidRPr="007349E6" w:rsidRDefault="00B227D4" w:rsidP="00AD60DF">
      <w:pPr>
        <w:pStyle w:val="Nessunaspaziatura"/>
        <w:jc w:val="both"/>
        <w:rPr>
          <w:rFonts w:ascii="Times New Roman" w:hAnsi="Times New Roman" w:cs="Times New Roman"/>
          <w:sz w:val="24"/>
          <w:szCs w:val="24"/>
        </w:rPr>
      </w:pPr>
      <w:r>
        <w:rPr>
          <w:rFonts w:ascii="Times New Roman" w:hAnsi="Times New Roman" w:cs="Times New Roman"/>
          <w:b/>
          <w:sz w:val="24"/>
          <w:szCs w:val="24"/>
        </w:rPr>
        <w:t>2</w:t>
      </w:r>
      <w:r w:rsidR="00AD60DF" w:rsidRPr="00AD60DF">
        <w:rPr>
          <w:rFonts w:ascii="Times New Roman" w:hAnsi="Times New Roman" w:cs="Times New Roman"/>
          <w:b/>
          <w:sz w:val="24"/>
          <w:szCs w:val="24"/>
        </w:rPr>
        <w:t xml:space="preserve">. </w:t>
      </w:r>
      <w:r>
        <w:rPr>
          <w:rFonts w:ascii="Times New Roman" w:hAnsi="Times New Roman" w:cs="Times New Roman"/>
          <w:b/>
          <w:sz w:val="24"/>
          <w:szCs w:val="24"/>
        </w:rPr>
        <w:t xml:space="preserve">Cosa </w:t>
      </w:r>
      <w:r w:rsidR="00AD60DF" w:rsidRPr="00AD60DF">
        <w:rPr>
          <w:rFonts w:ascii="Times New Roman" w:hAnsi="Times New Roman" w:cs="Times New Roman"/>
          <w:b/>
          <w:sz w:val="24"/>
          <w:szCs w:val="24"/>
        </w:rPr>
        <w:t xml:space="preserve">intende </w:t>
      </w:r>
      <w:r>
        <w:rPr>
          <w:rFonts w:ascii="Times New Roman" w:hAnsi="Times New Roman" w:cs="Times New Roman"/>
          <w:b/>
          <w:sz w:val="24"/>
          <w:szCs w:val="24"/>
        </w:rPr>
        <w:t>promuovere</w:t>
      </w:r>
      <w:r w:rsidR="007349E6" w:rsidRPr="007349E6">
        <w:rPr>
          <w:rFonts w:ascii="Times New Roman" w:hAnsi="Times New Roman" w:cs="Times New Roman"/>
          <w:sz w:val="24"/>
          <w:szCs w:val="24"/>
        </w:rPr>
        <w:t>.</w:t>
      </w:r>
    </w:p>
    <w:p w:rsidR="009C16BB" w:rsidRDefault="00AD60DF" w:rsidP="009C16BB">
      <w:pPr>
        <w:pStyle w:val="Nessunaspaziatura"/>
        <w:ind w:firstLine="284"/>
        <w:jc w:val="both"/>
        <w:rPr>
          <w:rFonts w:ascii="Times New Roman" w:hAnsi="Times New Roman" w:cs="Times New Roman"/>
          <w:sz w:val="24"/>
          <w:szCs w:val="24"/>
        </w:rPr>
      </w:pPr>
      <w:r w:rsidRPr="00AD60DF">
        <w:rPr>
          <w:rFonts w:ascii="Times New Roman" w:hAnsi="Times New Roman" w:cs="Times New Roman"/>
          <w:iCs/>
          <w:sz w:val="24"/>
          <w:szCs w:val="24"/>
        </w:rPr>
        <w:t xml:space="preserve">La piena consapevolezza del soggetto-persona attraverso un percorso di formazione </w:t>
      </w:r>
      <w:r w:rsidRPr="00AD60DF">
        <w:rPr>
          <w:rFonts w:ascii="Times New Roman" w:hAnsi="Times New Roman" w:cs="Times New Roman"/>
          <w:i/>
          <w:iCs/>
          <w:sz w:val="24"/>
          <w:szCs w:val="24"/>
        </w:rPr>
        <w:t>senza fine</w:t>
      </w:r>
      <w:r w:rsidRPr="00AD60DF">
        <w:rPr>
          <w:rFonts w:ascii="Times New Roman" w:hAnsi="Times New Roman" w:cs="Times New Roman"/>
          <w:iCs/>
          <w:sz w:val="24"/>
          <w:szCs w:val="24"/>
        </w:rPr>
        <w:t xml:space="preserve">. Forse anche quello di delineare il profilo di un </w:t>
      </w:r>
      <w:r w:rsidR="007349E6" w:rsidRPr="00AD60DF">
        <w:rPr>
          <w:rFonts w:ascii="Times New Roman" w:hAnsi="Times New Roman" w:cs="Times New Roman"/>
          <w:i/>
          <w:iCs/>
          <w:sz w:val="24"/>
          <w:szCs w:val="24"/>
        </w:rPr>
        <w:t>professionista della formazione</w:t>
      </w:r>
      <w:r w:rsidRPr="00AD60DF">
        <w:rPr>
          <w:rFonts w:ascii="Times New Roman" w:hAnsi="Times New Roman" w:cs="Times New Roman"/>
          <w:sz w:val="24"/>
          <w:szCs w:val="24"/>
        </w:rPr>
        <w:t xml:space="preserve"> (è un nuovo profilo professionale che a che fare spesso con la consulenza filosofica), una </w:t>
      </w:r>
      <w:r w:rsidR="007349E6" w:rsidRPr="00AD60DF">
        <w:rPr>
          <w:rFonts w:ascii="Times New Roman" w:hAnsi="Times New Roman" w:cs="Times New Roman"/>
          <w:sz w:val="24"/>
          <w:szCs w:val="24"/>
        </w:rPr>
        <w:t>figura professionale (già riconosciuta e attiva) che ha conoscenze in economia, in sociologia, in epistemologia, in psicologia, in filosofia del diritto e in politica sindaca</w:t>
      </w:r>
      <w:r w:rsidRPr="00AD60DF">
        <w:rPr>
          <w:rFonts w:ascii="Times New Roman" w:hAnsi="Times New Roman" w:cs="Times New Roman"/>
          <w:sz w:val="24"/>
          <w:szCs w:val="24"/>
        </w:rPr>
        <w:t xml:space="preserve">le, ma conoscenze, queste, curvate in senso pedagogico: orientare gli attori dell’azienda (o della istituzione scolastica o formativa) ad assumere stili di pensiero e di condotta aperti al </w:t>
      </w:r>
      <w:r w:rsidRPr="00AD60DF">
        <w:rPr>
          <w:rFonts w:ascii="Times New Roman" w:hAnsi="Times New Roman" w:cs="Times New Roman"/>
          <w:i/>
          <w:sz w:val="24"/>
          <w:szCs w:val="24"/>
        </w:rPr>
        <w:t>possibile</w:t>
      </w:r>
      <w:r w:rsidRPr="00AD60DF">
        <w:rPr>
          <w:rFonts w:ascii="Times New Roman" w:hAnsi="Times New Roman" w:cs="Times New Roman"/>
          <w:sz w:val="24"/>
          <w:szCs w:val="24"/>
        </w:rPr>
        <w:t xml:space="preserve">. </w:t>
      </w:r>
      <w:r w:rsidR="009C16BB">
        <w:rPr>
          <w:rFonts w:ascii="Times New Roman" w:hAnsi="Times New Roman" w:cs="Times New Roman"/>
          <w:sz w:val="24"/>
          <w:szCs w:val="24"/>
        </w:rPr>
        <w:t xml:space="preserve">Ma </w:t>
      </w:r>
      <w:r w:rsidRPr="00AD60DF">
        <w:rPr>
          <w:rFonts w:ascii="Times New Roman" w:hAnsi="Times New Roman" w:cs="Times New Roman"/>
          <w:sz w:val="24"/>
          <w:szCs w:val="24"/>
        </w:rPr>
        <w:t>qualunque sia il lavoro che si andrà svolgere non si perda mai di vista che solo attraverso l’</w:t>
      </w:r>
      <w:r w:rsidRPr="00AD60DF">
        <w:rPr>
          <w:rFonts w:ascii="Times New Roman" w:hAnsi="Times New Roman" w:cs="Times New Roman"/>
          <w:i/>
          <w:iCs/>
          <w:sz w:val="24"/>
          <w:szCs w:val="24"/>
        </w:rPr>
        <w:t>autoformazione</w:t>
      </w:r>
      <w:r w:rsidRPr="00AD60DF">
        <w:rPr>
          <w:rFonts w:ascii="Times New Roman" w:hAnsi="Times New Roman" w:cs="Times New Roman"/>
          <w:sz w:val="24"/>
          <w:szCs w:val="24"/>
        </w:rPr>
        <w:t xml:space="preserve"> (G. P. Quaglino) durante il percorso lavorativo il soggetto prende coscienza della propria «identità» e «appartenenza» alla comunità in cui vive.</w:t>
      </w:r>
      <w:r w:rsidR="009C16BB">
        <w:rPr>
          <w:rFonts w:ascii="Times New Roman" w:hAnsi="Times New Roman" w:cs="Times New Roman"/>
          <w:sz w:val="24"/>
          <w:szCs w:val="24"/>
        </w:rPr>
        <w:t xml:space="preserve"> </w:t>
      </w:r>
      <w:r w:rsidRPr="00AD60DF">
        <w:rPr>
          <w:rFonts w:ascii="Times New Roman" w:hAnsi="Times New Roman" w:cs="Times New Roman"/>
          <w:sz w:val="24"/>
          <w:szCs w:val="24"/>
        </w:rPr>
        <w:t>Insomma l’</w:t>
      </w:r>
      <w:r w:rsidRPr="009C16BB">
        <w:rPr>
          <w:rFonts w:ascii="Times New Roman" w:hAnsi="Times New Roman" w:cs="Times New Roman"/>
          <w:i/>
          <w:sz w:val="24"/>
          <w:szCs w:val="24"/>
        </w:rPr>
        <w:t>autoformazione</w:t>
      </w:r>
      <w:r w:rsidRPr="00AD60DF">
        <w:rPr>
          <w:rFonts w:ascii="Times New Roman" w:hAnsi="Times New Roman" w:cs="Times New Roman"/>
          <w:sz w:val="24"/>
          <w:szCs w:val="24"/>
        </w:rPr>
        <w:t xml:space="preserve"> in termini di </w:t>
      </w:r>
      <w:r w:rsidR="009C16BB">
        <w:rPr>
          <w:rFonts w:ascii="Times New Roman" w:hAnsi="Times New Roman" w:cs="Times New Roman"/>
          <w:sz w:val="24"/>
          <w:szCs w:val="24"/>
        </w:rPr>
        <w:t xml:space="preserve">continua </w:t>
      </w:r>
      <w:r w:rsidRPr="00AD60DF">
        <w:rPr>
          <w:rFonts w:ascii="Times New Roman" w:hAnsi="Times New Roman" w:cs="Times New Roman"/>
          <w:sz w:val="24"/>
          <w:szCs w:val="24"/>
        </w:rPr>
        <w:t>crescita dell’apprendimento del soggetto.</w:t>
      </w:r>
      <w:r w:rsidR="009C16BB">
        <w:rPr>
          <w:rFonts w:ascii="Times New Roman" w:hAnsi="Times New Roman" w:cs="Times New Roman"/>
          <w:sz w:val="24"/>
          <w:szCs w:val="24"/>
        </w:rPr>
        <w:t xml:space="preserve"> Questo significa anche rivisitare alcuni luoghi comuni circa l’età adulta e l’educazione degli adulti.</w:t>
      </w:r>
    </w:p>
    <w:p w:rsidR="009C16BB" w:rsidRDefault="00AD60DF" w:rsidP="009C16BB">
      <w:pPr>
        <w:pStyle w:val="Nessunaspaziatura"/>
        <w:ind w:firstLine="284"/>
        <w:jc w:val="both"/>
        <w:rPr>
          <w:rFonts w:ascii="Times New Roman" w:hAnsi="Times New Roman" w:cs="Times New Roman"/>
          <w:sz w:val="24"/>
          <w:szCs w:val="24"/>
        </w:rPr>
      </w:pPr>
      <w:r w:rsidRPr="00AD60DF">
        <w:rPr>
          <w:rFonts w:ascii="Times New Roman" w:hAnsi="Times New Roman" w:cs="Times New Roman"/>
          <w:sz w:val="24"/>
          <w:szCs w:val="24"/>
        </w:rPr>
        <w:t xml:space="preserve"> </w:t>
      </w:r>
    </w:p>
    <w:p w:rsidR="009C16BB" w:rsidRPr="009C16BB" w:rsidRDefault="00B227D4" w:rsidP="009C16BB">
      <w:pPr>
        <w:pStyle w:val="Nessunaspaziatura"/>
        <w:jc w:val="both"/>
        <w:rPr>
          <w:rFonts w:ascii="Times New Roman" w:hAnsi="Times New Roman" w:cs="Times New Roman"/>
          <w:b/>
          <w:sz w:val="24"/>
          <w:szCs w:val="24"/>
        </w:rPr>
      </w:pPr>
      <w:r>
        <w:rPr>
          <w:rFonts w:ascii="Times New Roman" w:hAnsi="Times New Roman" w:cs="Times New Roman"/>
          <w:b/>
          <w:sz w:val="24"/>
          <w:szCs w:val="24"/>
        </w:rPr>
        <w:t>3</w:t>
      </w:r>
      <w:r w:rsidR="009C16BB" w:rsidRPr="009C16BB">
        <w:rPr>
          <w:rFonts w:ascii="Times New Roman" w:hAnsi="Times New Roman" w:cs="Times New Roman"/>
          <w:b/>
          <w:sz w:val="24"/>
          <w:szCs w:val="24"/>
        </w:rPr>
        <w:t>. La pedagogia del lavoro.</w:t>
      </w:r>
    </w:p>
    <w:p w:rsidR="009C16BB" w:rsidRDefault="009C16BB" w:rsidP="009C16BB">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 xml:space="preserve">Ci inseriamo in quel settore della riflessione e della pratica pedagogica che si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definisce </w:t>
      </w:r>
      <w:r w:rsidRPr="0087567B">
        <w:rPr>
          <w:rFonts w:ascii="Times New Roman" w:hAnsi="Times New Roman" w:cs="Times New Roman"/>
          <w:sz w:val="24"/>
          <w:szCs w:val="24"/>
        </w:rPr>
        <w:t xml:space="preserve">la </w:t>
      </w:r>
      <w:r w:rsidRPr="009C16BB">
        <w:rPr>
          <w:rFonts w:ascii="Times New Roman" w:hAnsi="Times New Roman" w:cs="Times New Roman"/>
          <w:i/>
          <w:sz w:val="24"/>
          <w:szCs w:val="24"/>
        </w:rPr>
        <w:t>Pedagogia del lavoro</w:t>
      </w:r>
      <w:r w:rsidRPr="0087567B">
        <w:rPr>
          <w:rFonts w:ascii="Times New Roman" w:hAnsi="Times New Roman" w:cs="Times New Roman"/>
          <w:sz w:val="24"/>
          <w:szCs w:val="24"/>
        </w:rPr>
        <w:t xml:space="preserve"> </w:t>
      </w:r>
      <w:r>
        <w:rPr>
          <w:rFonts w:ascii="Times New Roman" w:hAnsi="Times New Roman" w:cs="Times New Roman"/>
          <w:sz w:val="24"/>
          <w:szCs w:val="24"/>
        </w:rPr>
        <w:t xml:space="preserve">con una precisa impronta </w:t>
      </w:r>
      <w:proofErr w:type="spellStart"/>
      <w:r w:rsidRPr="009C16BB">
        <w:rPr>
          <w:rFonts w:ascii="Times New Roman" w:hAnsi="Times New Roman" w:cs="Times New Roman"/>
          <w:i/>
          <w:sz w:val="24"/>
          <w:szCs w:val="24"/>
        </w:rPr>
        <w:t>problematicista</w:t>
      </w:r>
      <w:proofErr w:type="spellEnd"/>
      <w:r>
        <w:rPr>
          <w:rFonts w:ascii="Times New Roman" w:hAnsi="Times New Roman" w:cs="Times New Roman"/>
          <w:sz w:val="24"/>
          <w:szCs w:val="24"/>
        </w:rPr>
        <w:t xml:space="preserve"> (il rimando è a Antonio Banfi e G. M. </w:t>
      </w:r>
      <w:proofErr w:type="spellStart"/>
      <w:r>
        <w:rPr>
          <w:rFonts w:ascii="Times New Roman" w:hAnsi="Times New Roman" w:cs="Times New Roman"/>
          <w:sz w:val="24"/>
          <w:szCs w:val="24"/>
        </w:rPr>
        <w:t>Bertin</w:t>
      </w:r>
      <w:proofErr w:type="spellEnd"/>
      <w:r>
        <w:rPr>
          <w:rFonts w:ascii="Times New Roman" w:hAnsi="Times New Roman" w:cs="Times New Roman"/>
          <w:sz w:val="24"/>
          <w:szCs w:val="24"/>
        </w:rPr>
        <w:t>)</w:t>
      </w:r>
      <w:r w:rsidRPr="0087567B">
        <w:rPr>
          <w:rFonts w:ascii="Times New Roman" w:hAnsi="Times New Roman" w:cs="Times New Roman"/>
          <w:sz w:val="24"/>
          <w:szCs w:val="24"/>
        </w:rPr>
        <w:t xml:space="preserve">, ipotizzando una “meta-teoria pedagogica” capace di tracciare nuove direzioni e soprattutto di porre in relazione dinamica, dialogica e interconnessa “problemi, persone, progetti” che entrano in gioco nel rapporto tra lavoro e </w:t>
      </w:r>
      <w:proofErr w:type="spellStart"/>
      <w:r w:rsidRPr="0087567B">
        <w:rPr>
          <w:rFonts w:ascii="Times New Roman" w:hAnsi="Times New Roman" w:cs="Times New Roman"/>
          <w:sz w:val="24"/>
          <w:szCs w:val="24"/>
        </w:rPr>
        <w:t>soggetto-persona-lavoratore</w:t>
      </w:r>
      <w:proofErr w:type="spellEnd"/>
      <w:r w:rsidRPr="0087567B">
        <w:rPr>
          <w:rFonts w:ascii="Times New Roman" w:hAnsi="Times New Roman" w:cs="Times New Roman"/>
          <w:sz w:val="24"/>
          <w:szCs w:val="24"/>
        </w:rPr>
        <w:t xml:space="preserve">, consentendo di   interpretare criticamente le trasformazioni che accompagnano il mondo del lavoro e attraversare con maggiore fiducia e consapevolezza la complessità e la fluidità che caratterizzano lo scenario della post-modernità. </w:t>
      </w:r>
      <w:r>
        <w:rPr>
          <w:rFonts w:ascii="Times New Roman" w:hAnsi="Times New Roman" w:cs="Times New Roman"/>
          <w:sz w:val="24"/>
          <w:szCs w:val="24"/>
        </w:rPr>
        <w:t xml:space="preserve">I testi e gli Autori che verranno presi in esame, per la loro inclinazione squisitamente pedagogica, si offrono come strumento di orientamento </w:t>
      </w:r>
      <w:r w:rsidRPr="0087567B">
        <w:rPr>
          <w:rFonts w:ascii="Times New Roman" w:hAnsi="Times New Roman" w:cs="Times New Roman"/>
          <w:sz w:val="24"/>
          <w:szCs w:val="24"/>
        </w:rPr>
        <w:t xml:space="preserve">di riflessione rispetto al configurarsi di una società </w:t>
      </w:r>
      <w:r w:rsidRPr="00B855BD">
        <w:rPr>
          <w:rFonts w:ascii="Times New Roman" w:hAnsi="Times New Roman" w:cs="Times New Roman"/>
          <w:i/>
          <w:sz w:val="24"/>
          <w:szCs w:val="24"/>
        </w:rPr>
        <w:t>dei lavori</w:t>
      </w:r>
      <w:r w:rsidRPr="0087567B">
        <w:rPr>
          <w:rFonts w:ascii="Times New Roman" w:hAnsi="Times New Roman" w:cs="Times New Roman"/>
          <w:sz w:val="24"/>
          <w:szCs w:val="24"/>
        </w:rPr>
        <w:t xml:space="preserve"> che reca in sé d</w:t>
      </w:r>
      <w:r>
        <w:rPr>
          <w:rFonts w:ascii="Times New Roman" w:hAnsi="Times New Roman" w:cs="Times New Roman"/>
          <w:sz w:val="24"/>
          <w:szCs w:val="24"/>
        </w:rPr>
        <w:t xml:space="preserve">ue anime: </w:t>
      </w:r>
      <w:r w:rsidRPr="00523E70">
        <w:rPr>
          <w:rFonts w:ascii="Times New Roman" w:hAnsi="Times New Roman" w:cs="Times New Roman"/>
          <w:i/>
          <w:sz w:val="24"/>
          <w:szCs w:val="24"/>
        </w:rPr>
        <w:t>l’alienazione</w:t>
      </w:r>
      <w:r>
        <w:rPr>
          <w:rFonts w:ascii="Times New Roman" w:hAnsi="Times New Roman" w:cs="Times New Roman"/>
          <w:sz w:val="24"/>
          <w:szCs w:val="24"/>
        </w:rPr>
        <w:t xml:space="preserve"> e </w:t>
      </w:r>
      <w:r w:rsidRPr="00523E70">
        <w:rPr>
          <w:rFonts w:ascii="Times New Roman" w:hAnsi="Times New Roman" w:cs="Times New Roman"/>
          <w:i/>
          <w:sz w:val="24"/>
          <w:szCs w:val="24"/>
        </w:rPr>
        <w:t>l’emancipazione</w:t>
      </w:r>
      <w:r w:rsidRPr="0087567B">
        <w:rPr>
          <w:rFonts w:ascii="Times New Roman" w:hAnsi="Times New Roman" w:cs="Times New Roman"/>
          <w:sz w:val="24"/>
          <w:szCs w:val="24"/>
        </w:rPr>
        <w:t>.</w:t>
      </w:r>
      <w:r>
        <w:rPr>
          <w:rFonts w:ascii="Times New Roman" w:hAnsi="Times New Roman" w:cs="Times New Roman"/>
          <w:sz w:val="24"/>
          <w:szCs w:val="24"/>
        </w:rPr>
        <w:t xml:space="preserve"> E la via verso l’emancipazione (dall’alienazione) si raggiunge attraverso la formazione o, se preferite, l’autoformazione. </w:t>
      </w:r>
    </w:p>
    <w:p w:rsidR="00E9493E" w:rsidRDefault="00E9493E" w:rsidP="00E9493E">
      <w:pPr>
        <w:pStyle w:val="Nessunaspaziatura"/>
        <w:ind w:firstLine="284"/>
        <w:jc w:val="both"/>
        <w:rPr>
          <w:rFonts w:ascii="Times New Roman" w:hAnsi="Times New Roman" w:cs="Times New Roman"/>
          <w:sz w:val="24"/>
          <w:szCs w:val="24"/>
        </w:rPr>
      </w:pPr>
      <w:r w:rsidRPr="0087567B">
        <w:rPr>
          <w:rFonts w:ascii="Times New Roman" w:hAnsi="Times New Roman" w:cs="Times New Roman"/>
          <w:sz w:val="24"/>
          <w:szCs w:val="24"/>
        </w:rPr>
        <w:t xml:space="preserve">Il compito della Pedagogia del lavoro, in quanto scienza </w:t>
      </w:r>
      <w:proofErr w:type="spellStart"/>
      <w:r w:rsidRPr="0087567B">
        <w:rPr>
          <w:rFonts w:ascii="Times New Roman" w:hAnsi="Times New Roman" w:cs="Times New Roman"/>
          <w:sz w:val="24"/>
          <w:szCs w:val="24"/>
        </w:rPr>
        <w:t>teorico-prassica</w:t>
      </w:r>
      <w:proofErr w:type="spellEnd"/>
      <w:r w:rsidRPr="0087567B">
        <w:rPr>
          <w:rFonts w:ascii="Times New Roman" w:hAnsi="Times New Roman" w:cs="Times New Roman"/>
          <w:sz w:val="24"/>
          <w:szCs w:val="24"/>
        </w:rPr>
        <w:t xml:space="preserve">, </w:t>
      </w:r>
      <w:r>
        <w:rPr>
          <w:rFonts w:ascii="Times New Roman" w:hAnsi="Times New Roman" w:cs="Times New Roman"/>
          <w:sz w:val="24"/>
          <w:szCs w:val="24"/>
        </w:rPr>
        <w:t xml:space="preserve">prende ispirazione </w:t>
      </w:r>
      <w:r w:rsidRPr="0087567B">
        <w:rPr>
          <w:rFonts w:ascii="Times New Roman" w:hAnsi="Times New Roman" w:cs="Times New Roman"/>
          <w:sz w:val="24"/>
          <w:szCs w:val="24"/>
        </w:rPr>
        <w:t xml:space="preserve">da un’analisi critica delle problematiche, spesso endemiche, del capitalismo flessibile e della post o </w:t>
      </w:r>
      <w:r>
        <w:rPr>
          <w:rFonts w:ascii="Times New Roman" w:hAnsi="Times New Roman" w:cs="Times New Roman"/>
          <w:sz w:val="24"/>
          <w:szCs w:val="24"/>
        </w:rPr>
        <w:t xml:space="preserve">seconda modernità, per </w:t>
      </w:r>
      <w:r w:rsidRPr="00B577E3">
        <w:rPr>
          <w:rFonts w:ascii="Times New Roman" w:hAnsi="Times New Roman" w:cs="Times New Roman"/>
          <w:i/>
          <w:sz w:val="24"/>
          <w:szCs w:val="24"/>
        </w:rPr>
        <w:t>andare oltre</w:t>
      </w:r>
      <w:r w:rsidRPr="0087567B">
        <w:rPr>
          <w:rFonts w:ascii="Times New Roman" w:hAnsi="Times New Roman" w:cs="Times New Roman"/>
          <w:sz w:val="24"/>
          <w:szCs w:val="24"/>
        </w:rPr>
        <w:t>, rimettendo in discussione i tradizionali paradigmi del lavoro, impegnandosi nel “tracciare nuove vie” o soluzioni in grado di porre finalmente il lavoratore al “centro” delle politiche di sviluppo delle moderne organi</w:t>
      </w:r>
      <w:r>
        <w:rPr>
          <w:rFonts w:ascii="Times New Roman" w:hAnsi="Times New Roman" w:cs="Times New Roman"/>
          <w:sz w:val="24"/>
          <w:szCs w:val="24"/>
        </w:rPr>
        <w:t xml:space="preserve">zzazioni del lavoro. </w:t>
      </w:r>
      <w:r w:rsidRPr="0087567B">
        <w:rPr>
          <w:rFonts w:ascii="Times New Roman" w:hAnsi="Times New Roman" w:cs="Times New Roman"/>
          <w:sz w:val="24"/>
          <w:szCs w:val="24"/>
        </w:rPr>
        <w:t>Secondo la prospettiva pedagogica, il lavoro no</w:t>
      </w:r>
      <w:r>
        <w:rPr>
          <w:rFonts w:ascii="Times New Roman" w:hAnsi="Times New Roman" w:cs="Times New Roman"/>
          <w:sz w:val="24"/>
          <w:szCs w:val="24"/>
        </w:rPr>
        <w:t>n è più solo atto materiale di «sostentamento»</w:t>
      </w:r>
      <w:r w:rsidRPr="0087567B">
        <w:rPr>
          <w:rFonts w:ascii="Times New Roman" w:hAnsi="Times New Roman" w:cs="Times New Roman"/>
          <w:sz w:val="24"/>
          <w:szCs w:val="24"/>
        </w:rPr>
        <w:t xml:space="preserve">, occupazione </w:t>
      </w:r>
      <w:r>
        <w:rPr>
          <w:rFonts w:ascii="Times New Roman" w:hAnsi="Times New Roman" w:cs="Times New Roman"/>
          <w:sz w:val="24"/>
          <w:szCs w:val="24"/>
        </w:rPr>
        <w:t>finalizzata alla produzione di «</w:t>
      </w:r>
      <w:r w:rsidRPr="0087567B">
        <w:rPr>
          <w:rFonts w:ascii="Times New Roman" w:hAnsi="Times New Roman" w:cs="Times New Roman"/>
          <w:sz w:val="24"/>
          <w:szCs w:val="24"/>
        </w:rPr>
        <w:t>cose utili immediatamente tang</w:t>
      </w:r>
      <w:r>
        <w:rPr>
          <w:rFonts w:ascii="Times New Roman" w:hAnsi="Times New Roman" w:cs="Times New Roman"/>
          <w:sz w:val="24"/>
          <w:szCs w:val="24"/>
        </w:rPr>
        <w:t xml:space="preserve">ibili», ma diventa soprattutto </w:t>
      </w:r>
      <w:r w:rsidRPr="00B577E3">
        <w:rPr>
          <w:rFonts w:ascii="Times New Roman" w:hAnsi="Times New Roman" w:cs="Times New Roman"/>
          <w:i/>
          <w:sz w:val="24"/>
          <w:szCs w:val="24"/>
        </w:rPr>
        <w:t>campo di educabilità</w:t>
      </w:r>
      <w:r w:rsidRPr="0087567B">
        <w:rPr>
          <w:rFonts w:ascii="Times New Roman" w:hAnsi="Times New Roman" w:cs="Times New Roman"/>
          <w:sz w:val="24"/>
          <w:szCs w:val="24"/>
        </w:rPr>
        <w:t xml:space="preserve">, </w:t>
      </w:r>
      <w:r w:rsidRPr="0087567B">
        <w:rPr>
          <w:rFonts w:ascii="Times New Roman" w:hAnsi="Times New Roman" w:cs="Times New Roman"/>
          <w:sz w:val="24"/>
          <w:szCs w:val="24"/>
        </w:rPr>
        <w:lastRenderedPageBreak/>
        <w:t>ovvero contesto educativo e relazionale privilegiato grazie al quale avviare un processo di negoziazione e attribuzione di nuovi significati al percorso esistenziale e quindi in grado di contribuire allo sviluppo democratico della personalità (</w:t>
      </w:r>
      <w:proofErr w:type="spellStart"/>
      <w:r w:rsidRPr="0087567B">
        <w:rPr>
          <w:rFonts w:ascii="Times New Roman" w:hAnsi="Times New Roman" w:cs="Times New Roman"/>
          <w:sz w:val="24"/>
          <w:szCs w:val="24"/>
        </w:rPr>
        <w:t>Dewey</w:t>
      </w:r>
      <w:proofErr w:type="spellEnd"/>
      <w:r w:rsidRPr="0087567B">
        <w:rPr>
          <w:rFonts w:ascii="Times New Roman" w:hAnsi="Times New Roman" w:cs="Times New Roman"/>
          <w:sz w:val="24"/>
          <w:szCs w:val="24"/>
        </w:rPr>
        <w:t>) e alla piena realizzazione della persona.</w:t>
      </w:r>
    </w:p>
    <w:p w:rsidR="009C16BB" w:rsidRDefault="009C16BB" w:rsidP="009C16BB">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 xml:space="preserve">La scelta delle opere cinematografiche e dei documentari, non è stata affatto casuale. Essa rientra  in quest’ordine di idee sul lavoro: </w:t>
      </w:r>
      <w:r w:rsidRPr="00523E70">
        <w:rPr>
          <w:rFonts w:ascii="Times New Roman" w:hAnsi="Times New Roman" w:cs="Times New Roman"/>
          <w:i/>
          <w:sz w:val="24"/>
          <w:szCs w:val="24"/>
        </w:rPr>
        <w:t>il lavoro aliena</w:t>
      </w:r>
      <w:r>
        <w:rPr>
          <w:rFonts w:ascii="Times New Roman" w:hAnsi="Times New Roman" w:cs="Times New Roman"/>
          <w:sz w:val="24"/>
          <w:szCs w:val="24"/>
        </w:rPr>
        <w:t xml:space="preserve">, </w:t>
      </w:r>
      <w:r w:rsidRPr="00523E70">
        <w:rPr>
          <w:rFonts w:ascii="Times New Roman" w:hAnsi="Times New Roman" w:cs="Times New Roman"/>
          <w:i/>
          <w:sz w:val="24"/>
          <w:szCs w:val="24"/>
        </w:rPr>
        <w:t>il lavoro forma</w:t>
      </w:r>
      <w:r>
        <w:rPr>
          <w:rFonts w:ascii="Times New Roman" w:hAnsi="Times New Roman" w:cs="Times New Roman"/>
          <w:sz w:val="24"/>
          <w:szCs w:val="24"/>
        </w:rPr>
        <w:t xml:space="preserve">, </w:t>
      </w:r>
      <w:r w:rsidRPr="00523E70">
        <w:rPr>
          <w:rFonts w:ascii="Times New Roman" w:hAnsi="Times New Roman" w:cs="Times New Roman"/>
          <w:i/>
          <w:sz w:val="24"/>
          <w:szCs w:val="24"/>
        </w:rPr>
        <w:t>il lavoro libera</w:t>
      </w:r>
      <w:r>
        <w:rPr>
          <w:rFonts w:ascii="Times New Roman" w:hAnsi="Times New Roman" w:cs="Times New Roman"/>
          <w:sz w:val="24"/>
          <w:szCs w:val="24"/>
        </w:rPr>
        <w:t xml:space="preserve">. </w:t>
      </w:r>
    </w:p>
    <w:p w:rsidR="009C16BB" w:rsidRDefault="009C16BB" w:rsidP="009C16BB">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 xml:space="preserve">Nella prima sezione possiamo collocare queste opere: </w:t>
      </w:r>
      <w:proofErr w:type="spellStart"/>
      <w:r w:rsidRPr="00D71DD2">
        <w:rPr>
          <w:rFonts w:ascii="Times New Roman" w:hAnsi="Times New Roman" w:cs="Times New Roman"/>
          <w:i/>
          <w:sz w:val="24"/>
          <w:szCs w:val="24"/>
        </w:rPr>
        <w:t>We</w:t>
      </w:r>
      <w:proofErr w:type="spellEnd"/>
      <w:r w:rsidRPr="00D71DD2">
        <w:rPr>
          <w:rFonts w:ascii="Times New Roman" w:hAnsi="Times New Roman" w:cs="Times New Roman"/>
          <w:i/>
          <w:sz w:val="24"/>
          <w:szCs w:val="24"/>
        </w:rPr>
        <w:t xml:space="preserve"> </w:t>
      </w:r>
      <w:proofErr w:type="spellStart"/>
      <w:r w:rsidRPr="00D71DD2">
        <w:rPr>
          <w:rFonts w:ascii="Times New Roman" w:hAnsi="Times New Roman" w:cs="Times New Roman"/>
          <w:i/>
          <w:sz w:val="24"/>
          <w:szCs w:val="24"/>
        </w:rPr>
        <w:t>want</w:t>
      </w:r>
      <w:proofErr w:type="spellEnd"/>
      <w:r w:rsidRPr="00D71DD2">
        <w:rPr>
          <w:rFonts w:ascii="Times New Roman" w:hAnsi="Times New Roman" w:cs="Times New Roman"/>
          <w:i/>
          <w:sz w:val="24"/>
          <w:szCs w:val="24"/>
        </w:rPr>
        <w:t xml:space="preserve"> sex</w:t>
      </w:r>
      <w:r w:rsidRPr="00D71DD2">
        <w:rPr>
          <w:rFonts w:ascii="Times New Roman" w:hAnsi="Times New Roman" w:cs="Times New Roman"/>
          <w:sz w:val="24"/>
          <w:szCs w:val="24"/>
        </w:rPr>
        <w:t xml:space="preserve"> di Nigel Cole</w:t>
      </w:r>
      <w:r>
        <w:rPr>
          <w:rFonts w:ascii="Times New Roman" w:hAnsi="Times New Roman" w:cs="Times New Roman"/>
          <w:sz w:val="24"/>
          <w:szCs w:val="24"/>
        </w:rPr>
        <w:t xml:space="preserve">; </w:t>
      </w:r>
      <w:r w:rsidRPr="00D71DD2">
        <w:rPr>
          <w:rFonts w:ascii="Times New Roman" w:hAnsi="Times New Roman" w:cs="Times New Roman"/>
          <w:i/>
          <w:sz w:val="24"/>
          <w:szCs w:val="24"/>
        </w:rPr>
        <w:t>La classe operaia va in paradiso</w:t>
      </w:r>
      <w:r>
        <w:rPr>
          <w:rFonts w:ascii="Times New Roman" w:hAnsi="Times New Roman" w:cs="Times New Roman"/>
          <w:sz w:val="24"/>
          <w:szCs w:val="24"/>
        </w:rPr>
        <w:t xml:space="preserve"> di Elio </w:t>
      </w:r>
      <w:proofErr w:type="spellStart"/>
      <w:r>
        <w:rPr>
          <w:rFonts w:ascii="Times New Roman" w:hAnsi="Times New Roman" w:cs="Times New Roman"/>
          <w:sz w:val="24"/>
          <w:szCs w:val="24"/>
        </w:rPr>
        <w:t>Petri</w:t>
      </w:r>
      <w:proofErr w:type="spellEnd"/>
      <w:r>
        <w:rPr>
          <w:rFonts w:ascii="Times New Roman" w:hAnsi="Times New Roman" w:cs="Times New Roman"/>
          <w:sz w:val="24"/>
          <w:szCs w:val="24"/>
        </w:rPr>
        <w:t xml:space="preserve">; </w:t>
      </w:r>
      <w:r w:rsidRPr="00D71DD2">
        <w:rPr>
          <w:rFonts w:ascii="Times New Roman" w:hAnsi="Times New Roman" w:cs="Times New Roman"/>
          <w:i/>
          <w:sz w:val="24"/>
          <w:szCs w:val="24"/>
        </w:rPr>
        <w:t>La signorina effe</w:t>
      </w:r>
      <w:r>
        <w:rPr>
          <w:rFonts w:ascii="Times New Roman" w:hAnsi="Times New Roman" w:cs="Times New Roman"/>
          <w:sz w:val="24"/>
          <w:szCs w:val="24"/>
        </w:rPr>
        <w:t xml:space="preserve"> di </w:t>
      </w:r>
      <w:proofErr w:type="spellStart"/>
      <w:r>
        <w:rPr>
          <w:rFonts w:ascii="Times New Roman" w:hAnsi="Times New Roman" w:cs="Times New Roman"/>
          <w:sz w:val="24"/>
          <w:szCs w:val="24"/>
        </w:rPr>
        <w:t>Wilma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Labate</w:t>
      </w:r>
      <w:proofErr w:type="spellEnd"/>
      <w:r>
        <w:rPr>
          <w:rFonts w:ascii="Times New Roman" w:hAnsi="Times New Roman" w:cs="Times New Roman"/>
          <w:sz w:val="24"/>
          <w:szCs w:val="24"/>
        </w:rPr>
        <w:t xml:space="preserve">. Possiamo anche aggiungere spezzoni del bellissimo documentario su Adriano Olivetti di Michele Soavi, </w:t>
      </w:r>
      <w:r w:rsidRPr="00E46558">
        <w:rPr>
          <w:rFonts w:ascii="Times New Roman" w:hAnsi="Times New Roman" w:cs="Times New Roman"/>
          <w:i/>
          <w:sz w:val="24"/>
          <w:szCs w:val="24"/>
        </w:rPr>
        <w:t>La forza di un sogno</w:t>
      </w:r>
      <w:r>
        <w:rPr>
          <w:rFonts w:ascii="Times New Roman" w:hAnsi="Times New Roman" w:cs="Times New Roman"/>
          <w:sz w:val="24"/>
          <w:szCs w:val="24"/>
        </w:rPr>
        <w:t>. Vi consiglio la visione di queste opere per una lettura storica delle trasformazioni nel mondo del lavoro, in specie quello legato al mondo dell’industria e per le sollecitazioni di carattere politico e sociologico: la rivendicazione di un giusto salario, la divisione dei ruoli, la dimensione delle relazioni umane, il rattrappimento della dimensione sentimentale.</w:t>
      </w:r>
    </w:p>
    <w:p w:rsidR="009C16BB" w:rsidRDefault="009C16BB" w:rsidP="009C16BB">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 xml:space="preserve">Nella seconda sezione: </w:t>
      </w:r>
      <w:r w:rsidRPr="00D71DD2">
        <w:rPr>
          <w:rFonts w:ascii="Times New Roman" w:hAnsi="Times New Roman" w:cs="Times New Roman"/>
          <w:i/>
          <w:sz w:val="24"/>
          <w:szCs w:val="24"/>
        </w:rPr>
        <w:t>Il figlio</w:t>
      </w:r>
      <w:r>
        <w:rPr>
          <w:rFonts w:ascii="Times New Roman" w:hAnsi="Times New Roman" w:cs="Times New Roman"/>
          <w:sz w:val="24"/>
          <w:szCs w:val="24"/>
        </w:rPr>
        <w:t xml:space="preserve"> dei fratelli </w:t>
      </w:r>
      <w:proofErr w:type="spellStart"/>
      <w:r>
        <w:rPr>
          <w:rFonts w:ascii="Times New Roman" w:hAnsi="Times New Roman" w:cs="Times New Roman"/>
          <w:sz w:val="24"/>
          <w:szCs w:val="24"/>
        </w:rPr>
        <w:t>Dardenne</w:t>
      </w:r>
      <w:proofErr w:type="spellEnd"/>
      <w:r>
        <w:rPr>
          <w:rFonts w:ascii="Times New Roman" w:hAnsi="Times New Roman" w:cs="Times New Roman"/>
          <w:sz w:val="24"/>
          <w:szCs w:val="24"/>
        </w:rPr>
        <w:t xml:space="preserve"> (potremmo anche aggiungere altre opere di Ken Loach, di Martin </w:t>
      </w:r>
      <w:proofErr w:type="spellStart"/>
      <w:r>
        <w:rPr>
          <w:rFonts w:ascii="Times New Roman" w:hAnsi="Times New Roman" w:cs="Times New Roman"/>
          <w:sz w:val="24"/>
          <w:szCs w:val="24"/>
        </w:rPr>
        <w:t>Ritt</w:t>
      </w:r>
      <w:proofErr w:type="spellEnd"/>
      <w:r>
        <w:rPr>
          <w:rFonts w:ascii="Times New Roman" w:hAnsi="Times New Roman" w:cs="Times New Roman"/>
          <w:sz w:val="24"/>
          <w:szCs w:val="24"/>
        </w:rPr>
        <w:t xml:space="preserve"> ecc.) e sempre alcune suggestioni che si ricavano dal documentario su Adriano Olivetti.</w:t>
      </w:r>
    </w:p>
    <w:p w:rsidR="009C16BB" w:rsidRDefault="009C16BB" w:rsidP="009C16BB">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 xml:space="preserve">Infine nella terza sezione: </w:t>
      </w:r>
      <w:r w:rsidRPr="00D71DD2">
        <w:rPr>
          <w:rFonts w:ascii="Times New Roman" w:hAnsi="Times New Roman" w:cs="Times New Roman"/>
          <w:i/>
          <w:sz w:val="24"/>
          <w:szCs w:val="24"/>
        </w:rPr>
        <w:t>Si può fare</w:t>
      </w:r>
      <w:r>
        <w:rPr>
          <w:rFonts w:ascii="Times New Roman" w:hAnsi="Times New Roman" w:cs="Times New Roman"/>
          <w:sz w:val="24"/>
          <w:szCs w:val="24"/>
        </w:rPr>
        <w:t xml:space="preserve"> di Giulio Manfredonia; </w:t>
      </w:r>
      <w:r w:rsidRPr="00D71DD2">
        <w:rPr>
          <w:rFonts w:ascii="Times New Roman" w:hAnsi="Times New Roman" w:cs="Times New Roman"/>
          <w:i/>
          <w:sz w:val="24"/>
          <w:szCs w:val="24"/>
        </w:rPr>
        <w:t>Lettere d’amore</w:t>
      </w:r>
      <w:r>
        <w:rPr>
          <w:rFonts w:ascii="Times New Roman" w:hAnsi="Times New Roman" w:cs="Times New Roman"/>
          <w:i/>
          <w:sz w:val="24"/>
          <w:szCs w:val="24"/>
        </w:rPr>
        <w:t xml:space="preserve"> </w:t>
      </w:r>
      <w:r>
        <w:rPr>
          <w:rFonts w:ascii="Times New Roman" w:hAnsi="Times New Roman" w:cs="Times New Roman"/>
          <w:sz w:val="24"/>
          <w:szCs w:val="24"/>
        </w:rPr>
        <w:t xml:space="preserve">di Martin </w:t>
      </w:r>
      <w:proofErr w:type="spellStart"/>
      <w:r>
        <w:rPr>
          <w:rFonts w:ascii="Times New Roman" w:hAnsi="Times New Roman" w:cs="Times New Roman"/>
          <w:sz w:val="24"/>
          <w:szCs w:val="24"/>
        </w:rPr>
        <w:t>Ritt</w:t>
      </w:r>
      <w:proofErr w:type="spellEnd"/>
      <w:r>
        <w:rPr>
          <w:rFonts w:ascii="Times New Roman" w:hAnsi="Times New Roman" w:cs="Times New Roman"/>
          <w:sz w:val="24"/>
          <w:szCs w:val="24"/>
        </w:rPr>
        <w:t xml:space="preserve">; </w:t>
      </w:r>
      <w:r w:rsidRPr="00E46558">
        <w:rPr>
          <w:rFonts w:ascii="Times New Roman" w:hAnsi="Times New Roman" w:cs="Times New Roman"/>
          <w:i/>
          <w:sz w:val="24"/>
          <w:szCs w:val="24"/>
        </w:rPr>
        <w:t xml:space="preserve">Full </w:t>
      </w:r>
      <w:proofErr w:type="spellStart"/>
      <w:r w:rsidRPr="00E46558">
        <w:rPr>
          <w:rFonts w:ascii="Times New Roman" w:hAnsi="Times New Roman" w:cs="Times New Roman"/>
          <w:i/>
          <w:sz w:val="24"/>
          <w:szCs w:val="24"/>
        </w:rPr>
        <w:t>Monthy</w:t>
      </w:r>
      <w:proofErr w:type="spellEnd"/>
      <w:r>
        <w:rPr>
          <w:rFonts w:ascii="Times New Roman" w:hAnsi="Times New Roman" w:cs="Times New Roman"/>
          <w:sz w:val="24"/>
          <w:szCs w:val="24"/>
        </w:rPr>
        <w:t xml:space="preserve"> di Peter Cattaneo. In </w:t>
      </w:r>
      <w:r w:rsidRPr="00D71DD2">
        <w:rPr>
          <w:rFonts w:ascii="Times New Roman" w:hAnsi="Times New Roman" w:cs="Times New Roman"/>
          <w:i/>
          <w:sz w:val="24"/>
          <w:szCs w:val="24"/>
        </w:rPr>
        <w:t>Si può fare</w:t>
      </w:r>
      <w:r>
        <w:rPr>
          <w:rFonts w:ascii="Times New Roman" w:hAnsi="Times New Roman" w:cs="Times New Roman"/>
          <w:sz w:val="24"/>
          <w:szCs w:val="24"/>
        </w:rPr>
        <w:t xml:space="preserve">, una esperienza accaduta, il lavoro diventa forma di superamento dell’alienazione. In </w:t>
      </w:r>
      <w:r w:rsidRPr="00E46558">
        <w:rPr>
          <w:rFonts w:ascii="Times New Roman" w:hAnsi="Times New Roman" w:cs="Times New Roman"/>
          <w:i/>
          <w:sz w:val="24"/>
          <w:szCs w:val="24"/>
        </w:rPr>
        <w:t>Lettere d’amore</w:t>
      </w:r>
      <w:r>
        <w:rPr>
          <w:rFonts w:ascii="Times New Roman" w:hAnsi="Times New Roman" w:cs="Times New Roman"/>
          <w:sz w:val="24"/>
          <w:szCs w:val="24"/>
        </w:rPr>
        <w:t xml:space="preserve"> si può cogliere la dimensione dell’autoformazione della persona, motivato ad apprendere, con l’aiuto di una persona. In </w:t>
      </w:r>
      <w:r w:rsidRPr="00E46558">
        <w:rPr>
          <w:rFonts w:ascii="Times New Roman" w:hAnsi="Times New Roman" w:cs="Times New Roman"/>
          <w:i/>
          <w:sz w:val="24"/>
          <w:szCs w:val="24"/>
        </w:rPr>
        <w:t xml:space="preserve">Full </w:t>
      </w:r>
      <w:proofErr w:type="spellStart"/>
      <w:r w:rsidRPr="00E46558">
        <w:rPr>
          <w:rFonts w:ascii="Times New Roman" w:hAnsi="Times New Roman" w:cs="Times New Roman"/>
          <w:i/>
          <w:sz w:val="24"/>
          <w:szCs w:val="24"/>
        </w:rPr>
        <w:t>Monthy</w:t>
      </w:r>
      <w:proofErr w:type="spellEnd"/>
      <w:r>
        <w:rPr>
          <w:rFonts w:ascii="Times New Roman" w:hAnsi="Times New Roman" w:cs="Times New Roman"/>
          <w:sz w:val="24"/>
          <w:szCs w:val="24"/>
        </w:rPr>
        <w:t>, provocatorio, irriverente, una metafora sulla condizione dell’uomo che ha perso il lavoro e quindi la sua identità … Quando della nostra identità è legata, o faticosamente costruita, al lavoro che facciamo?</w:t>
      </w:r>
    </w:p>
    <w:p w:rsidR="009C16BB" w:rsidRDefault="009C16BB" w:rsidP="009C16BB">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Molte delle tematiche che sono state affrontate hanno preso spunto anche da queste opere.</w:t>
      </w:r>
    </w:p>
    <w:p w:rsidR="009C16BB" w:rsidRDefault="009C16BB" w:rsidP="009C16BB">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Un suggerimento di carattere metodologico. Questo l’ordine delle letture:</w:t>
      </w:r>
    </w:p>
    <w:p w:rsidR="009C16BB" w:rsidRDefault="009C16BB" w:rsidP="009C16BB">
      <w:pPr>
        <w:pStyle w:val="Nessunaspaziatura"/>
        <w:ind w:firstLine="284"/>
        <w:jc w:val="both"/>
        <w:rPr>
          <w:rFonts w:ascii="Times New Roman" w:eastAsia="Times New Roman" w:hAnsi="Times New Roman" w:cs="Times New Roman"/>
          <w:sz w:val="24"/>
          <w:szCs w:val="24"/>
          <w:lang w:eastAsia="it-IT"/>
        </w:rPr>
      </w:pPr>
      <w:r w:rsidRPr="0094634A">
        <w:rPr>
          <w:rFonts w:ascii="Times New Roman" w:eastAsia="Times New Roman" w:hAnsi="Times New Roman" w:cs="Times New Roman"/>
          <w:b/>
          <w:bCs/>
          <w:sz w:val="24"/>
          <w:szCs w:val="24"/>
          <w:lang w:eastAsia="it-IT"/>
        </w:rPr>
        <w:t>1. </w:t>
      </w:r>
      <w:r>
        <w:rPr>
          <w:rFonts w:ascii="Times New Roman" w:eastAsia="Times New Roman" w:hAnsi="Times New Roman" w:cs="Times New Roman"/>
          <w:sz w:val="24"/>
          <w:szCs w:val="24"/>
          <w:lang w:eastAsia="it-IT"/>
        </w:rPr>
        <w:t xml:space="preserve"> </w:t>
      </w:r>
      <w:r w:rsidRPr="0094634A">
        <w:rPr>
          <w:rFonts w:ascii="Times New Roman" w:eastAsia="Times New Roman" w:hAnsi="Times New Roman" w:cs="Times New Roman"/>
          <w:sz w:val="24"/>
          <w:szCs w:val="24"/>
          <w:lang w:eastAsia="it-IT"/>
        </w:rPr>
        <w:t xml:space="preserve">G. </w:t>
      </w:r>
      <w:proofErr w:type="spellStart"/>
      <w:r w:rsidRPr="0094634A">
        <w:rPr>
          <w:rFonts w:ascii="Times New Roman" w:eastAsia="Times New Roman" w:hAnsi="Times New Roman" w:cs="Times New Roman"/>
          <w:sz w:val="24"/>
          <w:szCs w:val="24"/>
          <w:lang w:eastAsia="it-IT"/>
        </w:rPr>
        <w:t>Zago</w:t>
      </w:r>
      <w:proofErr w:type="spellEnd"/>
      <w:r w:rsidRPr="0094634A">
        <w:rPr>
          <w:rFonts w:ascii="Times New Roman" w:eastAsia="Times New Roman" w:hAnsi="Times New Roman" w:cs="Times New Roman"/>
          <w:sz w:val="24"/>
          <w:szCs w:val="24"/>
          <w:lang w:eastAsia="it-IT"/>
        </w:rPr>
        <w:t xml:space="preserve"> </w:t>
      </w:r>
      <w:r w:rsidRPr="0094634A">
        <w:rPr>
          <w:rFonts w:ascii="Times New Roman" w:eastAsia="Times New Roman" w:hAnsi="Times New Roman" w:cs="Times New Roman"/>
          <w:i/>
          <w:iCs/>
          <w:sz w:val="24"/>
          <w:szCs w:val="24"/>
          <w:lang w:eastAsia="it-IT"/>
        </w:rPr>
        <w:t>Il lavoro nell'educazione moderna e contemporanea</w:t>
      </w:r>
      <w:r w:rsidRPr="0094634A">
        <w:rPr>
          <w:rFonts w:ascii="Times New Roman" w:eastAsia="Times New Roman" w:hAnsi="Times New Roman" w:cs="Times New Roman"/>
          <w:sz w:val="24"/>
          <w:szCs w:val="24"/>
          <w:lang w:eastAsia="it-IT"/>
        </w:rPr>
        <w:t xml:space="preserve"> </w:t>
      </w:r>
      <w:proofErr w:type="spellStart"/>
      <w:r w:rsidRPr="0094634A">
        <w:rPr>
          <w:rFonts w:ascii="Times New Roman" w:eastAsia="Times New Roman" w:hAnsi="Times New Roman" w:cs="Times New Roman"/>
          <w:sz w:val="24"/>
          <w:szCs w:val="24"/>
          <w:lang w:eastAsia="it-IT"/>
        </w:rPr>
        <w:t>Cluep</w:t>
      </w:r>
      <w:proofErr w:type="spellEnd"/>
      <w:r w:rsidRPr="0094634A">
        <w:rPr>
          <w:rFonts w:ascii="Times New Roman" w:eastAsia="Times New Roman" w:hAnsi="Times New Roman" w:cs="Times New Roman"/>
          <w:sz w:val="24"/>
          <w:szCs w:val="24"/>
          <w:lang w:eastAsia="it-IT"/>
        </w:rPr>
        <w:t xml:space="preserve"> 2003</w:t>
      </w:r>
    </w:p>
    <w:p w:rsidR="009C16BB" w:rsidRDefault="009C16BB" w:rsidP="009C16BB">
      <w:pPr>
        <w:pStyle w:val="Nessunaspaziatura"/>
        <w:ind w:firstLine="284"/>
        <w:jc w:val="both"/>
        <w:rPr>
          <w:rFonts w:ascii="Times New Roman" w:eastAsia="Times New Roman" w:hAnsi="Times New Roman" w:cs="Times New Roman"/>
          <w:sz w:val="24"/>
          <w:szCs w:val="24"/>
          <w:lang w:eastAsia="it-IT"/>
        </w:rPr>
      </w:pPr>
      <w:r w:rsidRPr="0094634A">
        <w:rPr>
          <w:rFonts w:ascii="Times New Roman" w:eastAsia="Times New Roman" w:hAnsi="Times New Roman" w:cs="Times New Roman"/>
          <w:b/>
          <w:bCs/>
          <w:sz w:val="24"/>
          <w:szCs w:val="24"/>
          <w:lang w:eastAsia="it-IT"/>
        </w:rPr>
        <w:t>2. </w:t>
      </w:r>
      <w:r>
        <w:rPr>
          <w:rFonts w:ascii="Times New Roman" w:eastAsia="Times New Roman" w:hAnsi="Times New Roman" w:cs="Times New Roman"/>
          <w:sz w:val="24"/>
          <w:szCs w:val="24"/>
          <w:lang w:eastAsia="it-IT"/>
        </w:rPr>
        <w:t xml:space="preserve"> </w:t>
      </w:r>
      <w:r w:rsidRPr="0094634A">
        <w:rPr>
          <w:rFonts w:ascii="Times New Roman" w:eastAsia="Times New Roman" w:hAnsi="Times New Roman" w:cs="Times New Roman"/>
          <w:sz w:val="24"/>
          <w:szCs w:val="24"/>
          <w:lang w:eastAsia="it-IT"/>
        </w:rPr>
        <w:t xml:space="preserve">M. Costa </w:t>
      </w:r>
      <w:r w:rsidRPr="0094634A">
        <w:rPr>
          <w:rFonts w:ascii="Times New Roman" w:eastAsia="Times New Roman" w:hAnsi="Times New Roman" w:cs="Times New Roman"/>
          <w:i/>
          <w:iCs/>
          <w:sz w:val="24"/>
          <w:szCs w:val="24"/>
          <w:lang w:eastAsia="it-IT"/>
        </w:rPr>
        <w:t>Pedagogia del lavoro e contesti di innovazione</w:t>
      </w:r>
      <w:r>
        <w:rPr>
          <w:rFonts w:ascii="Times New Roman" w:eastAsia="Times New Roman" w:hAnsi="Times New Roman" w:cs="Times New Roman"/>
          <w:sz w:val="24"/>
          <w:szCs w:val="24"/>
          <w:lang w:eastAsia="it-IT"/>
        </w:rPr>
        <w:t xml:space="preserve"> Franco A</w:t>
      </w:r>
      <w:r w:rsidRPr="0094634A">
        <w:rPr>
          <w:rFonts w:ascii="Times New Roman" w:eastAsia="Times New Roman" w:hAnsi="Times New Roman" w:cs="Times New Roman"/>
          <w:sz w:val="24"/>
          <w:szCs w:val="24"/>
          <w:lang w:eastAsia="it-IT"/>
        </w:rPr>
        <w:t>ngeli 2009</w:t>
      </w:r>
    </w:p>
    <w:p w:rsidR="009C16BB" w:rsidRDefault="009C16BB" w:rsidP="009C16BB">
      <w:pPr>
        <w:pStyle w:val="Nessunaspaziatura"/>
        <w:ind w:firstLine="284"/>
        <w:jc w:val="both"/>
        <w:rPr>
          <w:rFonts w:ascii="Times New Roman" w:eastAsia="Times New Roman" w:hAnsi="Times New Roman" w:cs="Times New Roman"/>
          <w:sz w:val="24"/>
          <w:szCs w:val="24"/>
          <w:lang w:eastAsia="it-IT"/>
        </w:rPr>
      </w:pPr>
      <w:r w:rsidRPr="0094634A">
        <w:rPr>
          <w:rFonts w:ascii="Times New Roman" w:eastAsia="Times New Roman" w:hAnsi="Times New Roman" w:cs="Times New Roman"/>
          <w:b/>
          <w:bCs/>
          <w:sz w:val="24"/>
          <w:szCs w:val="24"/>
          <w:lang w:eastAsia="it-IT"/>
        </w:rPr>
        <w:t>3. </w:t>
      </w:r>
      <w:r>
        <w:rPr>
          <w:rFonts w:ascii="Times New Roman" w:eastAsia="Times New Roman" w:hAnsi="Times New Roman" w:cs="Times New Roman"/>
          <w:sz w:val="24"/>
          <w:szCs w:val="24"/>
          <w:lang w:eastAsia="it-IT"/>
        </w:rPr>
        <w:t xml:space="preserve"> </w:t>
      </w:r>
      <w:r w:rsidRPr="0094634A">
        <w:rPr>
          <w:rFonts w:ascii="Times New Roman" w:eastAsia="Times New Roman" w:hAnsi="Times New Roman" w:cs="Times New Roman"/>
          <w:sz w:val="24"/>
          <w:szCs w:val="24"/>
          <w:lang w:eastAsia="it-IT"/>
        </w:rPr>
        <w:t xml:space="preserve">G. P. Quaglino </w:t>
      </w:r>
      <w:r w:rsidRPr="0094634A">
        <w:rPr>
          <w:rFonts w:ascii="Times New Roman" w:eastAsia="Times New Roman" w:hAnsi="Times New Roman" w:cs="Times New Roman"/>
          <w:i/>
          <w:iCs/>
          <w:sz w:val="24"/>
          <w:szCs w:val="24"/>
          <w:lang w:eastAsia="it-IT"/>
        </w:rPr>
        <w:t>Autoformazione</w:t>
      </w:r>
      <w:r>
        <w:rPr>
          <w:rFonts w:ascii="Times New Roman" w:eastAsia="Times New Roman" w:hAnsi="Times New Roman" w:cs="Times New Roman"/>
          <w:sz w:val="24"/>
          <w:szCs w:val="24"/>
          <w:lang w:eastAsia="it-IT"/>
        </w:rPr>
        <w:t xml:space="preserve"> Raffaello C</w:t>
      </w:r>
      <w:r w:rsidRPr="0094634A">
        <w:rPr>
          <w:rFonts w:ascii="Times New Roman" w:eastAsia="Times New Roman" w:hAnsi="Times New Roman" w:cs="Times New Roman"/>
          <w:sz w:val="24"/>
          <w:szCs w:val="24"/>
          <w:lang w:eastAsia="it-IT"/>
        </w:rPr>
        <w:t xml:space="preserve">ortina 2010 </w:t>
      </w:r>
    </w:p>
    <w:p w:rsidR="009C16BB" w:rsidRPr="0094634A" w:rsidRDefault="009C16BB" w:rsidP="009C16BB">
      <w:pPr>
        <w:pStyle w:val="Nessunaspaziatura"/>
        <w:ind w:firstLine="284"/>
        <w:jc w:val="both"/>
        <w:rPr>
          <w:rFonts w:ascii="Times New Roman" w:hAnsi="Times New Roman" w:cs="Times New Roman"/>
          <w:sz w:val="24"/>
          <w:szCs w:val="24"/>
        </w:rPr>
      </w:pPr>
      <w:r w:rsidRPr="0094634A">
        <w:rPr>
          <w:rFonts w:ascii="Times New Roman" w:eastAsia="Times New Roman" w:hAnsi="Times New Roman" w:cs="Times New Roman"/>
          <w:b/>
          <w:bCs/>
          <w:sz w:val="24"/>
          <w:szCs w:val="24"/>
          <w:lang w:eastAsia="it-IT"/>
        </w:rPr>
        <w:t>4. </w:t>
      </w:r>
      <w:r>
        <w:rPr>
          <w:rFonts w:ascii="Times New Roman" w:eastAsia="Times New Roman" w:hAnsi="Times New Roman" w:cs="Times New Roman"/>
          <w:sz w:val="24"/>
          <w:szCs w:val="24"/>
          <w:lang w:eastAsia="it-IT"/>
        </w:rPr>
        <w:t xml:space="preserve"> </w:t>
      </w:r>
      <w:r w:rsidRPr="0094634A">
        <w:rPr>
          <w:rFonts w:ascii="Times New Roman" w:eastAsia="Times New Roman" w:hAnsi="Times New Roman" w:cs="Times New Roman"/>
          <w:sz w:val="24"/>
          <w:szCs w:val="24"/>
          <w:lang w:eastAsia="it-IT"/>
        </w:rPr>
        <w:t xml:space="preserve">M. </w:t>
      </w:r>
      <w:proofErr w:type="spellStart"/>
      <w:r w:rsidRPr="0094634A">
        <w:rPr>
          <w:rFonts w:ascii="Times New Roman" w:eastAsia="Times New Roman" w:hAnsi="Times New Roman" w:cs="Times New Roman"/>
          <w:sz w:val="24"/>
          <w:szCs w:val="24"/>
          <w:lang w:eastAsia="it-IT"/>
        </w:rPr>
        <w:t>Barnasconi</w:t>
      </w:r>
      <w:proofErr w:type="spellEnd"/>
      <w:r w:rsidRPr="0094634A">
        <w:rPr>
          <w:rFonts w:ascii="Times New Roman" w:eastAsia="Times New Roman" w:hAnsi="Times New Roman" w:cs="Times New Roman"/>
          <w:sz w:val="24"/>
          <w:szCs w:val="24"/>
          <w:lang w:eastAsia="it-IT"/>
        </w:rPr>
        <w:t xml:space="preserve"> (a cura di) </w:t>
      </w:r>
      <w:r w:rsidRPr="0094634A">
        <w:rPr>
          <w:rFonts w:ascii="Times New Roman" w:eastAsia="Times New Roman" w:hAnsi="Times New Roman" w:cs="Times New Roman"/>
          <w:i/>
          <w:iCs/>
          <w:sz w:val="24"/>
          <w:szCs w:val="24"/>
          <w:lang w:eastAsia="it-IT"/>
        </w:rPr>
        <w:t>Coltiva le tue passioni. Dalla narrazione autobiografica ai progetti formativi per riscoprire il piacere di imparare e di educare</w:t>
      </w:r>
      <w:r>
        <w:rPr>
          <w:rFonts w:ascii="Times New Roman" w:eastAsia="Times New Roman" w:hAnsi="Times New Roman" w:cs="Times New Roman"/>
          <w:sz w:val="24"/>
          <w:szCs w:val="24"/>
          <w:lang w:eastAsia="it-IT"/>
        </w:rPr>
        <w:t xml:space="preserve"> Franco A</w:t>
      </w:r>
      <w:r w:rsidRPr="0094634A">
        <w:rPr>
          <w:rFonts w:ascii="Times New Roman" w:eastAsia="Times New Roman" w:hAnsi="Times New Roman" w:cs="Times New Roman"/>
          <w:sz w:val="24"/>
          <w:szCs w:val="24"/>
          <w:lang w:eastAsia="it-IT"/>
        </w:rPr>
        <w:t>ngeli</w:t>
      </w:r>
      <w:r>
        <w:rPr>
          <w:rFonts w:ascii="Times New Roman" w:eastAsia="Times New Roman" w:hAnsi="Times New Roman" w:cs="Times New Roman"/>
          <w:sz w:val="24"/>
          <w:szCs w:val="24"/>
          <w:lang w:eastAsia="it-IT"/>
        </w:rPr>
        <w:t>,</w:t>
      </w:r>
      <w:r w:rsidRPr="0094634A">
        <w:rPr>
          <w:rFonts w:ascii="Times New Roman" w:eastAsia="Times New Roman" w:hAnsi="Times New Roman" w:cs="Times New Roman"/>
          <w:sz w:val="24"/>
          <w:szCs w:val="24"/>
          <w:lang w:eastAsia="it-IT"/>
        </w:rPr>
        <w:t xml:space="preserve"> 2008 </w:t>
      </w:r>
    </w:p>
    <w:p w:rsidR="009C16BB" w:rsidRDefault="009C16BB" w:rsidP="009C16BB">
      <w:pPr>
        <w:pStyle w:val="Nessunaspaziatura"/>
        <w:ind w:firstLine="284"/>
        <w:jc w:val="both"/>
        <w:rPr>
          <w:rFonts w:ascii="Times New Roman" w:hAnsi="Times New Roman" w:cs="Times New Roman"/>
          <w:sz w:val="24"/>
          <w:szCs w:val="24"/>
        </w:rPr>
      </w:pPr>
    </w:p>
    <w:p w:rsidR="009C16BB" w:rsidRPr="0066677D" w:rsidRDefault="009C16BB" w:rsidP="009C16BB">
      <w:pPr>
        <w:pStyle w:val="Nessunaspaziatura"/>
        <w:jc w:val="both"/>
        <w:rPr>
          <w:rFonts w:ascii="Times New Roman" w:hAnsi="Times New Roman" w:cs="Times New Roman"/>
          <w:b/>
          <w:color w:val="C00000"/>
          <w:sz w:val="24"/>
          <w:szCs w:val="24"/>
        </w:rPr>
      </w:pPr>
      <w:r w:rsidRPr="0066677D">
        <w:rPr>
          <w:rFonts w:ascii="Times New Roman" w:hAnsi="Times New Roman" w:cs="Times New Roman"/>
          <w:b/>
          <w:color w:val="C00000"/>
          <w:sz w:val="24"/>
          <w:szCs w:val="24"/>
        </w:rPr>
        <w:t xml:space="preserve">Esercitazione: </w:t>
      </w:r>
    </w:p>
    <w:p w:rsidR="009C16BB" w:rsidRPr="0066677D" w:rsidRDefault="009C16BB" w:rsidP="009C16BB">
      <w:pPr>
        <w:pStyle w:val="Nessunaspaziatura"/>
        <w:jc w:val="both"/>
        <w:rPr>
          <w:rFonts w:ascii="Times New Roman" w:hAnsi="Times New Roman" w:cs="Times New Roman"/>
          <w:b/>
          <w:color w:val="C00000"/>
          <w:sz w:val="24"/>
          <w:szCs w:val="24"/>
        </w:rPr>
      </w:pPr>
      <w:r>
        <w:rPr>
          <w:rFonts w:ascii="Times New Roman" w:hAnsi="Times New Roman" w:cs="Times New Roman"/>
          <w:b/>
          <w:color w:val="C00000"/>
          <w:sz w:val="24"/>
          <w:szCs w:val="24"/>
        </w:rPr>
        <w:t xml:space="preserve">scegliere </w:t>
      </w:r>
      <w:r w:rsidRPr="0066677D">
        <w:rPr>
          <w:rFonts w:ascii="Times New Roman" w:hAnsi="Times New Roman" w:cs="Times New Roman"/>
          <w:b/>
          <w:color w:val="C00000"/>
          <w:sz w:val="24"/>
          <w:szCs w:val="24"/>
        </w:rPr>
        <w:t>una delle opere cinematografiche della prima sezione ed indicare:</w:t>
      </w:r>
    </w:p>
    <w:p w:rsidR="00BD464A" w:rsidRDefault="009C16BB" w:rsidP="00BD464A">
      <w:pPr>
        <w:pStyle w:val="Nessunaspaziatura"/>
        <w:numPr>
          <w:ilvl w:val="0"/>
          <w:numId w:val="15"/>
        </w:numPr>
        <w:ind w:left="284" w:hanging="284"/>
        <w:jc w:val="both"/>
        <w:rPr>
          <w:rFonts w:ascii="Times New Roman" w:hAnsi="Times New Roman" w:cs="Times New Roman"/>
          <w:b/>
          <w:color w:val="C00000"/>
          <w:sz w:val="24"/>
          <w:szCs w:val="24"/>
        </w:rPr>
      </w:pPr>
      <w:r w:rsidRPr="0066677D">
        <w:rPr>
          <w:rFonts w:ascii="Times New Roman" w:hAnsi="Times New Roman" w:cs="Times New Roman"/>
          <w:b/>
          <w:color w:val="C00000"/>
          <w:sz w:val="24"/>
          <w:szCs w:val="24"/>
        </w:rPr>
        <w:t>l’arco storico della questione o delle questioni che affronta l’opera in oggetto.</w:t>
      </w:r>
    </w:p>
    <w:p w:rsidR="00EC6728" w:rsidRDefault="00EC6728" w:rsidP="00B855BD">
      <w:pPr>
        <w:pStyle w:val="Nessunaspaziatura"/>
        <w:rPr>
          <w:rFonts w:ascii="Times New Roman" w:hAnsi="Times New Roman" w:cs="Times New Roman"/>
          <w:b/>
          <w:color w:val="C00000"/>
          <w:sz w:val="24"/>
          <w:szCs w:val="24"/>
        </w:rPr>
      </w:pPr>
    </w:p>
    <w:p w:rsidR="00BD464A" w:rsidRDefault="00BD464A" w:rsidP="00B855BD">
      <w:pPr>
        <w:pStyle w:val="Nessunaspaziatura"/>
        <w:rPr>
          <w:rFonts w:ascii="Times New Roman" w:hAnsi="Times New Roman" w:cs="Times New Roman"/>
          <w:b/>
          <w:color w:val="C00000"/>
          <w:sz w:val="24"/>
          <w:szCs w:val="24"/>
        </w:rPr>
      </w:pPr>
    </w:p>
    <w:p w:rsidR="00BD464A" w:rsidRDefault="00BD464A" w:rsidP="00B855BD">
      <w:pPr>
        <w:pStyle w:val="Nessunaspaziatura"/>
        <w:rPr>
          <w:rFonts w:ascii="Times New Roman" w:hAnsi="Times New Roman" w:cs="Times New Roman"/>
          <w:b/>
          <w:color w:val="C00000"/>
          <w:sz w:val="24"/>
          <w:szCs w:val="24"/>
        </w:rPr>
      </w:pPr>
    </w:p>
    <w:p w:rsidR="00BD464A" w:rsidRDefault="00BD464A" w:rsidP="00B855BD">
      <w:pPr>
        <w:pStyle w:val="Nessunaspaziatura"/>
        <w:rPr>
          <w:rFonts w:ascii="Times New Roman" w:hAnsi="Times New Roman" w:cs="Times New Roman"/>
          <w:b/>
          <w:color w:val="C00000"/>
          <w:sz w:val="24"/>
          <w:szCs w:val="24"/>
        </w:rPr>
      </w:pPr>
    </w:p>
    <w:p w:rsidR="00BD464A" w:rsidRDefault="00BD464A" w:rsidP="00B855BD">
      <w:pPr>
        <w:pStyle w:val="Nessunaspaziatura"/>
        <w:rPr>
          <w:rFonts w:ascii="Times New Roman" w:hAnsi="Times New Roman" w:cs="Times New Roman"/>
          <w:b/>
          <w:color w:val="C00000"/>
          <w:sz w:val="24"/>
          <w:szCs w:val="24"/>
        </w:rPr>
      </w:pPr>
    </w:p>
    <w:p w:rsidR="00BD464A" w:rsidRDefault="00BD464A" w:rsidP="00B855BD">
      <w:pPr>
        <w:pStyle w:val="Nessunaspaziatura"/>
        <w:rPr>
          <w:rFonts w:ascii="Times New Roman" w:hAnsi="Times New Roman" w:cs="Times New Roman"/>
          <w:b/>
          <w:color w:val="C00000"/>
          <w:sz w:val="24"/>
          <w:szCs w:val="24"/>
        </w:rPr>
      </w:pPr>
    </w:p>
    <w:p w:rsidR="00BD464A" w:rsidRDefault="00BD464A" w:rsidP="00B855BD">
      <w:pPr>
        <w:pStyle w:val="Nessunaspaziatura"/>
        <w:rPr>
          <w:rFonts w:ascii="Times New Roman" w:hAnsi="Times New Roman" w:cs="Times New Roman"/>
          <w:b/>
          <w:color w:val="C00000"/>
          <w:sz w:val="24"/>
          <w:szCs w:val="24"/>
        </w:rPr>
      </w:pPr>
    </w:p>
    <w:p w:rsidR="00BD464A" w:rsidRDefault="00BD464A" w:rsidP="00B855BD">
      <w:pPr>
        <w:pStyle w:val="Nessunaspaziatura"/>
        <w:rPr>
          <w:rFonts w:ascii="Times New Roman" w:hAnsi="Times New Roman" w:cs="Times New Roman"/>
          <w:b/>
          <w:color w:val="C00000"/>
          <w:sz w:val="24"/>
          <w:szCs w:val="24"/>
        </w:rPr>
      </w:pPr>
    </w:p>
    <w:p w:rsidR="00B227D4" w:rsidRDefault="00B227D4" w:rsidP="00B855BD">
      <w:pPr>
        <w:pStyle w:val="Nessunaspaziatura"/>
        <w:rPr>
          <w:rFonts w:ascii="Times New Roman" w:hAnsi="Times New Roman" w:cs="Times New Roman"/>
          <w:b/>
          <w:color w:val="C00000"/>
          <w:sz w:val="24"/>
          <w:szCs w:val="24"/>
        </w:rPr>
      </w:pPr>
    </w:p>
    <w:p w:rsidR="00B227D4" w:rsidRDefault="00B227D4" w:rsidP="00B855BD">
      <w:pPr>
        <w:pStyle w:val="Nessunaspaziatura"/>
        <w:rPr>
          <w:rFonts w:ascii="Times New Roman" w:hAnsi="Times New Roman" w:cs="Times New Roman"/>
          <w:b/>
          <w:color w:val="C00000"/>
          <w:sz w:val="24"/>
          <w:szCs w:val="24"/>
        </w:rPr>
      </w:pPr>
    </w:p>
    <w:p w:rsidR="00B227D4" w:rsidRDefault="00B227D4" w:rsidP="00B855BD">
      <w:pPr>
        <w:pStyle w:val="Nessunaspaziatura"/>
        <w:rPr>
          <w:rFonts w:ascii="Times New Roman" w:hAnsi="Times New Roman" w:cs="Times New Roman"/>
          <w:b/>
          <w:color w:val="C00000"/>
          <w:sz w:val="24"/>
          <w:szCs w:val="24"/>
        </w:rPr>
      </w:pPr>
    </w:p>
    <w:p w:rsidR="00B227D4" w:rsidRDefault="00B227D4" w:rsidP="00B855BD">
      <w:pPr>
        <w:pStyle w:val="Nessunaspaziatura"/>
        <w:rPr>
          <w:rFonts w:ascii="Times New Roman" w:hAnsi="Times New Roman" w:cs="Times New Roman"/>
          <w:b/>
          <w:color w:val="C00000"/>
          <w:sz w:val="24"/>
          <w:szCs w:val="24"/>
        </w:rPr>
      </w:pPr>
    </w:p>
    <w:p w:rsidR="00B227D4" w:rsidRDefault="00B227D4" w:rsidP="00B855BD">
      <w:pPr>
        <w:pStyle w:val="Nessunaspaziatura"/>
        <w:rPr>
          <w:rFonts w:ascii="Times New Roman" w:hAnsi="Times New Roman" w:cs="Times New Roman"/>
          <w:b/>
          <w:color w:val="C00000"/>
          <w:sz w:val="24"/>
          <w:szCs w:val="24"/>
        </w:rPr>
      </w:pPr>
    </w:p>
    <w:p w:rsidR="00B227D4" w:rsidRDefault="00B227D4" w:rsidP="00B855BD">
      <w:pPr>
        <w:pStyle w:val="Nessunaspaziatura"/>
        <w:rPr>
          <w:rFonts w:ascii="Times New Roman" w:hAnsi="Times New Roman" w:cs="Times New Roman"/>
          <w:b/>
          <w:color w:val="C00000"/>
          <w:sz w:val="24"/>
          <w:szCs w:val="24"/>
        </w:rPr>
      </w:pPr>
    </w:p>
    <w:p w:rsidR="00B227D4" w:rsidRDefault="00B227D4" w:rsidP="00B855BD">
      <w:pPr>
        <w:pStyle w:val="Nessunaspaziatura"/>
        <w:rPr>
          <w:rFonts w:ascii="Times New Roman" w:hAnsi="Times New Roman" w:cs="Times New Roman"/>
          <w:b/>
          <w:color w:val="C00000"/>
          <w:sz w:val="24"/>
          <w:szCs w:val="24"/>
        </w:rPr>
      </w:pPr>
    </w:p>
    <w:p w:rsidR="00B227D4" w:rsidRDefault="00B227D4" w:rsidP="00B855BD">
      <w:pPr>
        <w:pStyle w:val="Nessunaspaziatura"/>
        <w:rPr>
          <w:rFonts w:ascii="Times New Roman" w:hAnsi="Times New Roman" w:cs="Times New Roman"/>
          <w:b/>
          <w:color w:val="C00000"/>
          <w:sz w:val="24"/>
          <w:szCs w:val="24"/>
        </w:rPr>
      </w:pPr>
    </w:p>
    <w:p w:rsidR="00B227D4" w:rsidRDefault="00B227D4" w:rsidP="00B855BD">
      <w:pPr>
        <w:pStyle w:val="Nessunaspaziatura"/>
        <w:rPr>
          <w:rFonts w:ascii="Times New Roman" w:hAnsi="Times New Roman" w:cs="Times New Roman"/>
          <w:b/>
          <w:color w:val="C00000"/>
          <w:sz w:val="24"/>
          <w:szCs w:val="24"/>
        </w:rPr>
      </w:pPr>
    </w:p>
    <w:p w:rsidR="00B227D4" w:rsidRDefault="00B227D4" w:rsidP="00B855BD">
      <w:pPr>
        <w:pStyle w:val="Nessunaspaziatura"/>
        <w:rPr>
          <w:rFonts w:ascii="Times New Roman" w:hAnsi="Times New Roman" w:cs="Times New Roman"/>
          <w:b/>
          <w:color w:val="C00000"/>
          <w:sz w:val="24"/>
          <w:szCs w:val="24"/>
        </w:rPr>
      </w:pPr>
    </w:p>
    <w:p w:rsidR="00BD464A" w:rsidRPr="00BD464A" w:rsidRDefault="00BD464A" w:rsidP="00BD464A">
      <w:pPr>
        <w:pStyle w:val="Nessunaspaziatura"/>
        <w:jc w:val="center"/>
        <w:rPr>
          <w:rFonts w:ascii="Times New Roman" w:hAnsi="Times New Roman" w:cs="Times New Roman"/>
          <w:b/>
          <w:color w:val="FF0000"/>
          <w:sz w:val="24"/>
          <w:szCs w:val="24"/>
        </w:rPr>
      </w:pPr>
      <w:r w:rsidRPr="00BD464A">
        <w:rPr>
          <w:rFonts w:ascii="Times New Roman" w:hAnsi="Times New Roman" w:cs="Times New Roman"/>
          <w:b/>
          <w:color w:val="FF0000"/>
          <w:sz w:val="24"/>
          <w:szCs w:val="24"/>
        </w:rPr>
        <w:lastRenderedPageBreak/>
        <w:t>II MODULO</w:t>
      </w:r>
      <w:r w:rsidR="00B227D4">
        <w:rPr>
          <w:rFonts w:ascii="Times New Roman" w:hAnsi="Times New Roman" w:cs="Times New Roman"/>
          <w:b/>
          <w:color w:val="FF0000"/>
          <w:sz w:val="24"/>
          <w:szCs w:val="24"/>
        </w:rPr>
        <w:t xml:space="preserve"> – La dimensione storica</w:t>
      </w:r>
    </w:p>
    <w:p w:rsidR="00BD464A" w:rsidRDefault="00BD464A" w:rsidP="00BD464A">
      <w:pPr>
        <w:pStyle w:val="Nessunaspaziatura"/>
        <w:ind w:firstLine="284"/>
        <w:jc w:val="center"/>
        <w:rPr>
          <w:rFonts w:ascii="Times New Roman" w:hAnsi="Times New Roman" w:cs="Times New Roman"/>
          <w:b/>
          <w:sz w:val="24"/>
          <w:szCs w:val="24"/>
        </w:rPr>
      </w:pPr>
      <w:r w:rsidRPr="00BC227E">
        <w:rPr>
          <w:rFonts w:ascii="Times New Roman" w:hAnsi="Times New Roman" w:cs="Times New Roman"/>
          <w:b/>
          <w:sz w:val="24"/>
          <w:szCs w:val="24"/>
        </w:rPr>
        <w:t xml:space="preserve">LA DIALETTICA TRA </w:t>
      </w:r>
      <w:r>
        <w:rPr>
          <w:rFonts w:ascii="Times New Roman" w:hAnsi="Times New Roman" w:cs="Times New Roman"/>
          <w:b/>
          <w:sz w:val="24"/>
          <w:szCs w:val="24"/>
        </w:rPr>
        <w:t xml:space="preserve">LAVORO, EDUCAZIONE E </w:t>
      </w:r>
      <w:r w:rsidRPr="00BC227E">
        <w:rPr>
          <w:rFonts w:ascii="Times New Roman" w:hAnsi="Times New Roman" w:cs="Times New Roman"/>
          <w:b/>
          <w:sz w:val="24"/>
          <w:szCs w:val="24"/>
        </w:rPr>
        <w:t>PEDAGOGIA.</w:t>
      </w:r>
    </w:p>
    <w:p w:rsidR="00BD464A" w:rsidRDefault="00BD464A" w:rsidP="00BD464A">
      <w:pPr>
        <w:pStyle w:val="Nessunaspaziatura"/>
        <w:jc w:val="center"/>
        <w:rPr>
          <w:rFonts w:ascii="Times New Roman" w:hAnsi="Times New Roman" w:cs="Times New Roman"/>
          <w:b/>
          <w:sz w:val="24"/>
          <w:szCs w:val="24"/>
        </w:rPr>
      </w:pPr>
    </w:p>
    <w:p w:rsidR="00BD464A" w:rsidRPr="00BD464A" w:rsidRDefault="00BD464A" w:rsidP="00BD464A">
      <w:pPr>
        <w:pStyle w:val="Nessunaspaziatura"/>
        <w:numPr>
          <w:ilvl w:val="0"/>
          <w:numId w:val="27"/>
        </w:numPr>
        <w:ind w:left="284" w:hanging="284"/>
        <w:jc w:val="both"/>
        <w:rPr>
          <w:rFonts w:ascii="Times New Roman" w:hAnsi="Times New Roman" w:cs="Times New Roman"/>
          <w:b/>
          <w:sz w:val="24"/>
          <w:szCs w:val="24"/>
        </w:rPr>
      </w:pPr>
      <w:r w:rsidRPr="00BD464A">
        <w:rPr>
          <w:rFonts w:ascii="Times New Roman" w:hAnsi="Times New Roman" w:cs="Times New Roman"/>
          <w:b/>
          <w:sz w:val="24"/>
          <w:szCs w:val="24"/>
        </w:rPr>
        <w:t>La presa di coscienza storica.</w:t>
      </w:r>
    </w:p>
    <w:p w:rsidR="00BD464A" w:rsidRPr="00BC227E" w:rsidRDefault="00BD464A" w:rsidP="00BD464A">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I</w:t>
      </w:r>
      <w:r w:rsidRPr="00BC227E">
        <w:rPr>
          <w:rFonts w:ascii="Times New Roman" w:hAnsi="Times New Roman" w:cs="Times New Roman"/>
          <w:sz w:val="24"/>
          <w:szCs w:val="24"/>
        </w:rPr>
        <w:t xml:space="preserve">l lavoro, colto nella sua dimensione esistenziale, è il polo di gravità di tante questioni: da quelle di carattere economico e sociale a quelle di carattere filosofico (morale); da quelle di carattere epistemologico (in quanto l’esperienza lavorativa struttura il nostro modello di conoscenza della realtà e di agire in essa) a quelle, non meno importanti, di carattere educativo e formativo. Si potrebbe già citare, in queste battute introduttive, la pensatrice </w:t>
      </w:r>
      <w:proofErr w:type="spellStart"/>
      <w:r w:rsidRPr="00BC227E">
        <w:rPr>
          <w:rFonts w:ascii="Times New Roman" w:hAnsi="Times New Roman" w:cs="Times New Roman"/>
          <w:sz w:val="24"/>
          <w:szCs w:val="24"/>
        </w:rPr>
        <w:t>Hannah</w:t>
      </w:r>
      <w:proofErr w:type="spellEnd"/>
      <w:r w:rsidRPr="00BC227E">
        <w:rPr>
          <w:rFonts w:ascii="Times New Roman" w:hAnsi="Times New Roman" w:cs="Times New Roman"/>
          <w:sz w:val="24"/>
          <w:szCs w:val="24"/>
        </w:rPr>
        <w:t xml:space="preserve"> </w:t>
      </w:r>
      <w:proofErr w:type="spellStart"/>
      <w:r w:rsidRPr="00BC227E">
        <w:rPr>
          <w:rFonts w:ascii="Times New Roman" w:hAnsi="Times New Roman" w:cs="Times New Roman"/>
          <w:sz w:val="24"/>
          <w:szCs w:val="24"/>
        </w:rPr>
        <w:t>Arendt</w:t>
      </w:r>
      <w:proofErr w:type="spellEnd"/>
      <w:r w:rsidRPr="00BC227E">
        <w:rPr>
          <w:rFonts w:ascii="Times New Roman" w:hAnsi="Times New Roman" w:cs="Times New Roman"/>
          <w:sz w:val="24"/>
          <w:szCs w:val="24"/>
        </w:rPr>
        <w:t xml:space="preserve"> che nel suo poderoso volume </w:t>
      </w:r>
      <w:r w:rsidRPr="00BC227E">
        <w:rPr>
          <w:rFonts w:ascii="Times New Roman" w:hAnsi="Times New Roman" w:cs="Times New Roman"/>
          <w:i/>
          <w:sz w:val="24"/>
          <w:szCs w:val="24"/>
        </w:rPr>
        <w:t xml:space="preserve">Vita </w:t>
      </w:r>
      <w:proofErr w:type="spellStart"/>
      <w:r w:rsidRPr="00BC227E">
        <w:rPr>
          <w:rFonts w:ascii="Times New Roman" w:hAnsi="Times New Roman" w:cs="Times New Roman"/>
          <w:i/>
          <w:sz w:val="24"/>
          <w:szCs w:val="24"/>
        </w:rPr>
        <w:t>activa</w:t>
      </w:r>
      <w:proofErr w:type="spellEnd"/>
      <w:r w:rsidRPr="00BC227E">
        <w:rPr>
          <w:rFonts w:ascii="Times New Roman" w:hAnsi="Times New Roman" w:cs="Times New Roman"/>
          <w:sz w:val="24"/>
          <w:szCs w:val="24"/>
        </w:rPr>
        <w:t xml:space="preserve"> (1958; tr. </w:t>
      </w:r>
      <w:proofErr w:type="spellStart"/>
      <w:r w:rsidRPr="00BC227E">
        <w:rPr>
          <w:rFonts w:ascii="Times New Roman" w:hAnsi="Times New Roman" w:cs="Times New Roman"/>
          <w:sz w:val="24"/>
          <w:szCs w:val="24"/>
        </w:rPr>
        <w:t>it</w:t>
      </w:r>
      <w:proofErr w:type="spellEnd"/>
      <w:r w:rsidRPr="00BC227E">
        <w:rPr>
          <w:rFonts w:ascii="Times New Roman" w:hAnsi="Times New Roman" w:cs="Times New Roman"/>
          <w:sz w:val="24"/>
          <w:szCs w:val="24"/>
        </w:rPr>
        <w:t xml:space="preserve">. Milano, Bompiani, 1989) distingue tre diverse forme fondamentali di rapporto con l’uomo con gli oggetti e l’ambiente circostante: </w:t>
      </w:r>
      <w:r w:rsidRPr="00F90C31">
        <w:rPr>
          <w:rFonts w:ascii="Times New Roman" w:hAnsi="Times New Roman" w:cs="Times New Roman"/>
          <w:i/>
          <w:sz w:val="24"/>
          <w:szCs w:val="24"/>
        </w:rPr>
        <w:t>il lavoro</w:t>
      </w:r>
      <w:r w:rsidRPr="00BC227E">
        <w:rPr>
          <w:rFonts w:ascii="Times New Roman" w:hAnsi="Times New Roman" w:cs="Times New Roman"/>
          <w:sz w:val="24"/>
          <w:szCs w:val="24"/>
        </w:rPr>
        <w:t>,</w:t>
      </w:r>
      <w:r w:rsidRPr="00F90C31">
        <w:rPr>
          <w:rFonts w:ascii="Times New Roman" w:hAnsi="Times New Roman" w:cs="Times New Roman"/>
          <w:i/>
          <w:sz w:val="24"/>
          <w:szCs w:val="24"/>
        </w:rPr>
        <w:t xml:space="preserve"> l’operare</w:t>
      </w:r>
      <w:r w:rsidRPr="00BC227E">
        <w:rPr>
          <w:rFonts w:ascii="Times New Roman" w:hAnsi="Times New Roman" w:cs="Times New Roman"/>
          <w:sz w:val="24"/>
          <w:szCs w:val="24"/>
        </w:rPr>
        <w:t xml:space="preserve"> e </w:t>
      </w:r>
      <w:r w:rsidRPr="00F90C31">
        <w:rPr>
          <w:rFonts w:ascii="Times New Roman" w:hAnsi="Times New Roman" w:cs="Times New Roman"/>
          <w:i/>
          <w:sz w:val="24"/>
          <w:szCs w:val="24"/>
        </w:rPr>
        <w:t>l’azione</w:t>
      </w:r>
      <w:r w:rsidRPr="00BC227E">
        <w:rPr>
          <w:rFonts w:ascii="Times New Roman" w:hAnsi="Times New Roman" w:cs="Times New Roman"/>
          <w:sz w:val="24"/>
          <w:szCs w:val="24"/>
        </w:rPr>
        <w:t>. Non a caso, il lavoro è definito dalla pensatrice come comportamento strumentale, meccanico, privo di comunicazione; l’operare richiama già una maggiore autonomia rispetto al lavoro poiché mette in gioco l’immaginazione di chi opera e usa gli arnesi e strumenti di lavoro per creare; l’azione, infine, caratteristica fondamentale dell’essere umano che può comunicare, agire in libertà, scegliere autonomamente. Anche il lavoro, dunque, è parte necessaria del complesso di esperienza di vita del soggetto. E, in tal senso, esso partecipa delle qualità complessive della sua esistenza richiamano in gioco l’attività meramente strumentale, le sue conoscenze, i suoi potenziali creativi, cognitivi ed emotivi.</w:t>
      </w:r>
    </w:p>
    <w:p w:rsidR="00BD464A" w:rsidRPr="00BD464A" w:rsidRDefault="00BD464A" w:rsidP="00BD464A">
      <w:pPr>
        <w:pStyle w:val="Nessunaspaziatura"/>
        <w:ind w:firstLine="284"/>
        <w:jc w:val="both"/>
        <w:rPr>
          <w:rFonts w:ascii="Times New Roman" w:hAnsi="Times New Roman" w:cs="Times New Roman"/>
          <w:i/>
          <w:sz w:val="24"/>
          <w:szCs w:val="24"/>
        </w:rPr>
      </w:pPr>
      <w:r w:rsidRPr="00BD464A">
        <w:rPr>
          <w:rFonts w:ascii="Times New Roman" w:hAnsi="Times New Roman" w:cs="Times New Roman"/>
          <w:i/>
          <w:sz w:val="24"/>
          <w:szCs w:val="24"/>
        </w:rPr>
        <w:t xml:space="preserve">Attingendo alle riflessioni della </w:t>
      </w:r>
      <w:proofErr w:type="spellStart"/>
      <w:r w:rsidRPr="00BD464A">
        <w:rPr>
          <w:rFonts w:ascii="Times New Roman" w:hAnsi="Times New Roman" w:cs="Times New Roman"/>
          <w:i/>
          <w:sz w:val="24"/>
          <w:szCs w:val="24"/>
        </w:rPr>
        <w:t>Arendt</w:t>
      </w:r>
      <w:proofErr w:type="spellEnd"/>
      <w:r w:rsidRPr="00BD464A">
        <w:rPr>
          <w:rFonts w:ascii="Times New Roman" w:hAnsi="Times New Roman" w:cs="Times New Roman"/>
          <w:i/>
          <w:sz w:val="24"/>
          <w:szCs w:val="24"/>
        </w:rPr>
        <w:t xml:space="preserve">, in questa sede ci si pone l’obiettivo di far assurgere il lavoro alla coscienza storica e all’azione umana. </w:t>
      </w:r>
    </w:p>
    <w:p w:rsidR="00BD464A" w:rsidRPr="003626DF" w:rsidRDefault="00BD464A" w:rsidP="003626DF">
      <w:pPr>
        <w:pStyle w:val="Nessunaspaziatura"/>
        <w:ind w:firstLine="284"/>
        <w:jc w:val="both"/>
        <w:rPr>
          <w:rFonts w:ascii="Times New Roman" w:hAnsi="Times New Roman" w:cs="Times New Roman"/>
          <w:sz w:val="24"/>
          <w:szCs w:val="24"/>
        </w:rPr>
      </w:pPr>
      <w:r w:rsidRPr="00BC227E">
        <w:rPr>
          <w:rFonts w:ascii="Times New Roman" w:hAnsi="Times New Roman" w:cs="Times New Roman"/>
          <w:sz w:val="24"/>
          <w:szCs w:val="24"/>
        </w:rPr>
        <w:t xml:space="preserve">La ricostruzione storica in chiave diacronica dell’evoluzione del rapporto tra oggetto e lavoro in ambito storico, tematizzato dalle dottrine e dai movimenti pedagogici, e la dimensione metateorica costituiranno gli assi di riferimento per rivendicare </w:t>
      </w:r>
      <w:r w:rsidRPr="00BC227E">
        <w:rPr>
          <w:rFonts w:ascii="Times New Roman" w:hAnsi="Times New Roman" w:cs="Times New Roman"/>
          <w:i/>
          <w:sz w:val="24"/>
          <w:szCs w:val="24"/>
        </w:rPr>
        <w:t>il ruolo della formazione al lavoro</w:t>
      </w:r>
      <w:r w:rsidRPr="00BC227E">
        <w:rPr>
          <w:rFonts w:ascii="Times New Roman" w:hAnsi="Times New Roman" w:cs="Times New Roman"/>
          <w:sz w:val="24"/>
          <w:szCs w:val="24"/>
        </w:rPr>
        <w:t xml:space="preserve"> in chiave antropologica.</w:t>
      </w:r>
    </w:p>
    <w:p w:rsidR="00BD464A" w:rsidRDefault="00BD464A" w:rsidP="00BD464A">
      <w:pPr>
        <w:pStyle w:val="Nessunaspaziatura"/>
        <w:ind w:firstLine="284"/>
        <w:jc w:val="both"/>
        <w:rPr>
          <w:rFonts w:ascii="Times New Roman" w:hAnsi="Times New Roman" w:cs="Times New Roman"/>
          <w:sz w:val="24"/>
          <w:szCs w:val="24"/>
        </w:rPr>
      </w:pPr>
      <w:r w:rsidRPr="00BC227E">
        <w:rPr>
          <w:rFonts w:ascii="Times New Roman" w:hAnsi="Times New Roman" w:cs="Times New Roman"/>
          <w:sz w:val="24"/>
          <w:szCs w:val="24"/>
        </w:rPr>
        <w:t xml:space="preserve">La disamina storico-critica sarà </w:t>
      </w:r>
      <w:r>
        <w:rPr>
          <w:rFonts w:ascii="Times New Roman" w:hAnsi="Times New Roman" w:cs="Times New Roman"/>
          <w:sz w:val="24"/>
          <w:szCs w:val="24"/>
        </w:rPr>
        <w:t xml:space="preserve">fatta estrapolando passaggi significativi della produzione filosofica centrata sul lavoro sulla quale sarà possibile esercitare riflessione: </w:t>
      </w:r>
    </w:p>
    <w:p w:rsidR="00BD464A" w:rsidRDefault="00BD464A" w:rsidP="00BD464A">
      <w:pPr>
        <w:pStyle w:val="Nessunaspaziatura"/>
        <w:ind w:firstLine="284"/>
        <w:jc w:val="both"/>
        <w:rPr>
          <w:rFonts w:ascii="Times New Roman" w:hAnsi="Times New Roman" w:cs="Times New Roman"/>
          <w:sz w:val="24"/>
          <w:szCs w:val="24"/>
        </w:rPr>
      </w:pPr>
      <w:r w:rsidRPr="00BC227E">
        <w:rPr>
          <w:rFonts w:ascii="Times New Roman" w:hAnsi="Times New Roman" w:cs="Times New Roman"/>
          <w:i/>
          <w:color w:val="C00000"/>
          <w:sz w:val="24"/>
          <w:szCs w:val="24"/>
        </w:rPr>
        <w:t>«Noi siamo operosi per avere tempo libero da dedicare alla contemplazione»</w:t>
      </w:r>
      <w:r>
        <w:rPr>
          <w:rFonts w:ascii="Times New Roman" w:hAnsi="Times New Roman" w:cs="Times New Roman"/>
          <w:sz w:val="24"/>
          <w:szCs w:val="24"/>
        </w:rPr>
        <w:t xml:space="preserve"> </w:t>
      </w:r>
      <w:r w:rsidRPr="00BC227E">
        <w:rPr>
          <w:rFonts w:ascii="Times New Roman" w:hAnsi="Times New Roman" w:cs="Times New Roman"/>
          <w:sz w:val="24"/>
          <w:szCs w:val="24"/>
        </w:rPr>
        <w:t xml:space="preserve">Aristotele, </w:t>
      </w:r>
      <w:r w:rsidRPr="00BC227E">
        <w:rPr>
          <w:rFonts w:ascii="Times New Roman" w:hAnsi="Times New Roman" w:cs="Times New Roman"/>
          <w:i/>
          <w:sz w:val="24"/>
          <w:szCs w:val="24"/>
        </w:rPr>
        <w:t xml:space="preserve">Etica </w:t>
      </w:r>
      <w:proofErr w:type="spellStart"/>
      <w:r w:rsidRPr="00BC227E">
        <w:rPr>
          <w:rFonts w:ascii="Times New Roman" w:hAnsi="Times New Roman" w:cs="Times New Roman"/>
          <w:i/>
          <w:sz w:val="24"/>
          <w:szCs w:val="24"/>
        </w:rPr>
        <w:t>Nicomachea</w:t>
      </w:r>
      <w:proofErr w:type="spellEnd"/>
      <w:r w:rsidRPr="00BC227E">
        <w:rPr>
          <w:rFonts w:ascii="Times New Roman" w:hAnsi="Times New Roman" w:cs="Times New Roman"/>
          <w:sz w:val="24"/>
          <w:szCs w:val="24"/>
        </w:rPr>
        <w:t>, X, 7.</w:t>
      </w:r>
      <w:r>
        <w:rPr>
          <w:rFonts w:ascii="Times New Roman" w:hAnsi="Times New Roman" w:cs="Times New Roman"/>
          <w:sz w:val="24"/>
          <w:szCs w:val="24"/>
        </w:rPr>
        <w:t xml:space="preserve"> </w:t>
      </w:r>
      <w:r w:rsidRPr="00BC227E">
        <w:rPr>
          <w:rFonts w:ascii="Times New Roman" w:hAnsi="Times New Roman" w:cs="Times New Roman"/>
          <w:sz w:val="24"/>
          <w:szCs w:val="24"/>
        </w:rPr>
        <w:t>In che modo potrebbe essere spiegata questa affermazione alla luce della ripartizione aristotelica di contemplazione, prassi e produzione; della dialettica tra padrone e servo, della dialettica tra il diritto alla cittadinanza attiva (quindi della politica) e la classe degli umili? Infine, in quale posizione sono confinati il lavoro (</w:t>
      </w:r>
      <w:proofErr w:type="spellStart"/>
      <w:r w:rsidRPr="00BC227E">
        <w:rPr>
          <w:rFonts w:ascii="Times New Roman" w:hAnsi="Times New Roman" w:cs="Times New Roman"/>
          <w:sz w:val="24"/>
          <w:szCs w:val="24"/>
        </w:rPr>
        <w:t>praxis</w:t>
      </w:r>
      <w:proofErr w:type="spellEnd"/>
      <w:r w:rsidRPr="00BC227E">
        <w:rPr>
          <w:rFonts w:ascii="Times New Roman" w:hAnsi="Times New Roman" w:cs="Times New Roman"/>
          <w:sz w:val="24"/>
          <w:szCs w:val="24"/>
        </w:rPr>
        <w:t>) e la realizzazione dell’opera (</w:t>
      </w:r>
      <w:proofErr w:type="spellStart"/>
      <w:r w:rsidRPr="00BC227E">
        <w:rPr>
          <w:rFonts w:ascii="Times New Roman" w:hAnsi="Times New Roman" w:cs="Times New Roman"/>
          <w:sz w:val="24"/>
          <w:szCs w:val="24"/>
        </w:rPr>
        <w:t>poiesis</w:t>
      </w:r>
      <w:proofErr w:type="spellEnd"/>
      <w:r w:rsidRPr="00BC227E">
        <w:rPr>
          <w:rFonts w:ascii="Times New Roman" w:hAnsi="Times New Roman" w:cs="Times New Roman"/>
          <w:sz w:val="24"/>
          <w:szCs w:val="24"/>
        </w:rPr>
        <w:t>)?</w:t>
      </w:r>
    </w:p>
    <w:p w:rsidR="00BD464A" w:rsidRDefault="00BD464A" w:rsidP="00BD464A">
      <w:pPr>
        <w:pStyle w:val="Nessunaspaziatura"/>
        <w:ind w:firstLine="284"/>
        <w:jc w:val="both"/>
        <w:rPr>
          <w:rFonts w:ascii="Times New Roman" w:hAnsi="Times New Roman" w:cs="Times New Roman"/>
          <w:sz w:val="24"/>
          <w:szCs w:val="24"/>
        </w:rPr>
      </w:pPr>
      <w:r w:rsidRPr="00BC227E">
        <w:rPr>
          <w:rFonts w:ascii="Times New Roman" w:hAnsi="Times New Roman" w:cs="Times New Roman"/>
          <w:i/>
          <w:color w:val="C00000"/>
          <w:sz w:val="24"/>
          <w:szCs w:val="24"/>
        </w:rPr>
        <w:t>«La vita dell’uomo è simile al ferro che, adoperandolo, si logora. Ma se non lo adoperi, la ruggine lo consuma. Così degli uomini vediamo che, facendoli lavorare, si logorano; ma se non li fai lavorare, l’ozio e il torpore fanno più male che non il lavoro»</w:t>
      </w:r>
      <w:r>
        <w:rPr>
          <w:rFonts w:ascii="Times New Roman" w:hAnsi="Times New Roman" w:cs="Times New Roman"/>
          <w:i/>
          <w:color w:val="C00000"/>
          <w:sz w:val="24"/>
          <w:szCs w:val="24"/>
        </w:rPr>
        <w:t xml:space="preserve"> </w:t>
      </w:r>
      <w:r w:rsidRPr="00BC227E">
        <w:rPr>
          <w:rFonts w:ascii="Times New Roman" w:hAnsi="Times New Roman" w:cs="Times New Roman"/>
          <w:sz w:val="24"/>
          <w:szCs w:val="24"/>
        </w:rPr>
        <w:t xml:space="preserve">Marco </w:t>
      </w:r>
      <w:proofErr w:type="spellStart"/>
      <w:r w:rsidRPr="00BC227E">
        <w:rPr>
          <w:rFonts w:ascii="Times New Roman" w:hAnsi="Times New Roman" w:cs="Times New Roman"/>
          <w:sz w:val="24"/>
          <w:szCs w:val="24"/>
        </w:rPr>
        <w:t>Porcio</w:t>
      </w:r>
      <w:proofErr w:type="spellEnd"/>
      <w:r w:rsidRPr="00BC227E">
        <w:rPr>
          <w:rFonts w:ascii="Times New Roman" w:hAnsi="Times New Roman" w:cs="Times New Roman"/>
          <w:sz w:val="24"/>
          <w:szCs w:val="24"/>
        </w:rPr>
        <w:t xml:space="preserve"> Catone, </w:t>
      </w:r>
      <w:r w:rsidRPr="00BC227E">
        <w:rPr>
          <w:rFonts w:ascii="Times New Roman" w:hAnsi="Times New Roman" w:cs="Times New Roman"/>
          <w:i/>
          <w:sz w:val="24"/>
          <w:szCs w:val="24"/>
        </w:rPr>
        <w:t xml:space="preserve">Carmen de </w:t>
      </w:r>
      <w:proofErr w:type="spellStart"/>
      <w:r w:rsidRPr="00BC227E">
        <w:rPr>
          <w:rFonts w:ascii="Times New Roman" w:hAnsi="Times New Roman" w:cs="Times New Roman"/>
          <w:i/>
          <w:sz w:val="24"/>
          <w:szCs w:val="24"/>
        </w:rPr>
        <w:t>moribus</w:t>
      </w:r>
      <w:proofErr w:type="spellEnd"/>
      <w:r w:rsidRPr="00BC227E">
        <w:rPr>
          <w:rFonts w:ascii="Times New Roman" w:hAnsi="Times New Roman" w:cs="Times New Roman"/>
          <w:sz w:val="24"/>
          <w:szCs w:val="24"/>
        </w:rPr>
        <w:t>.</w:t>
      </w:r>
    </w:p>
    <w:p w:rsidR="00BD464A" w:rsidRDefault="00BD464A" w:rsidP="00BD464A">
      <w:pPr>
        <w:pStyle w:val="Nessunaspaziatura"/>
        <w:ind w:firstLine="284"/>
        <w:jc w:val="both"/>
        <w:rPr>
          <w:rFonts w:ascii="Times New Roman" w:hAnsi="Times New Roman" w:cs="Times New Roman"/>
          <w:sz w:val="24"/>
          <w:szCs w:val="24"/>
        </w:rPr>
      </w:pPr>
      <w:r w:rsidRPr="00BC227E">
        <w:rPr>
          <w:rFonts w:ascii="Times New Roman" w:hAnsi="Times New Roman" w:cs="Times New Roman"/>
          <w:sz w:val="24"/>
          <w:szCs w:val="24"/>
        </w:rPr>
        <w:t xml:space="preserve">Dunque il lavoro è «necessario» per tutti gli uomini? O per una parte di essi? Quale concezione avevano i romani, e soprattutto i filosofi, del lavoro? </w:t>
      </w:r>
    </w:p>
    <w:p w:rsidR="00BD464A" w:rsidRDefault="00BD464A" w:rsidP="00BD464A">
      <w:pPr>
        <w:pStyle w:val="Nessunaspaziatura"/>
        <w:ind w:firstLine="284"/>
        <w:jc w:val="both"/>
        <w:rPr>
          <w:rFonts w:ascii="Times New Roman" w:hAnsi="Times New Roman" w:cs="Times New Roman"/>
          <w:sz w:val="24"/>
          <w:szCs w:val="24"/>
        </w:rPr>
      </w:pPr>
      <w:r w:rsidRPr="00BC227E">
        <w:rPr>
          <w:rFonts w:ascii="Times New Roman" w:hAnsi="Times New Roman" w:cs="Times New Roman"/>
          <w:i/>
          <w:color w:val="C00000"/>
          <w:sz w:val="24"/>
          <w:szCs w:val="24"/>
        </w:rPr>
        <w:t>«Una cosa è lavorare manualmente (</w:t>
      </w:r>
      <w:proofErr w:type="spellStart"/>
      <w:r w:rsidRPr="00BC227E">
        <w:rPr>
          <w:rFonts w:ascii="Times New Roman" w:hAnsi="Times New Roman" w:cs="Times New Roman"/>
          <w:i/>
          <w:color w:val="C00000"/>
          <w:sz w:val="24"/>
          <w:szCs w:val="24"/>
        </w:rPr>
        <w:t>corpore</w:t>
      </w:r>
      <w:proofErr w:type="spellEnd"/>
      <w:r w:rsidRPr="00BC227E">
        <w:rPr>
          <w:rFonts w:ascii="Times New Roman" w:hAnsi="Times New Roman" w:cs="Times New Roman"/>
          <w:i/>
          <w:color w:val="C00000"/>
          <w:sz w:val="24"/>
          <w:szCs w:val="24"/>
        </w:rPr>
        <w:t xml:space="preserve"> </w:t>
      </w:r>
      <w:proofErr w:type="spellStart"/>
      <w:r w:rsidRPr="00BC227E">
        <w:rPr>
          <w:rFonts w:ascii="Times New Roman" w:hAnsi="Times New Roman" w:cs="Times New Roman"/>
          <w:i/>
          <w:color w:val="C00000"/>
          <w:sz w:val="24"/>
          <w:szCs w:val="24"/>
        </w:rPr>
        <w:t>laborare</w:t>
      </w:r>
      <w:proofErr w:type="spellEnd"/>
      <w:r w:rsidRPr="00BC227E">
        <w:rPr>
          <w:rFonts w:ascii="Times New Roman" w:hAnsi="Times New Roman" w:cs="Times New Roman"/>
          <w:i/>
          <w:color w:val="C00000"/>
          <w:sz w:val="24"/>
          <w:szCs w:val="24"/>
        </w:rPr>
        <w:t>) con animo sgombro, come l’operaio (</w:t>
      </w:r>
      <w:proofErr w:type="spellStart"/>
      <w:r w:rsidRPr="00BC227E">
        <w:rPr>
          <w:rFonts w:ascii="Times New Roman" w:hAnsi="Times New Roman" w:cs="Times New Roman"/>
          <w:i/>
          <w:color w:val="C00000"/>
          <w:sz w:val="24"/>
          <w:szCs w:val="24"/>
        </w:rPr>
        <w:t>opifex</w:t>
      </w:r>
      <w:proofErr w:type="spellEnd"/>
      <w:r w:rsidRPr="00BC227E">
        <w:rPr>
          <w:rFonts w:ascii="Times New Roman" w:hAnsi="Times New Roman" w:cs="Times New Roman"/>
          <w:i/>
          <w:color w:val="C00000"/>
          <w:sz w:val="24"/>
          <w:szCs w:val="24"/>
        </w:rPr>
        <w:t>) ove non sia fraudolento e avaro e avido di possedere in proprio (</w:t>
      </w:r>
      <w:proofErr w:type="spellStart"/>
      <w:r w:rsidRPr="00BC227E">
        <w:rPr>
          <w:rFonts w:ascii="Times New Roman" w:hAnsi="Times New Roman" w:cs="Times New Roman"/>
          <w:i/>
          <w:color w:val="C00000"/>
          <w:sz w:val="24"/>
          <w:szCs w:val="24"/>
        </w:rPr>
        <w:t>privatae</w:t>
      </w:r>
      <w:proofErr w:type="spellEnd"/>
      <w:r w:rsidRPr="00BC227E">
        <w:rPr>
          <w:rFonts w:ascii="Times New Roman" w:hAnsi="Times New Roman" w:cs="Times New Roman"/>
          <w:i/>
          <w:color w:val="C00000"/>
          <w:sz w:val="24"/>
          <w:szCs w:val="24"/>
        </w:rPr>
        <w:t xml:space="preserve"> rei); un’altra cosa è tenere l’animo occupato dall’affanno di accumulare soldi senza lavoro manuale (</w:t>
      </w:r>
      <w:proofErr w:type="spellStart"/>
      <w:r w:rsidRPr="00BC227E">
        <w:rPr>
          <w:rFonts w:ascii="Times New Roman" w:hAnsi="Times New Roman" w:cs="Times New Roman"/>
          <w:i/>
          <w:color w:val="C00000"/>
          <w:sz w:val="24"/>
          <w:szCs w:val="24"/>
        </w:rPr>
        <w:t>sine</w:t>
      </w:r>
      <w:proofErr w:type="spellEnd"/>
      <w:r w:rsidRPr="00BC227E">
        <w:rPr>
          <w:rFonts w:ascii="Times New Roman" w:hAnsi="Times New Roman" w:cs="Times New Roman"/>
          <w:i/>
          <w:color w:val="C00000"/>
          <w:sz w:val="24"/>
          <w:szCs w:val="24"/>
        </w:rPr>
        <w:t xml:space="preserve"> </w:t>
      </w:r>
      <w:proofErr w:type="spellStart"/>
      <w:r w:rsidRPr="00BC227E">
        <w:rPr>
          <w:rFonts w:ascii="Times New Roman" w:hAnsi="Times New Roman" w:cs="Times New Roman"/>
          <w:i/>
          <w:color w:val="C00000"/>
          <w:sz w:val="24"/>
          <w:szCs w:val="24"/>
        </w:rPr>
        <w:t>corporis</w:t>
      </w:r>
      <w:proofErr w:type="spellEnd"/>
      <w:r w:rsidRPr="00BC227E">
        <w:rPr>
          <w:rFonts w:ascii="Times New Roman" w:hAnsi="Times New Roman" w:cs="Times New Roman"/>
          <w:i/>
          <w:color w:val="C00000"/>
          <w:sz w:val="24"/>
          <w:szCs w:val="24"/>
        </w:rPr>
        <w:t xml:space="preserve"> </w:t>
      </w:r>
      <w:proofErr w:type="spellStart"/>
      <w:r w:rsidRPr="00BC227E">
        <w:rPr>
          <w:rFonts w:ascii="Times New Roman" w:hAnsi="Times New Roman" w:cs="Times New Roman"/>
          <w:i/>
          <w:color w:val="C00000"/>
          <w:sz w:val="24"/>
          <w:szCs w:val="24"/>
        </w:rPr>
        <w:t>labore</w:t>
      </w:r>
      <w:proofErr w:type="spellEnd"/>
      <w:r w:rsidRPr="00BC227E">
        <w:rPr>
          <w:rFonts w:ascii="Times New Roman" w:hAnsi="Times New Roman" w:cs="Times New Roman"/>
          <w:i/>
          <w:color w:val="C00000"/>
          <w:sz w:val="24"/>
          <w:szCs w:val="24"/>
        </w:rPr>
        <w:t>), come fanno gli affaristi (</w:t>
      </w:r>
      <w:proofErr w:type="spellStart"/>
      <w:r w:rsidRPr="00BC227E">
        <w:rPr>
          <w:rFonts w:ascii="Times New Roman" w:hAnsi="Times New Roman" w:cs="Times New Roman"/>
          <w:i/>
          <w:color w:val="C00000"/>
          <w:sz w:val="24"/>
          <w:szCs w:val="24"/>
        </w:rPr>
        <w:t>negotiatores</w:t>
      </w:r>
      <w:proofErr w:type="spellEnd"/>
      <w:r w:rsidRPr="00BC227E">
        <w:rPr>
          <w:rFonts w:ascii="Times New Roman" w:hAnsi="Times New Roman" w:cs="Times New Roman"/>
          <w:i/>
          <w:color w:val="C00000"/>
          <w:sz w:val="24"/>
          <w:szCs w:val="24"/>
        </w:rPr>
        <w:t>) o gli amministratori (</w:t>
      </w:r>
      <w:proofErr w:type="spellStart"/>
      <w:r w:rsidRPr="00BC227E">
        <w:rPr>
          <w:rFonts w:ascii="Times New Roman" w:hAnsi="Times New Roman" w:cs="Times New Roman"/>
          <w:i/>
          <w:color w:val="C00000"/>
          <w:sz w:val="24"/>
          <w:szCs w:val="24"/>
        </w:rPr>
        <w:t>procuratores</w:t>
      </w:r>
      <w:proofErr w:type="spellEnd"/>
      <w:r w:rsidRPr="00BC227E">
        <w:rPr>
          <w:rFonts w:ascii="Times New Roman" w:hAnsi="Times New Roman" w:cs="Times New Roman"/>
          <w:i/>
          <w:color w:val="C00000"/>
          <w:sz w:val="24"/>
          <w:szCs w:val="24"/>
        </w:rPr>
        <w:t>) o gli imprenditori (</w:t>
      </w:r>
      <w:proofErr w:type="spellStart"/>
      <w:r w:rsidRPr="00BC227E">
        <w:rPr>
          <w:rFonts w:ascii="Times New Roman" w:hAnsi="Times New Roman" w:cs="Times New Roman"/>
          <w:i/>
          <w:color w:val="C00000"/>
          <w:sz w:val="24"/>
          <w:szCs w:val="24"/>
        </w:rPr>
        <w:t>conductores</w:t>
      </w:r>
      <w:proofErr w:type="spellEnd"/>
      <w:r w:rsidRPr="00BC227E">
        <w:rPr>
          <w:rFonts w:ascii="Times New Roman" w:hAnsi="Times New Roman" w:cs="Times New Roman"/>
          <w:i/>
          <w:color w:val="C00000"/>
          <w:sz w:val="24"/>
          <w:szCs w:val="24"/>
        </w:rPr>
        <w:t xml:space="preserve">); infatti, si danno affannosamente da fare, ma non lavorano manualmente (non </w:t>
      </w:r>
      <w:proofErr w:type="spellStart"/>
      <w:r w:rsidRPr="00BC227E">
        <w:rPr>
          <w:rFonts w:ascii="Times New Roman" w:hAnsi="Times New Roman" w:cs="Times New Roman"/>
          <w:i/>
          <w:color w:val="C00000"/>
          <w:sz w:val="24"/>
          <w:szCs w:val="24"/>
        </w:rPr>
        <w:t>manibus</w:t>
      </w:r>
      <w:proofErr w:type="spellEnd"/>
      <w:r w:rsidRPr="00BC227E">
        <w:rPr>
          <w:rFonts w:ascii="Times New Roman" w:hAnsi="Times New Roman" w:cs="Times New Roman"/>
          <w:i/>
          <w:color w:val="C00000"/>
          <w:sz w:val="24"/>
          <w:szCs w:val="24"/>
        </w:rPr>
        <w:t xml:space="preserve"> </w:t>
      </w:r>
      <w:proofErr w:type="spellStart"/>
      <w:r w:rsidRPr="00BC227E">
        <w:rPr>
          <w:rFonts w:ascii="Times New Roman" w:hAnsi="Times New Roman" w:cs="Times New Roman"/>
          <w:i/>
          <w:color w:val="C00000"/>
          <w:sz w:val="24"/>
          <w:szCs w:val="24"/>
        </w:rPr>
        <w:t>operantur</w:t>
      </w:r>
      <w:proofErr w:type="spellEnd"/>
      <w:r w:rsidRPr="00BC227E">
        <w:rPr>
          <w:rFonts w:ascii="Times New Roman" w:hAnsi="Times New Roman" w:cs="Times New Roman"/>
          <w:i/>
          <w:color w:val="C00000"/>
          <w:sz w:val="24"/>
          <w:szCs w:val="24"/>
        </w:rPr>
        <w:t>) e perciò ingombrano il proprio animo del tormentoso desiderio di possedere (</w:t>
      </w:r>
      <w:proofErr w:type="spellStart"/>
      <w:r w:rsidRPr="00BC227E">
        <w:rPr>
          <w:rFonts w:ascii="Times New Roman" w:hAnsi="Times New Roman" w:cs="Times New Roman"/>
          <w:i/>
          <w:color w:val="C00000"/>
          <w:sz w:val="24"/>
          <w:szCs w:val="24"/>
        </w:rPr>
        <w:t>habendi</w:t>
      </w:r>
      <w:proofErr w:type="spellEnd"/>
      <w:r w:rsidRPr="00BC227E">
        <w:rPr>
          <w:rFonts w:ascii="Times New Roman" w:hAnsi="Times New Roman" w:cs="Times New Roman"/>
          <w:i/>
          <w:color w:val="C00000"/>
          <w:sz w:val="24"/>
          <w:szCs w:val="24"/>
        </w:rPr>
        <w:t xml:space="preserve"> sollecitudine)»</w:t>
      </w:r>
      <w:r>
        <w:rPr>
          <w:rFonts w:ascii="Times New Roman" w:hAnsi="Times New Roman" w:cs="Times New Roman"/>
          <w:i/>
          <w:color w:val="C00000"/>
          <w:sz w:val="24"/>
          <w:szCs w:val="24"/>
        </w:rPr>
        <w:t xml:space="preserve"> </w:t>
      </w:r>
      <w:r w:rsidRPr="00BC227E">
        <w:rPr>
          <w:rFonts w:ascii="Times New Roman" w:hAnsi="Times New Roman" w:cs="Times New Roman"/>
          <w:sz w:val="24"/>
          <w:szCs w:val="24"/>
        </w:rPr>
        <w:t xml:space="preserve">Sant’Agostino, </w:t>
      </w:r>
      <w:r w:rsidRPr="00BC227E">
        <w:rPr>
          <w:rFonts w:ascii="Times New Roman" w:hAnsi="Times New Roman" w:cs="Times New Roman"/>
          <w:i/>
          <w:sz w:val="24"/>
          <w:szCs w:val="24"/>
        </w:rPr>
        <w:t xml:space="preserve">De opere </w:t>
      </w:r>
      <w:proofErr w:type="spellStart"/>
      <w:r w:rsidRPr="00BC227E">
        <w:rPr>
          <w:rFonts w:ascii="Times New Roman" w:hAnsi="Times New Roman" w:cs="Times New Roman"/>
          <w:i/>
          <w:sz w:val="24"/>
          <w:szCs w:val="24"/>
        </w:rPr>
        <w:t>monachorum</w:t>
      </w:r>
      <w:proofErr w:type="spellEnd"/>
      <w:r w:rsidRPr="00BC227E">
        <w:rPr>
          <w:rFonts w:ascii="Times New Roman" w:hAnsi="Times New Roman" w:cs="Times New Roman"/>
          <w:sz w:val="24"/>
          <w:szCs w:val="24"/>
        </w:rPr>
        <w:t>, XVI.</w:t>
      </w:r>
      <w:r>
        <w:rPr>
          <w:rFonts w:ascii="Times New Roman" w:hAnsi="Times New Roman" w:cs="Times New Roman"/>
          <w:sz w:val="24"/>
          <w:szCs w:val="24"/>
        </w:rPr>
        <w:t xml:space="preserve"> </w:t>
      </w:r>
      <w:r w:rsidRPr="00BC227E">
        <w:rPr>
          <w:rFonts w:ascii="Times New Roman" w:hAnsi="Times New Roman" w:cs="Times New Roman"/>
          <w:sz w:val="24"/>
          <w:szCs w:val="24"/>
        </w:rPr>
        <w:t>In quest</w:t>
      </w:r>
      <w:r>
        <w:rPr>
          <w:rFonts w:ascii="Times New Roman" w:hAnsi="Times New Roman" w:cs="Times New Roman"/>
          <w:sz w:val="24"/>
          <w:szCs w:val="24"/>
        </w:rPr>
        <w:t>o orizzonte agostiniano</w:t>
      </w:r>
      <w:r w:rsidRPr="00BC227E">
        <w:rPr>
          <w:rFonts w:ascii="Times New Roman" w:hAnsi="Times New Roman" w:cs="Times New Roman"/>
          <w:sz w:val="24"/>
          <w:szCs w:val="24"/>
        </w:rPr>
        <w:t xml:space="preserve">, il lavoro manuale ha un valore in sé? E non sancisce, suo malgrado, la suddivisione tra gli uomini? </w:t>
      </w:r>
    </w:p>
    <w:p w:rsidR="00BD464A" w:rsidRDefault="00BD464A" w:rsidP="00BD464A">
      <w:pPr>
        <w:pStyle w:val="Nessunaspaziatura"/>
        <w:ind w:firstLine="284"/>
        <w:jc w:val="both"/>
        <w:rPr>
          <w:rFonts w:ascii="Times New Roman" w:hAnsi="Times New Roman" w:cs="Times New Roman"/>
          <w:sz w:val="24"/>
          <w:szCs w:val="24"/>
        </w:rPr>
      </w:pPr>
      <w:r w:rsidRPr="00BC227E">
        <w:rPr>
          <w:rFonts w:ascii="Times New Roman" w:hAnsi="Times New Roman" w:cs="Times New Roman"/>
          <w:i/>
          <w:color w:val="C00000"/>
          <w:sz w:val="24"/>
          <w:szCs w:val="24"/>
        </w:rPr>
        <w:t>«Si noti che per lavoro manuale si intendono tutte le occupazioni con le quali gli uomini guadagna facilmente da vivere, sia che esse si compiano con le mani, o con i piedi o con la lingua»</w:t>
      </w:r>
      <w:r>
        <w:rPr>
          <w:rFonts w:ascii="Times New Roman" w:hAnsi="Times New Roman" w:cs="Times New Roman"/>
          <w:i/>
          <w:color w:val="C00000"/>
          <w:sz w:val="24"/>
          <w:szCs w:val="24"/>
        </w:rPr>
        <w:t xml:space="preserve"> </w:t>
      </w:r>
      <w:r w:rsidRPr="00BC227E">
        <w:rPr>
          <w:rFonts w:ascii="Times New Roman" w:hAnsi="Times New Roman" w:cs="Times New Roman"/>
          <w:sz w:val="24"/>
          <w:szCs w:val="24"/>
        </w:rPr>
        <w:t xml:space="preserve">Tommaso d’Aquino, </w:t>
      </w:r>
      <w:r w:rsidRPr="00BC227E">
        <w:rPr>
          <w:rFonts w:ascii="Times New Roman" w:hAnsi="Times New Roman" w:cs="Times New Roman"/>
          <w:i/>
          <w:sz w:val="24"/>
          <w:szCs w:val="24"/>
        </w:rPr>
        <w:t xml:space="preserve">Summa </w:t>
      </w:r>
      <w:proofErr w:type="spellStart"/>
      <w:r w:rsidRPr="00BC227E">
        <w:rPr>
          <w:rFonts w:ascii="Times New Roman" w:hAnsi="Times New Roman" w:cs="Times New Roman"/>
          <w:i/>
          <w:sz w:val="24"/>
          <w:szCs w:val="24"/>
        </w:rPr>
        <w:t>Theologica</w:t>
      </w:r>
      <w:proofErr w:type="spellEnd"/>
      <w:r w:rsidRPr="00BC227E">
        <w:rPr>
          <w:rFonts w:ascii="Times New Roman" w:hAnsi="Times New Roman" w:cs="Times New Roman"/>
          <w:sz w:val="24"/>
          <w:szCs w:val="24"/>
        </w:rPr>
        <w:t>, II-II, q. 187, a. 3)</w:t>
      </w:r>
      <w:r>
        <w:rPr>
          <w:rFonts w:ascii="Times New Roman" w:hAnsi="Times New Roman" w:cs="Times New Roman"/>
          <w:sz w:val="24"/>
          <w:szCs w:val="24"/>
        </w:rPr>
        <w:t xml:space="preserve"> </w:t>
      </w:r>
      <w:r w:rsidRPr="00BC227E">
        <w:rPr>
          <w:rFonts w:ascii="Times New Roman" w:hAnsi="Times New Roman" w:cs="Times New Roman"/>
          <w:sz w:val="24"/>
          <w:szCs w:val="24"/>
        </w:rPr>
        <w:t>Dunque sembrerebbe che il lavoro manuale abbia un valore formativo nella crescita della persona.</w:t>
      </w:r>
      <w:r>
        <w:rPr>
          <w:rFonts w:ascii="Times New Roman" w:hAnsi="Times New Roman" w:cs="Times New Roman"/>
          <w:i/>
          <w:color w:val="C00000"/>
          <w:sz w:val="24"/>
          <w:szCs w:val="24"/>
        </w:rPr>
        <w:t xml:space="preserve"> </w:t>
      </w:r>
    </w:p>
    <w:p w:rsidR="00BD464A" w:rsidRDefault="00BD464A" w:rsidP="00BD464A">
      <w:pPr>
        <w:pStyle w:val="Nessunaspaziatura"/>
        <w:ind w:firstLine="284"/>
        <w:jc w:val="both"/>
        <w:rPr>
          <w:rFonts w:ascii="Times New Roman" w:hAnsi="Times New Roman" w:cs="Times New Roman"/>
          <w:sz w:val="24"/>
          <w:szCs w:val="24"/>
        </w:rPr>
      </w:pPr>
      <w:r w:rsidRPr="00BC227E">
        <w:rPr>
          <w:rFonts w:ascii="Times New Roman" w:hAnsi="Times New Roman" w:cs="Times New Roman"/>
          <w:sz w:val="24"/>
          <w:szCs w:val="24"/>
        </w:rPr>
        <w:lastRenderedPageBreak/>
        <w:t xml:space="preserve">Nell’Età </w:t>
      </w:r>
      <w:proofErr w:type="spellStart"/>
      <w:r w:rsidRPr="00BC227E">
        <w:rPr>
          <w:rFonts w:ascii="Times New Roman" w:hAnsi="Times New Roman" w:cs="Times New Roman"/>
          <w:sz w:val="24"/>
          <w:szCs w:val="24"/>
        </w:rPr>
        <w:t>Umanistico-Rinascimentale</w:t>
      </w:r>
      <w:proofErr w:type="spellEnd"/>
      <w:r w:rsidRPr="00BC227E">
        <w:rPr>
          <w:rFonts w:ascii="Times New Roman" w:hAnsi="Times New Roman" w:cs="Times New Roman"/>
          <w:sz w:val="24"/>
          <w:szCs w:val="24"/>
        </w:rPr>
        <w:t xml:space="preserve"> quale valore viene assegnato al lavoro nella crescita individuale e sociale? Viene valorizzato il lavoro artigianale e quello dell’apprendistato? Ma soprattutto quale nesso o legame si stabilisce tra l’apprendimento </w:t>
      </w:r>
      <w:r w:rsidRPr="00BC227E">
        <w:rPr>
          <w:rFonts w:ascii="Times New Roman" w:hAnsi="Times New Roman" w:cs="Times New Roman"/>
          <w:i/>
          <w:sz w:val="24"/>
          <w:szCs w:val="24"/>
        </w:rPr>
        <w:t>non formale</w:t>
      </w:r>
      <w:r w:rsidRPr="00BC227E">
        <w:rPr>
          <w:rFonts w:ascii="Times New Roman" w:hAnsi="Times New Roman" w:cs="Times New Roman"/>
          <w:sz w:val="24"/>
          <w:szCs w:val="24"/>
        </w:rPr>
        <w:t xml:space="preserve"> (quello del mondo del lavoro) e l’apprendimento </w:t>
      </w:r>
      <w:r w:rsidRPr="00BC227E">
        <w:rPr>
          <w:rFonts w:ascii="Times New Roman" w:hAnsi="Times New Roman" w:cs="Times New Roman"/>
          <w:i/>
          <w:sz w:val="24"/>
          <w:szCs w:val="24"/>
        </w:rPr>
        <w:t>formale</w:t>
      </w:r>
      <w:r w:rsidRPr="00BC227E">
        <w:rPr>
          <w:rFonts w:ascii="Times New Roman" w:hAnsi="Times New Roman" w:cs="Times New Roman"/>
          <w:sz w:val="24"/>
          <w:szCs w:val="24"/>
        </w:rPr>
        <w:t xml:space="preserve"> (quello legato all’apprendimento scolastico)? Inoltre, la particolare esperienza di apprendimento che si compie attraverso il lavoro può essere introdotta anche nella scuola?</w:t>
      </w:r>
    </w:p>
    <w:p w:rsidR="00BD464A" w:rsidRPr="00BC227E" w:rsidRDefault="00BD464A" w:rsidP="00BD464A">
      <w:pPr>
        <w:pStyle w:val="Nessunaspaziatura"/>
        <w:ind w:firstLine="284"/>
        <w:jc w:val="both"/>
        <w:rPr>
          <w:rFonts w:ascii="Times New Roman" w:hAnsi="Times New Roman" w:cs="Times New Roman"/>
          <w:sz w:val="24"/>
          <w:szCs w:val="24"/>
        </w:rPr>
      </w:pPr>
      <w:r w:rsidRPr="00BC227E">
        <w:rPr>
          <w:rFonts w:ascii="Times New Roman" w:hAnsi="Times New Roman" w:cs="Times New Roman"/>
          <w:sz w:val="24"/>
          <w:szCs w:val="24"/>
        </w:rPr>
        <w:t xml:space="preserve">L’incontro fra la pedagogia e la scuola da una parte, e il lavoro dall’altra, comincia a svilupparsi nell’età moderna. E’ un itinerario di avvicinamento graduale, capace comunque di animare, sia pure in diverso grado, concrete esperienze (prassi educative) quanto elaborazioni pedagogiche (teorie). Seguendo la periodizzazione di Aldo </w:t>
      </w:r>
      <w:proofErr w:type="spellStart"/>
      <w:r w:rsidRPr="00BC227E">
        <w:rPr>
          <w:rFonts w:ascii="Times New Roman" w:hAnsi="Times New Roman" w:cs="Times New Roman"/>
          <w:sz w:val="24"/>
          <w:szCs w:val="24"/>
        </w:rPr>
        <w:t>Agazzi</w:t>
      </w:r>
      <w:proofErr w:type="spellEnd"/>
      <w:r w:rsidRPr="00BC227E">
        <w:rPr>
          <w:rFonts w:ascii="Times New Roman" w:hAnsi="Times New Roman" w:cs="Times New Roman"/>
          <w:sz w:val="24"/>
          <w:szCs w:val="24"/>
        </w:rPr>
        <w:t>, potremmo delineare le tappe di questo processo (durato quasi tre secoli) nel modo seguente:</w:t>
      </w:r>
    </w:p>
    <w:p w:rsidR="00BD464A" w:rsidRDefault="00BD464A" w:rsidP="00BD464A">
      <w:pPr>
        <w:pStyle w:val="Nessunaspaziatura"/>
        <w:ind w:firstLine="284"/>
        <w:jc w:val="both"/>
        <w:rPr>
          <w:rFonts w:ascii="Times New Roman" w:hAnsi="Times New Roman" w:cs="Times New Roman"/>
          <w:sz w:val="24"/>
          <w:szCs w:val="24"/>
        </w:rPr>
      </w:pPr>
      <w:r w:rsidRPr="00BC227E">
        <w:rPr>
          <w:rFonts w:ascii="Times New Roman" w:hAnsi="Times New Roman" w:cs="Times New Roman"/>
          <w:sz w:val="24"/>
          <w:szCs w:val="24"/>
        </w:rPr>
        <w:t xml:space="preserve">Dal XVI-XVII secolo si registra un primo accostamento di lavoro-educazione, in modo particolare nell’istruzione popolare, giustificato soprattutto con ragioni pratiche (si pensi a Giuseppe </w:t>
      </w:r>
      <w:proofErr w:type="spellStart"/>
      <w:r w:rsidRPr="00BC227E">
        <w:rPr>
          <w:rFonts w:ascii="Times New Roman" w:hAnsi="Times New Roman" w:cs="Times New Roman"/>
          <w:sz w:val="24"/>
          <w:szCs w:val="24"/>
        </w:rPr>
        <w:t>Calasanzio</w:t>
      </w:r>
      <w:proofErr w:type="spellEnd"/>
      <w:r w:rsidRPr="00BC227E">
        <w:rPr>
          <w:rFonts w:ascii="Times New Roman" w:hAnsi="Times New Roman" w:cs="Times New Roman"/>
          <w:sz w:val="24"/>
          <w:szCs w:val="24"/>
        </w:rPr>
        <w:t>, a Filippo Neri)</w:t>
      </w:r>
    </w:p>
    <w:p w:rsidR="00BD464A" w:rsidRDefault="00BD464A" w:rsidP="00BD464A">
      <w:pPr>
        <w:pStyle w:val="Nessunaspaziatura"/>
        <w:ind w:firstLine="284"/>
        <w:jc w:val="both"/>
        <w:rPr>
          <w:rFonts w:ascii="Times New Roman" w:hAnsi="Times New Roman" w:cs="Times New Roman"/>
          <w:sz w:val="24"/>
          <w:szCs w:val="24"/>
        </w:rPr>
      </w:pPr>
      <w:r w:rsidRPr="00BC227E">
        <w:rPr>
          <w:rFonts w:ascii="Times New Roman" w:hAnsi="Times New Roman" w:cs="Times New Roman"/>
          <w:sz w:val="24"/>
          <w:szCs w:val="24"/>
        </w:rPr>
        <w:t>Più tardi, il lavoro entra nei progetti educativi come attività surrogatoria, con funzioni di evasione o di ricreazione, e, in ogni caso, come risorsa utile nei rovesci di fortuna (</w:t>
      </w:r>
      <w:proofErr w:type="spellStart"/>
      <w:r w:rsidRPr="00BC227E">
        <w:rPr>
          <w:rFonts w:ascii="Times New Roman" w:hAnsi="Times New Roman" w:cs="Times New Roman"/>
          <w:sz w:val="24"/>
          <w:szCs w:val="24"/>
        </w:rPr>
        <w:t>Montaigne</w:t>
      </w:r>
      <w:proofErr w:type="spellEnd"/>
      <w:r w:rsidRPr="00BC227E">
        <w:rPr>
          <w:rFonts w:ascii="Times New Roman" w:hAnsi="Times New Roman" w:cs="Times New Roman"/>
          <w:sz w:val="24"/>
          <w:szCs w:val="24"/>
        </w:rPr>
        <w:t>, Rabelais)</w:t>
      </w:r>
    </w:p>
    <w:p w:rsidR="00BD464A" w:rsidRDefault="00BD464A" w:rsidP="00BD464A">
      <w:pPr>
        <w:pStyle w:val="Nessunaspaziatura"/>
        <w:ind w:firstLine="284"/>
        <w:jc w:val="both"/>
        <w:rPr>
          <w:rFonts w:ascii="Times New Roman" w:hAnsi="Times New Roman" w:cs="Times New Roman"/>
          <w:sz w:val="24"/>
          <w:szCs w:val="24"/>
        </w:rPr>
      </w:pPr>
      <w:r w:rsidRPr="00BC227E">
        <w:rPr>
          <w:rFonts w:ascii="Times New Roman" w:hAnsi="Times New Roman" w:cs="Times New Roman"/>
          <w:sz w:val="24"/>
          <w:szCs w:val="24"/>
        </w:rPr>
        <w:t xml:space="preserve">Finalmente viene accolto come aspetto essenziale dell’educazione integrale dell’uomo: J. A. </w:t>
      </w:r>
      <w:proofErr w:type="spellStart"/>
      <w:r w:rsidRPr="00BC227E">
        <w:rPr>
          <w:rFonts w:ascii="Times New Roman" w:hAnsi="Times New Roman" w:cs="Times New Roman"/>
          <w:sz w:val="24"/>
          <w:szCs w:val="24"/>
        </w:rPr>
        <w:t>Comenio</w:t>
      </w:r>
      <w:proofErr w:type="spellEnd"/>
      <w:r w:rsidRPr="00BC227E">
        <w:rPr>
          <w:rFonts w:ascii="Times New Roman" w:hAnsi="Times New Roman" w:cs="Times New Roman"/>
          <w:sz w:val="24"/>
          <w:szCs w:val="24"/>
        </w:rPr>
        <w:t xml:space="preserve">, J. </w:t>
      </w:r>
      <w:proofErr w:type="spellStart"/>
      <w:r w:rsidRPr="00BC227E">
        <w:rPr>
          <w:rFonts w:ascii="Times New Roman" w:hAnsi="Times New Roman" w:cs="Times New Roman"/>
          <w:sz w:val="24"/>
          <w:szCs w:val="24"/>
        </w:rPr>
        <w:t>Locke</w:t>
      </w:r>
      <w:proofErr w:type="spellEnd"/>
      <w:r w:rsidRPr="00BC227E">
        <w:rPr>
          <w:rFonts w:ascii="Times New Roman" w:hAnsi="Times New Roman" w:cs="Times New Roman"/>
          <w:sz w:val="24"/>
          <w:szCs w:val="24"/>
        </w:rPr>
        <w:t>, J. J. Rousseau.</w:t>
      </w:r>
    </w:p>
    <w:p w:rsidR="00BD464A" w:rsidRDefault="00BD464A" w:rsidP="00BD464A">
      <w:pPr>
        <w:pStyle w:val="Nessunaspaziatura"/>
        <w:ind w:firstLine="284"/>
        <w:jc w:val="both"/>
        <w:rPr>
          <w:rFonts w:ascii="Times New Roman" w:hAnsi="Times New Roman" w:cs="Times New Roman"/>
          <w:sz w:val="24"/>
          <w:szCs w:val="24"/>
        </w:rPr>
      </w:pPr>
    </w:p>
    <w:p w:rsidR="00BD464A" w:rsidRDefault="00BD464A" w:rsidP="003626DF">
      <w:pPr>
        <w:pStyle w:val="Nessunaspaziatura"/>
        <w:numPr>
          <w:ilvl w:val="0"/>
          <w:numId w:val="27"/>
        </w:numPr>
        <w:ind w:left="284" w:hanging="284"/>
        <w:jc w:val="both"/>
        <w:rPr>
          <w:rFonts w:ascii="Times New Roman" w:hAnsi="Times New Roman" w:cs="Times New Roman"/>
          <w:sz w:val="24"/>
          <w:szCs w:val="24"/>
        </w:rPr>
      </w:pPr>
      <w:r w:rsidRPr="00D312E7">
        <w:rPr>
          <w:rFonts w:ascii="Times New Roman" w:hAnsi="Times New Roman" w:cs="Times New Roman"/>
          <w:b/>
          <w:sz w:val="24"/>
          <w:szCs w:val="24"/>
        </w:rPr>
        <w:t xml:space="preserve">La rivoluzione industriale e la prospettiva del lavoro in </w:t>
      </w:r>
      <w:proofErr w:type="spellStart"/>
      <w:r w:rsidRPr="00D312E7">
        <w:rPr>
          <w:rFonts w:ascii="Times New Roman" w:hAnsi="Times New Roman" w:cs="Times New Roman"/>
          <w:b/>
          <w:sz w:val="24"/>
          <w:szCs w:val="24"/>
        </w:rPr>
        <w:t>Marx</w:t>
      </w:r>
      <w:proofErr w:type="spellEnd"/>
      <w:r w:rsidRPr="00D312E7">
        <w:rPr>
          <w:rFonts w:ascii="Times New Roman" w:hAnsi="Times New Roman" w:cs="Times New Roman"/>
          <w:sz w:val="24"/>
          <w:szCs w:val="24"/>
        </w:rPr>
        <w:t>.</w:t>
      </w:r>
      <w:bookmarkStart w:id="0" w:name="_GoBack"/>
      <w:bookmarkEnd w:id="0"/>
    </w:p>
    <w:p w:rsidR="00BD464A" w:rsidRPr="00FB4105" w:rsidRDefault="00BD464A" w:rsidP="00BD464A">
      <w:pPr>
        <w:pStyle w:val="Nessunaspaziatura"/>
        <w:ind w:firstLine="284"/>
        <w:jc w:val="both"/>
        <w:rPr>
          <w:rFonts w:ascii="Times New Roman" w:hAnsi="Times New Roman" w:cs="Times New Roman"/>
          <w:sz w:val="24"/>
          <w:szCs w:val="24"/>
        </w:rPr>
      </w:pPr>
      <w:r w:rsidRPr="00FB4105">
        <w:rPr>
          <w:rFonts w:ascii="Times New Roman" w:hAnsi="Times New Roman" w:cs="Times New Roman"/>
          <w:bCs/>
          <w:sz w:val="24"/>
          <w:szCs w:val="24"/>
        </w:rPr>
        <w:t xml:space="preserve">Nel pensiero classico, da Aristotele a </w:t>
      </w:r>
      <w:proofErr w:type="spellStart"/>
      <w:r w:rsidRPr="00FB4105">
        <w:rPr>
          <w:rFonts w:ascii="Times New Roman" w:hAnsi="Times New Roman" w:cs="Times New Roman"/>
          <w:bCs/>
          <w:sz w:val="24"/>
          <w:szCs w:val="24"/>
        </w:rPr>
        <w:t>Locke</w:t>
      </w:r>
      <w:proofErr w:type="spellEnd"/>
      <w:r w:rsidRPr="00FB4105">
        <w:rPr>
          <w:rFonts w:ascii="Times New Roman" w:hAnsi="Times New Roman" w:cs="Times New Roman"/>
          <w:bCs/>
          <w:sz w:val="24"/>
          <w:szCs w:val="24"/>
        </w:rPr>
        <w:t xml:space="preserve"> fino ad </w:t>
      </w:r>
      <w:proofErr w:type="spellStart"/>
      <w:r w:rsidRPr="00FB4105">
        <w:rPr>
          <w:rFonts w:ascii="Times New Roman" w:hAnsi="Times New Roman" w:cs="Times New Roman"/>
          <w:bCs/>
          <w:sz w:val="24"/>
          <w:szCs w:val="24"/>
        </w:rPr>
        <w:t>Hegel</w:t>
      </w:r>
      <w:proofErr w:type="spellEnd"/>
      <w:r w:rsidRPr="00FB4105">
        <w:rPr>
          <w:rFonts w:ascii="Times New Roman" w:hAnsi="Times New Roman" w:cs="Times New Roman"/>
          <w:bCs/>
          <w:sz w:val="24"/>
          <w:szCs w:val="24"/>
        </w:rPr>
        <w:t>, nella scienza economica della nascente borghesia liberale e capitalista, il lavoro è stato ridotto o a mera esecutività (strumentale) o ad una necessaria oggettivazione/estrinsecazione della soggettività dell’uomo. Nell’economia capitalista il valore del lavoro viene oggettivato nella quantità e nell’uso.</w:t>
      </w:r>
    </w:p>
    <w:p w:rsidR="00BD464A" w:rsidRPr="00FB4105" w:rsidRDefault="00BD464A" w:rsidP="00BD464A">
      <w:pPr>
        <w:pStyle w:val="Nessunaspaziatura"/>
        <w:ind w:left="284"/>
        <w:jc w:val="both"/>
        <w:rPr>
          <w:rFonts w:ascii="Times New Roman" w:hAnsi="Times New Roman" w:cs="Times New Roman"/>
          <w:sz w:val="24"/>
          <w:szCs w:val="24"/>
        </w:rPr>
      </w:pPr>
      <w:r w:rsidRPr="00FB4105">
        <w:rPr>
          <w:rFonts w:ascii="Times New Roman" w:hAnsi="Times New Roman" w:cs="Times New Roman"/>
          <w:bCs/>
          <w:sz w:val="24"/>
          <w:szCs w:val="24"/>
        </w:rPr>
        <w:t xml:space="preserve">L’oggettivazione dell’uomo attraverso il lavoro viene stabilita: </w:t>
      </w:r>
    </w:p>
    <w:p w:rsidR="00BD464A" w:rsidRPr="00FB4105" w:rsidRDefault="00BD464A" w:rsidP="00BD464A">
      <w:pPr>
        <w:pStyle w:val="Nessunaspaziatura"/>
        <w:numPr>
          <w:ilvl w:val="0"/>
          <w:numId w:val="21"/>
        </w:numPr>
        <w:jc w:val="both"/>
        <w:rPr>
          <w:rFonts w:ascii="Times New Roman" w:hAnsi="Times New Roman" w:cs="Times New Roman"/>
          <w:sz w:val="24"/>
          <w:szCs w:val="24"/>
        </w:rPr>
      </w:pPr>
      <w:r w:rsidRPr="00FB4105">
        <w:rPr>
          <w:rFonts w:ascii="Times New Roman" w:hAnsi="Times New Roman" w:cs="Times New Roman"/>
          <w:bCs/>
          <w:sz w:val="24"/>
          <w:szCs w:val="24"/>
        </w:rPr>
        <w:t>Dal valore di scambio;</w:t>
      </w:r>
    </w:p>
    <w:p w:rsidR="00BD464A" w:rsidRPr="00FB4105" w:rsidRDefault="00BD464A" w:rsidP="00BD464A">
      <w:pPr>
        <w:pStyle w:val="Nessunaspaziatura"/>
        <w:numPr>
          <w:ilvl w:val="0"/>
          <w:numId w:val="21"/>
        </w:numPr>
        <w:jc w:val="both"/>
        <w:rPr>
          <w:rFonts w:ascii="Times New Roman" w:hAnsi="Times New Roman" w:cs="Times New Roman"/>
          <w:sz w:val="24"/>
          <w:szCs w:val="24"/>
        </w:rPr>
      </w:pPr>
      <w:r w:rsidRPr="00FB4105">
        <w:rPr>
          <w:rFonts w:ascii="Times New Roman" w:hAnsi="Times New Roman" w:cs="Times New Roman"/>
          <w:bCs/>
          <w:sz w:val="24"/>
          <w:szCs w:val="24"/>
        </w:rPr>
        <w:t>Dal valore della forza;</w:t>
      </w:r>
    </w:p>
    <w:p w:rsidR="00BD464A" w:rsidRPr="00FB4105" w:rsidRDefault="00BD464A" w:rsidP="00BD464A">
      <w:pPr>
        <w:pStyle w:val="Nessunaspaziatura"/>
        <w:numPr>
          <w:ilvl w:val="0"/>
          <w:numId w:val="21"/>
        </w:numPr>
        <w:jc w:val="both"/>
        <w:rPr>
          <w:rFonts w:ascii="Times New Roman" w:hAnsi="Times New Roman" w:cs="Times New Roman"/>
          <w:sz w:val="24"/>
          <w:szCs w:val="24"/>
        </w:rPr>
      </w:pPr>
      <w:r w:rsidRPr="00FB4105">
        <w:rPr>
          <w:rFonts w:ascii="Times New Roman" w:hAnsi="Times New Roman" w:cs="Times New Roman"/>
          <w:bCs/>
          <w:sz w:val="24"/>
          <w:szCs w:val="24"/>
        </w:rPr>
        <w:t>Dal valore salariale che è sempre inferiore dal valore della merce prodotta.</w:t>
      </w:r>
    </w:p>
    <w:p w:rsidR="00BD464A" w:rsidRPr="00FB4105" w:rsidRDefault="00BD464A" w:rsidP="00BD464A">
      <w:pPr>
        <w:pStyle w:val="Nessunaspaziatura"/>
        <w:ind w:firstLine="284"/>
        <w:jc w:val="both"/>
        <w:rPr>
          <w:rFonts w:ascii="Times New Roman" w:hAnsi="Times New Roman" w:cs="Times New Roman"/>
          <w:bCs/>
          <w:sz w:val="24"/>
          <w:szCs w:val="24"/>
        </w:rPr>
      </w:pPr>
      <w:r w:rsidRPr="00FB4105">
        <w:rPr>
          <w:rFonts w:ascii="Times New Roman" w:hAnsi="Times New Roman" w:cs="Times New Roman"/>
          <w:bCs/>
          <w:sz w:val="24"/>
          <w:szCs w:val="24"/>
        </w:rPr>
        <w:t xml:space="preserve">La riflessione di </w:t>
      </w:r>
      <w:proofErr w:type="spellStart"/>
      <w:r w:rsidRPr="00FB4105">
        <w:rPr>
          <w:rFonts w:ascii="Times New Roman" w:hAnsi="Times New Roman" w:cs="Times New Roman"/>
          <w:bCs/>
          <w:sz w:val="24"/>
          <w:szCs w:val="24"/>
        </w:rPr>
        <w:t>Marx</w:t>
      </w:r>
      <w:proofErr w:type="spellEnd"/>
      <w:r w:rsidRPr="00FB4105">
        <w:rPr>
          <w:rFonts w:ascii="Times New Roman" w:hAnsi="Times New Roman" w:cs="Times New Roman"/>
          <w:bCs/>
          <w:sz w:val="24"/>
          <w:szCs w:val="24"/>
        </w:rPr>
        <w:t xml:space="preserve">: dai </w:t>
      </w:r>
      <w:r w:rsidRPr="00FB4105">
        <w:rPr>
          <w:rFonts w:ascii="Times New Roman" w:hAnsi="Times New Roman" w:cs="Times New Roman"/>
          <w:bCs/>
          <w:i/>
          <w:iCs/>
          <w:sz w:val="24"/>
          <w:szCs w:val="24"/>
        </w:rPr>
        <w:t>Manoscritti economico-filosofici 1844-1848</w:t>
      </w:r>
      <w:r w:rsidRPr="00FB4105">
        <w:rPr>
          <w:rFonts w:ascii="Times New Roman" w:hAnsi="Times New Roman" w:cs="Times New Roman"/>
          <w:bCs/>
          <w:sz w:val="24"/>
          <w:szCs w:val="24"/>
        </w:rPr>
        <w:t>; all’</w:t>
      </w:r>
      <w:r w:rsidRPr="00FB4105">
        <w:rPr>
          <w:rFonts w:ascii="Times New Roman" w:hAnsi="Times New Roman" w:cs="Times New Roman"/>
          <w:bCs/>
          <w:i/>
          <w:iCs/>
          <w:sz w:val="24"/>
          <w:szCs w:val="24"/>
        </w:rPr>
        <w:t>Ideologia tedesca</w:t>
      </w:r>
      <w:r w:rsidRPr="00FB4105">
        <w:rPr>
          <w:rFonts w:ascii="Times New Roman" w:hAnsi="Times New Roman" w:cs="Times New Roman"/>
          <w:bCs/>
          <w:sz w:val="24"/>
          <w:szCs w:val="24"/>
        </w:rPr>
        <w:t xml:space="preserve">, dal </w:t>
      </w:r>
      <w:r w:rsidRPr="00FB4105">
        <w:rPr>
          <w:rFonts w:ascii="Times New Roman" w:hAnsi="Times New Roman" w:cs="Times New Roman"/>
          <w:bCs/>
          <w:i/>
          <w:iCs/>
          <w:sz w:val="24"/>
          <w:szCs w:val="24"/>
        </w:rPr>
        <w:t>Manifesto</w:t>
      </w:r>
      <w:r w:rsidRPr="00FB4105">
        <w:rPr>
          <w:rFonts w:ascii="Times New Roman" w:hAnsi="Times New Roman" w:cs="Times New Roman"/>
          <w:bCs/>
          <w:sz w:val="24"/>
          <w:szCs w:val="24"/>
        </w:rPr>
        <w:t xml:space="preserve"> alla </w:t>
      </w:r>
      <w:r w:rsidRPr="00FB4105">
        <w:rPr>
          <w:rFonts w:ascii="Times New Roman" w:hAnsi="Times New Roman" w:cs="Times New Roman"/>
          <w:bCs/>
          <w:i/>
          <w:iCs/>
          <w:sz w:val="24"/>
          <w:szCs w:val="24"/>
        </w:rPr>
        <w:t xml:space="preserve">Miseria della filosofia </w:t>
      </w:r>
      <w:r w:rsidRPr="00FB4105">
        <w:rPr>
          <w:rFonts w:ascii="Times New Roman" w:hAnsi="Times New Roman" w:cs="Times New Roman"/>
          <w:bCs/>
          <w:sz w:val="24"/>
          <w:szCs w:val="24"/>
        </w:rPr>
        <w:t xml:space="preserve">e nel 3° libro del </w:t>
      </w:r>
      <w:r w:rsidRPr="00FB4105">
        <w:rPr>
          <w:rFonts w:ascii="Times New Roman" w:hAnsi="Times New Roman" w:cs="Times New Roman"/>
          <w:bCs/>
          <w:i/>
          <w:iCs/>
          <w:sz w:val="24"/>
          <w:szCs w:val="24"/>
        </w:rPr>
        <w:t>Capitale</w:t>
      </w:r>
      <w:r w:rsidRPr="00FB4105">
        <w:rPr>
          <w:rFonts w:ascii="Times New Roman" w:hAnsi="Times New Roman" w:cs="Times New Roman"/>
          <w:bCs/>
          <w:sz w:val="24"/>
          <w:szCs w:val="24"/>
        </w:rPr>
        <w:t>. L’importanza dell’</w:t>
      </w:r>
      <w:r w:rsidRPr="00FB4105">
        <w:rPr>
          <w:rFonts w:ascii="Times New Roman" w:hAnsi="Times New Roman" w:cs="Times New Roman"/>
          <w:bCs/>
          <w:i/>
          <w:iCs/>
          <w:sz w:val="24"/>
          <w:szCs w:val="24"/>
        </w:rPr>
        <w:t xml:space="preserve">istruzione </w:t>
      </w:r>
      <w:proofErr w:type="spellStart"/>
      <w:r w:rsidRPr="00FB4105">
        <w:rPr>
          <w:rFonts w:ascii="Times New Roman" w:hAnsi="Times New Roman" w:cs="Times New Roman"/>
          <w:bCs/>
          <w:i/>
          <w:iCs/>
          <w:sz w:val="24"/>
          <w:szCs w:val="24"/>
        </w:rPr>
        <w:t>politecnica</w:t>
      </w:r>
      <w:proofErr w:type="spellEnd"/>
      <w:r w:rsidRPr="00FB4105">
        <w:rPr>
          <w:rFonts w:ascii="Times New Roman" w:hAnsi="Times New Roman" w:cs="Times New Roman"/>
          <w:bCs/>
          <w:i/>
          <w:iCs/>
          <w:sz w:val="24"/>
          <w:szCs w:val="24"/>
        </w:rPr>
        <w:t xml:space="preserve"> </w:t>
      </w:r>
      <w:r w:rsidRPr="00FB4105">
        <w:rPr>
          <w:rFonts w:ascii="Times New Roman" w:hAnsi="Times New Roman" w:cs="Times New Roman"/>
          <w:bCs/>
          <w:sz w:val="24"/>
          <w:szCs w:val="24"/>
        </w:rPr>
        <w:t>nella formazione della classe lavoratrice</w:t>
      </w:r>
      <w:r w:rsidRPr="00FB4105">
        <w:rPr>
          <w:rFonts w:ascii="Times New Roman" w:hAnsi="Times New Roman" w:cs="Times New Roman"/>
          <w:bCs/>
          <w:i/>
          <w:iCs/>
          <w:sz w:val="24"/>
          <w:szCs w:val="24"/>
        </w:rPr>
        <w:t xml:space="preserve">. </w:t>
      </w:r>
      <w:r w:rsidRPr="00FB4105">
        <w:rPr>
          <w:rFonts w:ascii="Times New Roman" w:hAnsi="Times New Roman" w:cs="Times New Roman"/>
          <w:bCs/>
          <w:sz w:val="24"/>
          <w:szCs w:val="24"/>
        </w:rPr>
        <w:t xml:space="preserve">Intendendo per istruzione u combinato di ‘formazione spirituale’, di ‘educazione fisica’ e di ‘istruzione </w:t>
      </w:r>
      <w:proofErr w:type="spellStart"/>
      <w:r w:rsidRPr="00FB4105">
        <w:rPr>
          <w:rFonts w:ascii="Times New Roman" w:hAnsi="Times New Roman" w:cs="Times New Roman"/>
          <w:bCs/>
          <w:sz w:val="24"/>
          <w:szCs w:val="24"/>
        </w:rPr>
        <w:t>politecnica</w:t>
      </w:r>
      <w:proofErr w:type="spellEnd"/>
      <w:r w:rsidRPr="00FB4105">
        <w:rPr>
          <w:rFonts w:ascii="Times New Roman" w:hAnsi="Times New Roman" w:cs="Times New Roman"/>
          <w:bCs/>
          <w:sz w:val="24"/>
          <w:szCs w:val="24"/>
        </w:rPr>
        <w:t xml:space="preserve">’ che sappia trasmettere i fondamenti scientifici generali di tutti i processi di produzione e che contemporaneamente introduca il fanciullo (abolizione del lavoro infantile nelle fabbriche) e l’adolescente </w:t>
      </w:r>
      <w:r w:rsidRPr="00FB4105">
        <w:rPr>
          <w:rFonts w:ascii="Times New Roman" w:hAnsi="Times New Roman" w:cs="Times New Roman"/>
          <w:bCs/>
          <w:sz w:val="24"/>
          <w:szCs w:val="24"/>
          <w:u w:val="single"/>
        </w:rPr>
        <w:t>nell’uso pratico</w:t>
      </w:r>
      <w:r w:rsidRPr="00FB4105">
        <w:rPr>
          <w:rFonts w:ascii="Times New Roman" w:hAnsi="Times New Roman" w:cs="Times New Roman"/>
          <w:bCs/>
          <w:sz w:val="24"/>
          <w:szCs w:val="24"/>
        </w:rPr>
        <w:t xml:space="preserve"> e nella </w:t>
      </w:r>
      <w:r w:rsidRPr="00FB4105">
        <w:rPr>
          <w:rFonts w:ascii="Times New Roman" w:hAnsi="Times New Roman" w:cs="Times New Roman"/>
          <w:bCs/>
          <w:sz w:val="24"/>
          <w:szCs w:val="24"/>
          <w:u w:val="single"/>
        </w:rPr>
        <w:t>capacità di maneggiare</w:t>
      </w:r>
      <w:r w:rsidRPr="00FB4105">
        <w:rPr>
          <w:rFonts w:ascii="Times New Roman" w:hAnsi="Times New Roman" w:cs="Times New Roman"/>
          <w:bCs/>
          <w:sz w:val="24"/>
          <w:szCs w:val="24"/>
        </w:rPr>
        <w:t xml:space="preserve"> gli strumenti elementari di tutti i mestieri.</w:t>
      </w:r>
    </w:p>
    <w:p w:rsidR="00BD464A" w:rsidRDefault="00BD464A" w:rsidP="00BD464A">
      <w:pPr>
        <w:pStyle w:val="Nessunaspaziatura"/>
        <w:ind w:firstLine="284"/>
        <w:jc w:val="both"/>
        <w:rPr>
          <w:rFonts w:ascii="Times New Roman" w:hAnsi="Times New Roman" w:cs="Times New Roman"/>
          <w:bCs/>
          <w:sz w:val="24"/>
          <w:szCs w:val="24"/>
        </w:rPr>
      </w:pPr>
      <w:r w:rsidRPr="00FB4105">
        <w:rPr>
          <w:rFonts w:ascii="Times New Roman" w:hAnsi="Times New Roman" w:cs="Times New Roman"/>
          <w:bCs/>
          <w:sz w:val="24"/>
          <w:szCs w:val="24"/>
        </w:rPr>
        <w:t xml:space="preserve">E’ nel solco delle indicazioni marxiste (tecnica e tecnologia, lavoro produttivo e tecnologia) che vanno collocate le esperienze di Robert Owen e di Anton </w:t>
      </w:r>
      <w:proofErr w:type="spellStart"/>
      <w:r w:rsidRPr="00FB4105">
        <w:rPr>
          <w:rFonts w:ascii="Times New Roman" w:hAnsi="Times New Roman" w:cs="Times New Roman"/>
          <w:bCs/>
          <w:sz w:val="24"/>
          <w:szCs w:val="24"/>
        </w:rPr>
        <w:t>Makarenko</w:t>
      </w:r>
      <w:proofErr w:type="spellEnd"/>
      <w:r w:rsidRPr="00FB4105">
        <w:rPr>
          <w:rFonts w:ascii="Times New Roman" w:hAnsi="Times New Roman" w:cs="Times New Roman"/>
          <w:bCs/>
          <w:sz w:val="24"/>
          <w:szCs w:val="24"/>
        </w:rPr>
        <w:t xml:space="preserve"> (1889-1938). L’anima della pedagogia </w:t>
      </w:r>
      <w:proofErr w:type="spellStart"/>
      <w:r w:rsidRPr="00FB4105">
        <w:rPr>
          <w:rFonts w:ascii="Times New Roman" w:hAnsi="Times New Roman" w:cs="Times New Roman"/>
          <w:bCs/>
          <w:sz w:val="24"/>
          <w:szCs w:val="24"/>
        </w:rPr>
        <w:t>makarenkiana</w:t>
      </w:r>
      <w:proofErr w:type="spellEnd"/>
      <w:r w:rsidRPr="00FB4105">
        <w:rPr>
          <w:rFonts w:ascii="Times New Roman" w:hAnsi="Times New Roman" w:cs="Times New Roman"/>
          <w:bCs/>
          <w:sz w:val="24"/>
          <w:szCs w:val="24"/>
        </w:rPr>
        <w:t xml:space="preserve"> è la rivalutazione del lavoro nel processo di formazione e la forza del collettivo. Le esperienze delle Colonie fondate dal pedagogista.</w:t>
      </w:r>
    </w:p>
    <w:p w:rsidR="003626DF" w:rsidRPr="00FB4105" w:rsidRDefault="003626DF" w:rsidP="003626DF">
      <w:pPr>
        <w:pStyle w:val="Nessunaspaziatura"/>
        <w:ind w:firstLine="284"/>
        <w:jc w:val="both"/>
        <w:rPr>
          <w:rFonts w:ascii="Times New Roman" w:hAnsi="Times New Roman" w:cs="Times New Roman"/>
          <w:sz w:val="24"/>
          <w:szCs w:val="24"/>
        </w:rPr>
      </w:pPr>
      <w:r w:rsidRPr="00FB4105">
        <w:rPr>
          <w:rFonts w:ascii="Times New Roman" w:hAnsi="Times New Roman" w:cs="Times New Roman"/>
          <w:bCs/>
          <w:sz w:val="24"/>
          <w:szCs w:val="24"/>
        </w:rPr>
        <w:t xml:space="preserve">L’industrializzazione e l’alienazione e come contro faccia a questi fenomeni di vasta scala si assiste al recupero e alla rivendicazione della funzione dimensione oggettivante dell’uomo </w:t>
      </w:r>
      <w:r w:rsidRPr="00FB4105">
        <w:rPr>
          <w:rFonts w:ascii="Times New Roman" w:hAnsi="Times New Roman" w:cs="Times New Roman"/>
          <w:bCs/>
          <w:i/>
          <w:iCs/>
          <w:sz w:val="24"/>
          <w:szCs w:val="24"/>
        </w:rPr>
        <w:t xml:space="preserve">nel lavoro </w:t>
      </w:r>
      <w:r w:rsidRPr="00FB4105">
        <w:rPr>
          <w:rFonts w:ascii="Times New Roman" w:hAnsi="Times New Roman" w:cs="Times New Roman"/>
          <w:bCs/>
          <w:sz w:val="24"/>
          <w:szCs w:val="24"/>
        </w:rPr>
        <w:t xml:space="preserve">(alla quale si richiameranno le correnti anarchiche, </w:t>
      </w:r>
      <w:proofErr w:type="spellStart"/>
      <w:r w:rsidRPr="00FB4105">
        <w:rPr>
          <w:rFonts w:ascii="Times New Roman" w:hAnsi="Times New Roman" w:cs="Times New Roman"/>
          <w:bCs/>
          <w:sz w:val="24"/>
          <w:szCs w:val="24"/>
        </w:rPr>
        <w:t>democratico-radicali</w:t>
      </w:r>
      <w:proofErr w:type="spellEnd"/>
      <w:r w:rsidRPr="00FB4105">
        <w:rPr>
          <w:rFonts w:ascii="Times New Roman" w:hAnsi="Times New Roman" w:cs="Times New Roman"/>
          <w:bCs/>
          <w:sz w:val="24"/>
          <w:szCs w:val="24"/>
        </w:rPr>
        <w:t xml:space="preserve"> e quelle che si richiamano ai principi del marxis</w:t>
      </w:r>
      <w:r>
        <w:rPr>
          <w:rFonts w:ascii="Times New Roman" w:hAnsi="Times New Roman" w:cs="Times New Roman"/>
          <w:bCs/>
          <w:sz w:val="24"/>
          <w:szCs w:val="24"/>
        </w:rPr>
        <w:t>mo</w:t>
      </w:r>
      <w:r w:rsidRPr="00FB4105">
        <w:rPr>
          <w:rFonts w:ascii="Times New Roman" w:hAnsi="Times New Roman" w:cs="Times New Roman"/>
          <w:bCs/>
          <w:sz w:val="24"/>
          <w:szCs w:val="24"/>
        </w:rPr>
        <w:t>) il cui valore formativo entra per la prima volta nell’educazione rinnovando istituzioni e pratiche educative.</w:t>
      </w:r>
      <w:r>
        <w:rPr>
          <w:rFonts w:ascii="Times New Roman" w:hAnsi="Times New Roman" w:cs="Times New Roman"/>
          <w:sz w:val="24"/>
          <w:szCs w:val="24"/>
        </w:rPr>
        <w:t xml:space="preserve"> S</w:t>
      </w:r>
      <w:r w:rsidRPr="00FB4105">
        <w:rPr>
          <w:rFonts w:ascii="Times New Roman" w:hAnsi="Times New Roman" w:cs="Times New Roman"/>
          <w:bCs/>
          <w:sz w:val="24"/>
          <w:szCs w:val="24"/>
        </w:rPr>
        <w:t>i sviluppano nei Paesi in via di industrializzazione forme e movimenti di «educazione nuova» che trovano la loro espressione nelle «scuole attive» o «scuole nuove» e nell’«attivismo pedagogico » che si presenta come la formulazione filosofica e scientifica più compiuta dell’educazione nuova.</w:t>
      </w:r>
    </w:p>
    <w:p w:rsidR="003626DF" w:rsidRDefault="003626DF" w:rsidP="003626DF">
      <w:pPr>
        <w:pStyle w:val="Nessunaspaziatura"/>
        <w:ind w:firstLine="284"/>
        <w:jc w:val="both"/>
        <w:rPr>
          <w:rFonts w:ascii="Times New Roman" w:hAnsi="Times New Roman" w:cs="Times New Roman"/>
          <w:sz w:val="24"/>
          <w:szCs w:val="24"/>
        </w:rPr>
      </w:pPr>
      <w:r w:rsidRPr="00FB4105">
        <w:rPr>
          <w:rFonts w:ascii="Times New Roman" w:hAnsi="Times New Roman" w:cs="Times New Roman"/>
          <w:bCs/>
          <w:sz w:val="24"/>
          <w:szCs w:val="24"/>
        </w:rPr>
        <w:t>La proposta di una scansione temporale: tardo Ottocento; primo Novecento; periodo tra le due Guerre; dalla seconda guerra mondiale agli anni Settanta del XX secolo.</w:t>
      </w:r>
      <w:r>
        <w:rPr>
          <w:rFonts w:ascii="Times New Roman" w:hAnsi="Times New Roman" w:cs="Times New Roman"/>
          <w:sz w:val="24"/>
          <w:szCs w:val="24"/>
        </w:rPr>
        <w:t xml:space="preserve"> </w:t>
      </w:r>
    </w:p>
    <w:p w:rsidR="00BD464A" w:rsidRPr="00FB4105" w:rsidRDefault="003626DF" w:rsidP="003626DF">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lastRenderedPageBreak/>
        <w:t>L</w:t>
      </w:r>
      <w:r w:rsidR="00BD464A" w:rsidRPr="00FB4105">
        <w:rPr>
          <w:rFonts w:ascii="Times New Roman" w:hAnsi="Times New Roman" w:cs="Times New Roman"/>
          <w:bCs/>
          <w:sz w:val="24"/>
          <w:szCs w:val="24"/>
        </w:rPr>
        <w:t>e «scuole nuove» (che nascono in Inghilterra, in Germania, in Francia, in Italia, in America) destano il nostro interesse perché innanzi tutto rappresentano una prima larvata forma di protesta al sistema industriale; secondo motivo, preludono all’autogestione contro la nascente scuola di Stato; terzo motivo, perché agiscono in esse tre principi fondamentali: l’attività del fanciullo; la valorizzazione dell’ambiente esterno; la manipolazione; infine, la valorizzazione del lavoro che da una parte assurge come sostentamento alla scuola  e dall’altra come principio didattico.</w:t>
      </w:r>
    </w:p>
    <w:p w:rsidR="00BD464A" w:rsidRPr="00FB4105" w:rsidRDefault="00BD464A" w:rsidP="00BD464A">
      <w:pPr>
        <w:pStyle w:val="Nessunaspaziatura"/>
        <w:ind w:firstLine="284"/>
        <w:jc w:val="both"/>
        <w:rPr>
          <w:rFonts w:ascii="Times New Roman" w:hAnsi="Times New Roman" w:cs="Times New Roman"/>
          <w:sz w:val="24"/>
          <w:szCs w:val="24"/>
        </w:rPr>
      </w:pPr>
      <w:r w:rsidRPr="00FB4105">
        <w:rPr>
          <w:rFonts w:ascii="Times New Roman" w:hAnsi="Times New Roman" w:cs="Times New Roman"/>
          <w:bCs/>
          <w:sz w:val="24"/>
          <w:szCs w:val="24"/>
        </w:rPr>
        <w:t xml:space="preserve">L’esperimento delle «scuole nuove» fu avviato in Inghilterra da Cecil </w:t>
      </w:r>
      <w:proofErr w:type="spellStart"/>
      <w:r w:rsidRPr="00FB4105">
        <w:rPr>
          <w:rFonts w:ascii="Times New Roman" w:hAnsi="Times New Roman" w:cs="Times New Roman"/>
          <w:bCs/>
          <w:sz w:val="24"/>
          <w:szCs w:val="24"/>
        </w:rPr>
        <w:t>Reddie</w:t>
      </w:r>
      <w:proofErr w:type="spellEnd"/>
      <w:r w:rsidRPr="00FB4105">
        <w:rPr>
          <w:rFonts w:ascii="Times New Roman" w:hAnsi="Times New Roman" w:cs="Times New Roman"/>
          <w:bCs/>
          <w:sz w:val="24"/>
          <w:szCs w:val="24"/>
        </w:rPr>
        <w:t xml:space="preserve"> (1858-1932) che nel 1889 aprì ad </w:t>
      </w:r>
      <w:proofErr w:type="spellStart"/>
      <w:r w:rsidRPr="00FB4105">
        <w:rPr>
          <w:rFonts w:ascii="Times New Roman" w:hAnsi="Times New Roman" w:cs="Times New Roman"/>
          <w:bCs/>
          <w:sz w:val="24"/>
          <w:szCs w:val="24"/>
        </w:rPr>
        <w:t>Abbotsholme</w:t>
      </w:r>
      <w:proofErr w:type="spellEnd"/>
      <w:r w:rsidRPr="00FB4105">
        <w:rPr>
          <w:rFonts w:ascii="Times New Roman" w:hAnsi="Times New Roman" w:cs="Times New Roman"/>
          <w:bCs/>
          <w:sz w:val="24"/>
          <w:szCs w:val="24"/>
        </w:rPr>
        <w:t xml:space="preserve"> una scuola per ragazzi dagli 11 ai 18 anni che diresse fino al 1927. Legare sistematicamente l’intelligenza, l’energia, la volontà, l’energia fisica, l’abilità manuale e l’agilità.</w:t>
      </w:r>
    </w:p>
    <w:p w:rsidR="00BD464A" w:rsidRPr="00FB4105" w:rsidRDefault="00BD464A" w:rsidP="00BD464A">
      <w:pPr>
        <w:pStyle w:val="Nessunaspaziatura"/>
        <w:ind w:firstLine="284"/>
        <w:jc w:val="both"/>
        <w:rPr>
          <w:rFonts w:ascii="Times New Roman" w:hAnsi="Times New Roman" w:cs="Times New Roman"/>
          <w:sz w:val="24"/>
          <w:szCs w:val="24"/>
        </w:rPr>
      </w:pPr>
      <w:r w:rsidRPr="00FB4105">
        <w:rPr>
          <w:rFonts w:ascii="Times New Roman" w:hAnsi="Times New Roman" w:cs="Times New Roman"/>
          <w:bCs/>
          <w:sz w:val="24"/>
          <w:szCs w:val="24"/>
        </w:rPr>
        <w:t xml:space="preserve">All’esperimento di Cecil </w:t>
      </w:r>
      <w:proofErr w:type="spellStart"/>
      <w:r w:rsidRPr="00FB4105">
        <w:rPr>
          <w:rFonts w:ascii="Times New Roman" w:hAnsi="Times New Roman" w:cs="Times New Roman"/>
          <w:bCs/>
          <w:sz w:val="24"/>
          <w:szCs w:val="24"/>
        </w:rPr>
        <w:t>Reddie</w:t>
      </w:r>
      <w:proofErr w:type="spellEnd"/>
      <w:r w:rsidRPr="00FB4105">
        <w:rPr>
          <w:rFonts w:ascii="Times New Roman" w:hAnsi="Times New Roman" w:cs="Times New Roman"/>
          <w:bCs/>
          <w:sz w:val="24"/>
          <w:szCs w:val="24"/>
        </w:rPr>
        <w:t xml:space="preserve"> si richiamò esplicitamente il francese </w:t>
      </w:r>
      <w:proofErr w:type="spellStart"/>
      <w:r w:rsidRPr="00FB4105">
        <w:rPr>
          <w:rFonts w:ascii="Times New Roman" w:hAnsi="Times New Roman" w:cs="Times New Roman"/>
          <w:bCs/>
          <w:sz w:val="24"/>
          <w:szCs w:val="24"/>
        </w:rPr>
        <w:t>Edomd</w:t>
      </w:r>
      <w:proofErr w:type="spellEnd"/>
      <w:r w:rsidRPr="00FB4105">
        <w:rPr>
          <w:rFonts w:ascii="Times New Roman" w:hAnsi="Times New Roman" w:cs="Times New Roman"/>
          <w:bCs/>
          <w:sz w:val="24"/>
          <w:szCs w:val="24"/>
        </w:rPr>
        <w:t xml:space="preserve"> </w:t>
      </w:r>
      <w:proofErr w:type="spellStart"/>
      <w:r w:rsidRPr="00FB4105">
        <w:rPr>
          <w:rFonts w:ascii="Times New Roman" w:hAnsi="Times New Roman" w:cs="Times New Roman"/>
          <w:bCs/>
          <w:sz w:val="24"/>
          <w:szCs w:val="24"/>
        </w:rPr>
        <w:t>Demolins</w:t>
      </w:r>
      <w:proofErr w:type="spellEnd"/>
      <w:r w:rsidRPr="00FB4105">
        <w:rPr>
          <w:rFonts w:ascii="Times New Roman" w:hAnsi="Times New Roman" w:cs="Times New Roman"/>
          <w:bCs/>
          <w:sz w:val="24"/>
          <w:szCs w:val="24"/>
        </w:rPr>
        <w:t xml:space="preserve"> (1852-1907) nella sua </w:t>
      </w:r>
      <w:proofErr w:type="spellStart"/>
      <w:r w:rsidRPr="00FB4105">
        <w:rPr>
          <w:rFonts w:ascii="Times New Roman" w:hAnsi="Times New Roman" w:cs="Times New Roman"/>
          <w:bCs/>
          <w:sz w:val="24"/>
          <w:szCs w:val="24"/>
        </w:rPr>
        <w:t>Ecole</w:t>
      </w:r>
      <w:proofErr w:type="spellEnd"/>
      <w:r w:rsidRPr="00FB4105">
        <w:rPr>
          <w:rFonts w:ascii="Times New Roman" w:hAnsi="Times New Roman" w:cs="Times New Roman"/>
          <w:bCs/>
          <w:sz w:val="24"/>
          <w:szCs w:val="24"/>
        </w:rPr>
        <w:t xml:space="preserve"> </w:t>
      </w:r>
      <w:proofErr w:type="spellStart"/>
      <w:r w:rsidRPr="00FB4105">
        <w:rPr>
          <w:rFonts w:ascii="Times New Roman" w:hAnsi="Times New Roman" w:cs="Times New Roman"/>
          <w:bCs/>
          <w:sz w:val="24"/>
          <w:szCs w:val="24"/>
        </w:rPr>
        <w:t>des</w:t>
      </w:r>
      <w:proofErr w:type="spellEnd"/>
      <w:r w:rsidRPr="00FB4105">
        <w:rPr>
          <w:rFonts w:ascii="Times New Roman" w:hAnsi="Times New Roman" w:cs="Times New Roman"/>
          <w:bCs/>
          <w:sz w:val="24"/>
          <w:szCs w:val="24"/>
        </w:rPr>
        <w:t xml:space="preserve"> </w:t>
      </w:r>
      <w:proofErr w:type="spellStart"/>
      <w:r w:rsidRPr="00FB4105">
        <w:rPr>
          <w:rFonts w:ascii="Times New Roman" w:hAnsi="Times New Roman" w:cs="Times New Roman"/>
          <w:bCs/>
          <w:sz w:val="24"/>
          <w:szCs w:val="24"/>
        </w:rPr>
        <w:t>Roches</w:t>
      </w:r>
      <w:proofErr w:type="spellEnd"/>
      <w:r w:rsidRPr="00FB4105">
        <w:rPr>
          <w:rFonts w:ascii="Times New Roman" w:hAnsi="Times New Roman" w:cs="Times New Roman"/>
          <w:bCs/>
          <w:sz w:val="24"/>
          <w:szCs w:val="24"/>
        </w:rPr>
        <w:t xml:space="preserve"> che sorse in Normandia nel 1899.</w:t>
      </w:r>
    </w:p>
    <w:p w:rsidR="00BD464A" w:rsidRPr="00FB4105" w:rsidRDefault="00BD464A" w:rsidP="00BD464A">
      <w:pPr>
        <w:pStyle w:val="Nessunaspaziatura"/>
        <w:ind w:firstLine="284"/>
        <w:jc w:val="both"/>
        <w:rPr>
          <w:rFonts w:ascii="Times New Roman" w:hAnsi="Times New Roman" w:cs="Times New Roman"/>
          <w:sz w:val="24"/>
          <w:szCs w:val="24"/>
        </w:rPr>
      </w:pPr>
      <w:r w:rsidRPr="00FB4105">
        <w:rPr>
          <w:rFonts w:ascii="Times New Roman" w:hAnsi="Times New Roman" w:cs="Times New Roman"/>
          <w:bCs/>
          <w:sz w:val="24"/>
          <w:szCs w:val="24"/>
        </w:rPr>
        <w:t xml:space="preserve">L’obiettivo della scuola fondata da </w:t>
      </w:r>
      <w:proofErr w:type="spellStart"/>
      <w:r w:rsidRPr="00FB4105">
        <w:rPr>
          <w:rFonts w:ascii="Times New Roman" w:hAnsi="Times New Roman" w:cs="Times New Roman"/>
          <w:bCs/>
          <w:sz w:val="24"/>
          <w:szCs w:val="24"/>
        </w:rPr>
        <w:t>Demolins</w:t>
      </w:r>
      <w:proofErr w:type="spellEnd"/>
      <w:r w:rsidRPr="00FB4105">
        <w:rPr>
          <w:rFonts w:ascii="Times New Roman" w:hAnsi="Times New Roman" w:cs="Times New Roman"/>
          <w:bCs/>
          <w:sz w:val="24"/>
          <w:szCs w:val="24"/>
        </w:rPr>
        <w:t xml:space="preserve"> e proseguita poi da Georges </w:t>
      </w:r>
      <w:proofErr w:type="spellStart"/>
      <w:r w:rsidRPr="00FB4105">
        <w:rPr>
          <w:rFonts w:ascii="Times New Roman" w:hAnsi="Times New Roman" w:cs="Times New Roman"/>
          <w:bCs/>
          <w:sz w:val="24"/>
          <w:szCs w:val="24"/>
        </w:rPr>
        <w:t>Bertier</w:t>
      </w:r>
      <w:proofErr w:type="spellEnd"/>
      <w:r w:rsidRPr="00FB4105">
        <w:rPr>
          <w:rFonts w:ascii="Times New Roman" w:hAnsi="Times New Roman" w:cs="Times New Roman"/>
          <w:bCs/>
          <w:sz w:val="24"/>
          <w:szCs w:val="24"/>
        </w:rPr>
        <w:t xml:space="preserve"> (1877-1909) è quello di attuare una formazione globale del fanciullo, tanto intellettuale che fisica, morale e sociale. Partecipazione dei ragazzi alla organizzazione della vita in comune (si rammenti l’esperienza di </w:t>
      </w:r>
      <w:proofErr w:type="spellStart"/>
      <w:r w:rsidRPr="00FB4105">
        <w:rPr>
          <w:rFonts w:ascii="Times New Roman" w:hAnsi="Times New Roman" w:cs="Times New Roman"/>
          <w:bCs/>
          <w:sz w:val="24"/>
          <w:szCs w:val="24"/>
        </w:rPr>
        <w:t>Makarenko</w:t>
      </w:r>
      <w:proofErr w:type="spellEnd"/>
      <w:r w:rsidRPr="00FB4105">
        <w:rPr>
          <w:rFonts w:ascii="Times New Roman" w:hAnsi="Times New Roman" w:cs="Times New Roman"/>
          <w:bCs/>
          <w:sz w:val="24"/>
          <w:szCs w:val="24"/>
        </w:rPr>
        <w:t>).</w:t>
      </w:r>
    </w:p>
    <w:p w:rsidR="00BD464A" w:rsidRPr="00FB4105" w:rsidRDefault="00BD464A" w:rsidP="00BD464A">
      <w:pPr>
        <w:pStyle w:val="Nessunaspaziatura"/>
        <w:ind w:firstLine="284"/>
        <w:jc w:val="both"/>
        <w:rPr>
          <w:rFonts w:ascii="Times New Roman" w:hAnsi="Times New Roman" w:cs="Times New Roman"/>
          <w:sz w:val="24"/>
          <w:szCs w:val="24"/>
        </w:rPr>
      </w:pPr>
      <w:r w:rsidRPr="00FB4105">
        <w:rPr>
          <w:rFonts w:ascii="Times New Roman" w:hAnsi="Times New Roman" w:cs="Times New Roman"/>
          <w:bCs/>
          <w:sz w:val="24"/>
          <w:szCs w:val="24"/>
        </w:rPr>
        <w:t xml:space="preserve">Anche in Germania Hermann </w:t>
      </w:r>
      <w:proofErr w:type="spellStart"/>
      <w:r w:rsidRPr="00FB4105">
        <w:rPr>
          <w:rFonts w:ascii="Times New Roman" w:hAnsi="Times New Roman" w:cs="Times New Roman"/>
          <w:bCs/>
          <w:sz w:val="24"/>
          <w:szCs w:val="24"/>
        </w:rPr>
        <w:t>Lietz</w:t>
      </w:r>
      <w:proofErr w:type="spellEnd"/>
      <w:r w:rsidRPr="00FB4105">
        <w:rPr>
          <w:rFonts w:ascii="Times New Roman" w:hAnsi="Times New Roman" w:cs="Times New Roman"/>
          <w:bCs/>
          <w:sz w:val="24"/>
          <w:szCs w:val="24"/>
        </w:rPr>
        <w:t xml:space="preserve"> (1868-1910) con le sue Case di educazione in campagna, che si ispirano alle esperienze di </w:t>
      </w:r>
      <w:proofErr w:type="spellStart"/>
      <w:r w:rsidRPr="00FB4105">
        <w:rPr>
          <w:rFonts w:ascii="Times New Roman" w:hAnsi="Times New Roman" w:cs="Times New Roman"/>
          <w:bCs/>
          <w:sz w:val="24"/>
          <w:szCs w:val="24"/>
        </w:rPr>
        <w:t>Reddie</w:t>
      </w:r>
      <w:proofErr w:type="spellEnd"/>
      <w:r w:rsidRPr="00FB4105">
        <w:rPr>
          <w:rFonts w:ascii="Times New Roman" w:hAnsi="Times New Roman" w:cs="Times New Roman"/>
          <w:bCs/>
          <w:sz w:val="24"/>
          <w:szCs w:val="24"/>
        </w:rPr>
        <w:t xml:space="preserve"> e di Paul </w:t>
      </w:r>
      <w:proofErr w:type="spellStart"/>
      <w:r w:rsidRPr="00FB4105">
        <w:rPr>
          <w:rFonts w:ascii="Times New Roman" w:hAnsi="Times New Roman" w:cs="Times New Roman"/>
          <w:bCs/>
          <w:sz w:val="24"/>
          <w:szCs w:val="24"/>
        </w:rPr>
        <w:t>Gehheb</w:t>
      </w:r>
      <w:proofErr w:type="spellEnd"/>
      <w:r w:rsidRPr="00FB4105">
        <w:rPr>
          <w:rFonts w:ascii="Times New Roman" w:hAnsi="Times New Roman" w:cs="Times New Roman"/>
          <w:bCs/>
          <w:sz w:val="24"/>
          <w:szCs w:val="24"/>
        </w:rPr>
        <w:t xml:space="preserve"> (1870-1961), con la sua scuola legata all’ideale di un umanesimo goethiano (il concetto romantico di </w:t>
      </w:r>
      <w:proofErr w:type="spellStart"/>
      <w:r w:rsidRPr="00FB4105">
        <w:rPr>
          <w:rFonts w:ascii="Times New Roman" w:hAnsi="Times New Roman" w:cs="Times New Roman"/>
          <w:bCs/>
          <w:sz w:val="24"/>
          <w:szCs w:val="24"/>
        </w:rPr>
        <w:t>Bildung</w:t>
      </w:r>
      <w:proofErr w:type="spellEnd"/>
      <w:r w:rsidRPr="00FB4105">
        <w:rPr>
          <w:rFonts w:ascii="Times New Roman" w:hAnsi="Times New Roman" w:cs="Times New Roman"/>
          <w:bCs/>
          <w:sz w:val="24"/>
          <w:szCs w:val="24"/>
        </w:rPr>
        <w:t xml:space="preserve">), avviano esperimenti significativi di scuole nuove. Furono però soprattutto Gustav </w:t>
      </w:r>
      <w:proofErr w:type="spellStart"/>
      <w:r w:rsidRPr="00FB4105">
        <w:rPr>
          <w:rFonts w:ascii="Times New Roman" w:hAnsi="Times New Roman" w:cs="Times New Roman"/>
          <w:bCs/>
          <w:sz w:val="24"/>
          <w:szCs w:val="24"/>
        </w:rPr>
        <w:t>Wyneken</w:t>
      </w:r>
      <w:proofErr w:type="spellEnd"/>
      <w:r w:rsidRPr="00FB4105">
        <w:rPr>
          <w:rFonts w:ascii="Times New Roman" w:hAnsi="Times New Roman" w:cs="Times New Roman"/>
          <w:bCs/>
          <w:sz w:val="24"/>
          <w:szCs w:val="24"/>
        </w:rPr>
        <w:t xml:space="preserve"> (1875-1964) e Georg </w:t>
      </w:r>
      <w:proofErr w:type="spellStart"/>
      <w:r w:rsidRPr="00FB4105">
        <w:rPr>
          <w:rFonts w:ascii="Times New Roman" w:hAnsi="Times New Roman" w:cs="Times New Roman"/>
          <w:bCs/>
          <w:sz w:val="24"/>
          <w:szCs w:val="24"/>
        </w:rPr>
        <w:t>Kerschensteiner</w:t>
      </w:r>
      <w:proofErr w:type="spellEnd"/>
      <w:r w:rsidRPr="00FB4105">
        <w:rPr>
          <w:rFonts w:ascii="Times New Roman" w:hAnsi="Times New Roman" w:cs="Times New Roman"/>
          <w:bCs/>
          <w:sz w:val="24"/>
          <w:szCs w:val="24"/>
        </w:rPr>
        <w:t xml:space="preserve"> (1854-1932) che svilupparono in forme più originali e coerenti gli ideali di un rinnovamento educativo e scolastico. </w:t>
      </w:r>
    </w:p>
    <w:p w:rsidR="00BD464A" w:rsidRPr="00FB4105" w:rsidRDefault="00BD464A" w:rsidP="00BD464A">
      <w:pPr>
        <w:pStyle w:val="Nessunaspaziatura"/>
        <w:ind w:firstLine="284"/>
        <w:jc w:val="both"/>
        <w:rPr>
          <w:rFonts w:ascii="Times New Roman" w:hAnsi="Times New Roman" w:cs="Times New Roman"/>
          <w:sz w:val="24"/>
          <w:szCs w:val="24"/>
        </w:rPr>
      </w:pPr>
      <w:r w:rsidRPr="00FB4105">
        <w:rPr>
          <w:rFonts w:ascii="Times New Roman" w:hAnsi="Times New Roman" w:cs="Times New Roman"/>
          <w:bCs/>
          <w:sz w:val="24"/>
          <w:szCs w:val="24"/>
        </w:rPr>
        <w:t xml:space="preserve">G. </w:t>
      </w:r>
      <w:proofErr w:type="spellStart"/>
      <w:r w:rsidRPr="00FB4105">
        <w:rPr>
          <w:rFonts w:ascii="Times New Roman" w:hAnsi="Times New Roman" w:cs="Times New Roman"/>
          <w:bCs/>
          <w:sz w:val="24"/>
          <w:szCs w:val="24"/>
        </w:rPr>
        <w:t>Wyneken</w:t>
      </w:r>
      <w:proofErr w:type="spellEnd"/>
      <w:r w:rsidRPr="00FB4105">
        <w:rPr>
          <w:rFonts w:ascii="Times New Roman" w:hAnsi="Times New Roman" w:cs="Times New Roman"/>
          <w:bCs/>
          <w:sz w:val="24"/>
          <w:szCs w:val="24"/>
        </w:rPr>
        <w:t xml:space="preserve"> (maestro niente meno di Walter Benjamin): modello educativo antiborghese e libertario che esercitò un largo fascino presso la generazione tedesca fino alla Prima Guerra Mondiale. Carattere essenzialmente anarchico; contro la famiglia e la tirannia degli adulti; formazione centrata sulle lingue moderne e alle conoscenze scientifiche.</w:t>
      </w:r>
    </w:p>
    <w:p w:rsidR="00BD464A" w:rsidRPr="00FB4105" w:rsidRDefault="00BD464A" w:rsidP="00BD464A">
      <w:pPr>
        <w:pStyle w:val="Nessunaspaziatura"/>
        <w:ind w:firstLine="284"/>
        <w:jc w:val="both"/>
        <w:rPr>
          <w:rFonts w:ascii="Times New Roman" w:hAnsi="Times New Roman" w:cs="Times New Roman"/>
          <w:sz w:val="24"/>
          <w:szCs w:val="24"/>
        </w:rPr>
      </w:pPr>
      <w:r w:rsidRPr="00FB4105">
        <w:rPr>
          <w:rFonts w:ascii="Times New Roman" w:hAnsi="Times New Roman" w:cs="Times New Roman"/>
          <w:bCs/>
          <w:sz w:val="24"/>
          <w:szCs w:val="24"/>
        </w:rPr>
        <w:t xml:space="preserve">G. </w:t>
      </w:r>
      <w:proofErr w:type="spellStart"/>
      <w:r w:rsidRPr="00FB4105">
        <w:rPr>
          <w:rFonts w:ascii="Times New Roman" w:hAnsi="Times New Roman" w:cs="Times New Roman"/>
          <w:bCs/>
          <w:sz w:val="24"/>
          <w:szCs w:val="24"/>
        </w:rPr>
        <w:t>Kerschensteiner</w:t>
      </w:r>
      <w:proofErr w:type="spellEnd"/>
      <w:r w:rsidRPr="00FB4105">
        <w:rPr>
          <w:rFonts w:ascii="Times New Roman" w:hAnsi="Times New Roman" w:cs="Times New Roman"/>
          <w:bCs/>
          <w:sz w:val="24"/>
          <w:szCs w:val="24"/>
        </w:rPr>
        <w:t>: la scuola del lavoro. Rinnovare il curricolo tradizionale degli studi, in specie quello elementare, con l’introduzione del lavoro. Esso è infatti l’attività fondamentale dell’uomo e come tale deve essere messo al centro dell’educazione infantile. Il lavoro risulta educativo quando è pienamente consapevole delle proprie finalità complessive.</w:t>
      </w:r>
    </w:p>
    <w:p w:rsidR="00BD464A" w:rsidRPr="00FB4105" w:rsidRDefault="00BD464A" w:rsidP="00BD464A">
      <w:pPr>
        <w:pStyle w:val="Nessunaspaziatura"/>
        <w:ind w:firstLine="284"/>
        <w:jc w:val="both"/>
        <w:rPr>
          <w:rFonts w:ascii="Times New Roman" w:hAnsi="Times New Roman" w:cs="Times New Roman"/>
          <w:sz w:val="24"/>
          <w:szCs w:val="24"/>
        </w:rPr>
      </w:pPr>
      <w:r w:rsidRPr="00FB4105">
        <w:rPr>
          <w:rFonts w:ascii="Times New Roman" w:hAnsi="Times New Roman" w:cs="Times New Roman"/>
          <w:bCs/>
          <w:sz w:val="24"/>
          <w:szCs w:val="24"/>
        </w:rPr>
        <w:t xml:space="preserve">La didattica del lavoro proposta da G. K. intende sviluppare l’attività intellettuale e morale che è sempre collegata con ogni lavoro pratico (dimensione del lavoro artigianale … richiami a P. G. </w:t>
      </w:r>
      <w:proofErr w:type="spellStart"/>
      <w:r w:rsidRPr="00FB4105">
        <w:rPr>
          <w:rFonts w:ascii="Times New Roman" w:hAnsi="Times New Roman" w:cs="Times New Roman"/>
          <w:bCs/>
          <w:sz w:val="24"/>
          <w:szCs w:val="24"/>
        </w:rPr>
        <w:t>Proudhon</w:t>
      </w:r>
      <w:proofErr w:type="spellEnd"/>
      <w:r w:rsidRPr="00FB4105">
        <w:rPr>
          <w:rFonts w:ascii="Times New Roman" w:hAnsi="Times New Roman" w:cs="Times New Roman"/>
          <w:bCs/>
          <w:sz w:val="24"/>
          <w:szCs w:val="24"/>
        </w:rPr>
        <w:t>). Il lavoro è formazione all’obiettività: impone la sottomissione alle norme tecniche di ogni processo produttivo come condizione della sua riuscita.</w:t>
      </w:r>
    </w:p>
    <w:p w:rsidR="00BD464A" w:rsidRPr="00FB4105" w:rsidRDefault="00BD464A" w:rsidP="00BD464A">
      <w:pPr>
        <w:pStyle w:val="Nessunaspaziatura"/>
        <w:ind w:firstLine="284"/>
        <w:jc w:val="both"/>
        <w:rPr>
          <w:rFonts w:ascii="Times New Roman" w:hAnsi="Times New Roman" w:cs="Times New Roman"/>
          <w:sz w:val="24"/>
          <w:szCs w:val="24"/>
        </w:rPr>
      </w:pPr>
      <w:r w:rsidRPr="00FB4105">
        <w:rPr>
          <w:rFonts w:ascii="Times New Roman" w:hAnsi="Times New Roman" w:cs="Times New Roman"/>
          <w:bCs/>
          <w:sz w:val="24"/>
          <w:szCs w:val="24"/>
        </w:rPr>
        <w:t>L’abilità e la virtù sono due facce della stessa medaglia.</w:t>
      </w:r>
    </w:p>
    <w:p w:rsidR="00BD464A" w:rsidRPr="00FB4105" w:rsidRDefault="00BD464A" w:rsidP="00BD464A">
      <w:pPr>
        <w:pStyle w:val="Nessunaspaziatura"/>
        <w:ind w:firstLine="284"/>
        <w:jc w:val="both"/>
        <w:rPr>
          <w:rFonts w:ascii="Times New Roman" w:hAnsi="Times New Roman" w:cs="Times New Roman"/>
          <w:sz w:val="24"/>
          <w:szCs w:val="24"/>
        </w:rPr>
      </w:pPr>
      <w:r w:rsidRPr="00FB4105">
        <w:rPr>
          <w:rFonts w:ascii="Times New Roman" w:hAnsi="Times New Roman" w:cs="Times New Roman"/>
          <w:bCs/>
          <w:sz w:val="24"/>
          <w:szCs w:val="24"/>
        </w:rPr>
        <w:t>La professionalità come tratto costitutivo della formazione pratica.</w:t>
      </w:r>
    </w:p>
    <w:p w:rsidR="00BD464A" w:rsidRPr="00FB4105" w:rsidRDefault="00BD464A" w:rsidP="00BD464A">
      <w:pPr>
        <w:pStyle w:val="Nessunaspaziatura"/>
        <w:ind w:firstLine="284"/>
        <w:jc w:val="both"/>
        <w:rPr>
          <w:rFonts w:ascii="Times New Roman" w:hAnsi="Times New Roman" w:cs="Times New Roman"/>
          <w:sz w:val="24"/>
          <w:szCs w:val="24"/>
        </w:rPr>
      </w:pPr>
      <w:r w:rsidRPr="00FB4105">
        <w:rPr>
          <w:rFonts w:ascii="Times New Roman" w:hAnsi="Times New Roman" w:cs="Times New Roman"/>
          <w:bCs/>
          <w:sz w:val="24"/>
          <w:szCs w:val="24"/>
        </w:rPr>
        <w:t>Il lavoro si è imposto come acquisizione di professionalità; Si impone come carattere tipico dell’uomo come ‘specie’ che nell’</w:t>
      </w:r>
      <w:r w:rsidRPr="00FB4105">
        <w:rPr>
          <w:rFonts w:ascii="Times New Roman" w:hAnsi="Times New Roman" w:cs="Times New Roman"/>
          <w:bCs/>
          <w:i/>
          <w:iCs/>
          <w:sz w:val="24"/>
          <w:szCs w:val="24"/>
        </w:rPr>
        <w:t xml:space="preserve">operari </w:t>
      </w:r>
      <w:r w:rsidRPr="00FB4105">
        <w:rPr>
          <w:rFonts w:ascii="Times New Roman" w:hAnsi="Times New Roman" w:cs="Times New Roman"/>
          <w:bCs/>
          <w:sz w:val="24"/>
          <w:szCs w:val="24"/>
        </w:rPr>
        <w:t xml:space="preserve">tocca il suo aspetto distintivo rispetto alle altre specie; Si qualifica come una integrazione dei </w:t>
      </w:r>
      <w:proofErr w:type="spellStart"/>
      <w:r w:rsidRPr="00FB4105">
        <w:rPr>
          <w:rFonts w:ascii="Times New Roman" w:hAnsi="Times New Roman" w:cs="Times New Roman"/>
          <w:bCs/>
          <w:i/>
          <w:iCs/>
          <w:sz w:val="24"/>
          <w:szCs w:val="24"/>
        </w:rPr>
        <w:t>curricola</w:t>
      </w:r>
      <w:proofErr w:type="spellEnd"/>
      <w:r w:rsidRPr="00FB4105">
        <w:rPr>
          <w:rFonts w:ascii="Times New Roman" w:hAnsi="Times New Roman" w:cs="Times New Roman"/>
          <w:bCs/>
          <w:i/>
          <w:iCs/>
          <w:sz w:val="24"/>
          <w:szCs w:val="24"/>
        </w:rPr>
        <w:t xml:space="preserve"> </w:t>
      </w:r>
      <w:r w:rsidRPr="00FB4105">
        <w:rPr>
          <w:rFonts w:ascii="Times New Roman" w:hAnsi="Times New Roman" w:cs="Times New Roman"/>
          <w:bCs/>
          <w:sz w:val="24"/>
          <w:szCs w:val="24"/>
        </w:rPr>
        <w:t>di istruzione.</w:t>
      </w:r>
    </w:p>
    <w:p w:rsidR="00BD464A" w:rsidRDefault="00BD464A" w:rsidP="00E14802">
      <w:pPr>
        <w:pStyle w:val="Nessunaspaziatura"/>
        <w:ind w:firstLine="284"/>
        <w:jc w:val="both"/>
        <w:rPr>
          <w:rFonts w:ascii="Times New Roman" w:hAnsi="Times New Roman" w:cs="Times New Roman"/>
          <w:bCs/>
          <w:sz w:val="24"/>
          <w:szCs w:val="24"/>
        </w:rPr>
      </w:pPr>
      <w:r w:rsidRPr="00FB4105">
        <w:rPr>
          <w:rFonts w:ascii="Times New Roman" w:hAnsi="Times New Roman" w:cs="Times New Roman"/>
          <w:bCs/>
          <w:sz w:val="24"/>
          <w:szCs w:val="24"/>
        </w:rPr>
        <w:t>La pedagogia del primo Novecento tra attivismo e marxismo, prima della rivoluzione cognitivista (che esalta invece la formazione della mente come contrassegnata dalla logica e dalla scienza in una scuola che trasmette saperi in forma organica, formalizzato e rigoroso e quindi che istruisce e forma), ha enfatizzato questa scoperta antropologica d</w:t>
      </w:r>
      <w:r w:rsidR="00E14802">
        <w:rPr>
          <w:rFonts w:ascii="Times New Roman" w:hAnsi="Times New Roman" w:cs="Times New Roman"/>
          <w:bCs/>
          <w:sz w:val="24"/>
          <w:szCs w:val="24"/>
        </w:rPr>
        <w:t xml:space="preserve">el lavoro, additando in essa </w:t>
      </w:r>
      <w:r w:rsidRPr="00FB4105">
        <w:rPr>
          <w:rFonts w:ascii="Times New Roman" w:hAnsi="Times New Roman" w:cs="Times New Roman"/>
          <w:bCs/>
          <w:sz w:val="24"/>
          <w:szCs w:val="24"/>
        </w:rPr>
        <w:t>nuov</w:t>
      </w:r>
      <w:r w:rsidR="00E14802">
        <w:rPr>
          <w:rFonts w:ascii="Times New Roman" w:hAnsi="Times New Roman" w:cs="Times New Roman"/>
          <w:bCs/>
          <w:sz w:val="24"/>
          <w:szCs w:val="24"/>
        </w:rPr>
        <w:t xml:space="preserve">i principio educativi (Gramsci): </w:t>
      </w:r>
      <w:proofErr w:type="spellStart"/>
      <w:r w:rsidR="00E14802">
        <w:rPr>
          <w:rFonts w:ascii="Times New Roman" w:hAnsi="Times New Roman" w:cs="Times New Roman"/>
          <w:bCs/>
          <w:sz w:val="24"/>
          <w:szCs w:val="24"/>
        </w:rPr>
        <w:t>Puerocentrismo</w:t>
      </w:r>
      <w:proofErr w:type="spellEnd"/>
      <w:r w:rsidR="00E14802">
        <w:rPr>
          <w:rFonts w:ascii="Times New Roman" w:hAnsi="Times New Roman" w:cs="Times New Roman"/>
          <w:bCs/>
          <w:sz w:val="24"/>
          <w:szCs w:val="24"/>
        </w:rPr>
        <w:t xml:space="preserve">; </w:t>
      </w:r>
      <w:r w:rsidRPr="00FB4105">
        <w:rPr>
          <w:rFonts w:ascii="Times New Roman" w:hAnsi="Times New Roman" w:cs="Times New Roman"/>
          <w:bCs/>
          <w:sz w:val="24"/>
          <w:szCs w:val="24"/>
        </w:rPr>
        <w:t>Valorizzazione del fare;</w:t>
      </w:r>
      <w:r w:rsidR="00E14802">
        <w:rPr>
          <w:rFonts w:ascii="Times New Roman" w:hAnsi="Times New Roman" w:cs="Times New Roman"/>
          <w:bCs/>
          <w:sz w:val="24"/>
          <w:szCs w:val="24"/>
        </w:rPr>
        <w:t xml:space="preserve"> </w:t>
      </w:r>
      <w:r w:rsidRPr="00FB4105">
        <w:rPr>
          <w:rFonts w:ascii="Times New Roman" w:hAnsi="Times New Roman" w:cs="Times New Roman"/>
          <w:bCs/>
          <w:sz w:val="24"/>
          <w:szCs w:val="24"/>
        </w:rPr>
        <w:t>Motivazione;</w:t>
      </w:r>
      <w:r w:rsidR="00E14802">
        <w:rPr>
          <w:rFonts w:ascii="Times New Roman" w:hAnsi="Times New Roman" w:cs="Times New Roman"/>
          <w:bCs/>
          <w:sz w:val="24"/>
          <w:szCs w:val="24"/>
        </w:rPr>
        <w:t xml:space="preserve"> </w:t>
      </w:r>
      <w:r w:rsidRPr="00FB4105">
        <w:rPr>
          <w:rFonts w:ascii="Times New Roman" w:hAnsi="Times New Roman" w:cs="Times New Roman"/>
          <w:bCs/>
          <w:sz w:val="24"/>
          <w:szCs w:val="24"/>
        </w:rPr>
        <w:t>Centralità dello studio di ambiente</w:t>
      </w:r>
      <w:r w:rsidR="00E14802">
        <w:rPr>
          <w:rFonts w:ascii="Times New Roman" w:hAnsi="Times New Roman" w:cs="Times New Roman"/>
          <w:bCs/>
          <w:sz w:val="24"/>
          <w:szCs w:val="24"/>
        </w:rPr>
        <w:t xml:space="preserve">; </w:t>
      </w:r>
      <w:r w:rsidRPr="00FB4105">
        <w:rPr>
          <w:rFonts w:ascii="Times New Roman" w:hAnsi="Times New Roman" w:cs="Times New Roman"/>
          <w:bCs/>
          <w:sz w:val="24"/>
          <w:szCs w:val="24"/>
        </w:rPr>
        <w:t>Socializzazione;</w:t>
      </w:r>
      <w:r w:rsidR="00E14802">
        <w:rPr>
          <w:rFonts w:ascii="Times New Roman" w:hAnsi="Times New Roman" w:cs="Times New Roman"/>
          <w:bCs/>
          <w:sz w:val="24"/>
          <w:szCs w:val="24"/>
        </w:rPr>
        <w:t xml:space="preserve"> </w:t>
      </w:r>
      <w:r w:rsidRPr="00FB4105">
        <w:rPr>
          <w:rFonts w:ascii="Times New Roman" w:hAnsi="Times New Roman" w:cs="Times New Roman"/>
          <w:bCs/>
          <w:sz w:val="24"/>
          <w:szCs w:val="24"/>
        </w:rPr>
        <w:t>Antiautoritarismo;</w:t>
      </w:r>
      <w:r w:rsidR="00E14802">
        <w:rPr>
          <w:rFonts w:ascii="Times New Roman" w:hAnsi="Times New Roman" w:cs="Times New Roman"/>
          <w:bCs/>
          <w:sz w:val="24"/>
          <w:szCs w:val="24"/>
        </w:rPr>
        <w:t xml:space="preserve"> </w:t>
      </w:r>
      <w:proofErr w:type="spellStart"/>
      <w:r w:rsidRPr="00FB4105">
        <w:rPr>
          <w:rFonts w:ascii="Times New Roman" w:hAnsi="Times New Roman" w:cs="Times New Roman"/>
          <w:bCs/>
          <w:sz w:val="24"/>
          <w:szCs w:val="24"/>
        </w:rPr>
        <w:t>Antiintellettulismo</w:t>
      </w:r>
      <w:proofErr w:type="spellEnd"/>
      <w:r w:rsidRPr="00FB4105">
        <w:rPr>
          <w:rFonts w:ascii="Times New Roman" w:hAnsi="Times New Roman" w:cs="Times New Roman"/>
          <w:bCs/>
          <w:sz w:val="24"/>
          <w:szCs w:val="24"/>
        </w:rPr>
        <w:t>.</w:t>
      </w:r>
    </w:p>
    <w:p w:rsidR="00BD464A" w:rsidRPr="00E14802" w:rsidRDefault="00E14802" w:rsidP="00E14802">
      <w:pPr>
        <w:pStyle w:val="Nessunaspaziatura"/>
        <w:ind w:firstLine="284"/>
        <w:jc w:val="both"/>
        <w:rPr>
          <w:rFonts w:ascii="Times New Roman" w:hAnsi="Times New Roman" w:cs="Times New Roman"/>
          <w:bCs/>
          <w:sz w:val="24"/>
          <w:szCs w:val="24"/>
        </w:rPr>
      </w:pPr>
      <w:r>
        <w:rPr>
          <w:rFonts w:ascii="Times New Roman" w:hAnsi="Times New Roman" w:cs="Times New Roman"/>
          <w:bCs/>
          <w:sz w:val="24"/>
          <w:szCs w:val="24"/>
        </w:rPr>
        <w:t xml:space="preserve">Concludiamo questa fase storica dell’attivismo, ricordando: </w:t>
      </w:r>
      <w:r w:rsidR="00BD464A" w:rsidRPr="003626DF">
        <w:rPr>
          <w:rFonts w:ascii="Times New Roman" w:hAnsi="Times New Roman" w:cs="Times New Roman"/>
          <w:bCs/>
          <w:sz w:val="24"/>
          <w:szCs w:val="24"/>
        </w:rPr>
        <w:t xml:space="preserve">William K. </w:t>
      </w:r>
      <w:proofErr w:type="spellStart"/>
      <w:r w:rsidR="00BD464A" w:rsidRPr="003626DF">
        <w:rPr>
          <w:rFonts w:ascii="Times New Roman" w:hAnsi="Times New Roman" w:cs="Times New Roman"/>
          <w:bCs/>
          <w:sz w:val="24"/>
          <w:szCs w:val="24"/>
        </w:rPr>
        <w:t>Kilpatrick</w:t>
      </w:r>
      <w:proofErr w:type="spellEnd"/>
      <w:r w:rsidR="00BD464A" w:rsidRPr="003626DF">
        <w:rPr>
          <w:rFonts w:ascii="Times New Roman" w:hAnsi="Times New Roman" w:cs="Times New Roman"/>
          <w:bCs/>
          <w:sz w:val="24"/>
          <w:szCs w:val="24"/>
        </w:rPr>
        <w:t xml:space="preserve"> (1871-1954): il metodo dei progetti (1918). L’accento sulla motivazione pratica del momento intellettuale; valorizzazione dell’interesse; importanza alle espe</w:t>
      </w:r>
      <w:r>
        <w:rPr>
          <w:rFonts w:ascii="Times New Roman" w:hAnsi="Times New Roman" w:cs="Times New Roman"/>
          <w:bCs/>
          <w:sz w:val="24"/>
          <w:szCs w:val="24"/>
        </w:rPr>
        <w:t xml:space="preserve">rienze concrete e problematiche; </w:t>
      </w:r>
      <w:r w:rsidR="00BD464A" w:rsidRPr="003626DF">
        <w:rPr>
          <w:rFonts w:ascii="Times New Roman" w:hAnsi="Times New Roman" w:cs="Times New Roman"/>
          <w:bCs/>
          <w:sz w:val="24"/>
          <w:szCs w:val="24"/>
        </w:rPr>
        <w:t xml:space="preserve">Helen </w:t>
      </w:r>
      <w:proofErr w:type="spellStart"/>
      <w:r w:rsidR="00BD464A" w:rsidRPr="003626DF">
        <w:rPr>
          <w:rFonts w:ascii="Times New Roman" w:hAnsi="Times New Roman" w:cs="Times New Roman"/>
          <w:bCs/>
          <w:sz w:val="24"/>
          <w:szCs w:val="24"/>
        </w:rPr>
        <w:t>Parkhurst</w:t>
      </w:r>
      <w:proofErr w:type="spellEnd"/>
      <w:r w:rsidR="00BD464A" w:rsidRPr="003626DF">
        <w:rPr>
          <w:rFonts w:ascii="Times New Roman" w:hAnsi="Times New Roman" w:cs="Times New Roman"/>
          <w:bCs/>
          <w:sz w:val="24"/>
          <w:szCs w:val="24"/>
        </w:rPr>
        <w:t xml:space="preserve"> (1887-1973): Dalton </w:t>
      </w:r>
      <w:proofErr w:type="spellStart"/>
      <w:r w:rsidR="00BD464A" w:rsidRPr="003626DF">
        <w:rPr>
          <w:rFonts w:ascii="Times New Roman" w:hAnsi="Times New Roman" w:cs="Times New Roman"/>
          <w:bCs/>
          <w:sz w:val="24"/>
          <w:szCs w:val="24"/>
        </w:rPr>
        <w:t>Plan</w:t>
      </w:r>
      <w:proofErr w:type="spellEnd"/>
      <w:r w:rsidR="00BD464A" w:rsidRPr="003626DF">
        <w:rPr>
          <w:rFonts w:ascii="Times New Roman" w:hAnsi="Times New Roman" w:cs="Times New Roman"/>
          <w:bCs/>
          <w:sz w:val="24"/>
          <w:szCs w:val="24"/>
        </w:rPr>
        <w:t>. Individualizzazione dell’insegnamento e libe</w:t>
      </w:r>
      <w:r>
        <w:rPr>
          <w:rFonts w:ascii="Times New Roman" w:hAnsi="Times New Roman" w:cs="Times New Roman"/>
          <w:bCs/>
          <w:sz w:val="24"/>
          <w:szCs w:val="24"/>
        </w:rPr>
        <w:t xml:space="preserve">ra scelta nel lavoro scolastico; </w:t>
      </w:r>
      <w:proofErr w:type="spellStart"/>
      <w:r w:rsidR="00BD464A" w:rsidRPr="003626DF">
        <w:rPr>
          <w:rFonts w:ascii="Times New Roman" w:hAnsi="Times New Roman" w:cs="Times New Roman"/>
          <w:bCs/>
          <w:sz w:val="24"/>
          <w:szCs w:val="24"/>
        </w:rPr>
        <w:t>Carleton</w:t>
      </w:r>
      <w:proofErr w:type="spellEnd"/>
      <w:r w:rsidR="00BD464A" w:rsidRPr="003626DF">
        <w:rPr>
          <w:rFonts w:ascii="Times New Roman" w:hAnsi="Times New Roman" w:cs="Times New Roman"/>
          <w:bCs/>
          <w:sz w:val="24"/>
          <w:szCs w:val="24"/>
        </w:rPr>
        <w:t xml:space="preserve"> W. </w:t>
      </w:r>
      <w:proofErr w:type="spellStart"/>
      <w:r w:rsidR="00BD464A" w:rsidRPr="003626DF">
        <w:rPr>
          <w:rFonts w:ascii="Times New Roman" w:hAnsi="Times New Roman" w:cs="Times New Roman"/>
          <w:bCs/>
          <w:sz w:val="24"/>
          <w:szCs w:val="24"/>
        </w:rPr>
        <w:t>Washburne</w:t>
      </w:r>
      <w:proofErr w:type="spellEnd"/>
      <w:r w:rsidR="00BD464A" w:rsidRPr="003626DF">
        <w:rPr>
          <w:rFonts w:ascii="Times New Roman" w:hAnsi="Times New Roman" w:cs="Times New Roman"/>
          <w:bCs/>
          <w:sz w:val="24"/>
          <w:szCs w:val="24"/>
        </w:rPr>
        <w:t xml:space="preserve"> (1889</w:t>
      </w:r>
      <w:r>
        <w:rPr>
          <w:rFonts w:ascii="Times New Roman" w:hAnsi="Times New Roman" w:cs="Times New Roman"/>
          <w:bCs/>
          <w:sz w:val="24"/>
          <w:szCs w:val="24"/>
        </w:rPr>
        <w:t xml:space="preserve">-1968): le scuole di </w:t>
      </w:r>
      <w:proofErr w:type="spellStart"/>
      <w:r>
        <w:rPr>
          <w:rFonts w:ascii="Times New Roman" w:hAnsi="Times New Roman" w:cs="Times New Roman"/>
          <w:bCs/>
          <w:sz w:val="24"/>
          <w:szCs w:val="24"/>
        </w:rPr>
        <w:t>Winnetka</w:t>
      </w:r>
      <w:proofErr w:type="spellEnd"/>
      <w:r>
        <w:rPr>
          <w:rFonts w:ascii="Times New Roman" w:hAnsi="Times New Roman" w:cs="Times New Roman"/>
          <w:bCs/>
          <w:sz w:val="24"/>
          <w:szCs w:val="24"/>
        </w:rPr>
        <w:t>, l</w:t>
      </w:r>
      <w:r w:rsidR="00BD464A" w:rsidRPr="003626DF">
        <w:rPr>
          <w:rFonts w:ascii="Times New Roman" w:hAnsi="Times New Roman" w:cs="Times New Roman"/>
          <w:bCs/>
          <w:sz w:val="24"/>
          <w:szCs w:val="24"/>
        </w:rPr>
        <w:t>a scuola come laboratorio.</w:t>
      </w:r>
    </w:p>
    <w:p w:rsidR="00BD464A" w:rsidRPr="003626DF" w:rsidRDefault="00BD464A" w:rsidP="00E14802">
      <w:pPr>
        <w:pStyle w:val="Nessunaspaziatura"/>
        <w:ind w:firstLine="284"/>
        <w:jc w:val="both"/>
        <w:rPr>
          <w:rFonts w:ascii="Times New Roman" w:hAnsi="Times New Roman" w:cs="Times New Roman"/>
          <w:sz w:val="24"/>
          <w:szCs w:val="24"/>
        </w:rPr>
      </w:pPr>
      <w:r w:rsidRPr="003626DF">
        <w:rPr>
          <w:rFonts w:ascii="Times New Roman" w:hAnsi="Times New Roman" w:cs="Times New Roman"/>
          <w:bCs/>
          <w:sz w:val="24"/>
          <w:szCs w:val="24"/>
        </w:rPr>
        <w:lastRenderedPageBreak/>
        <w:t xml:space="preserve">Roger </w:t>
      </w:r>
      <w:proofErr w:type="spellStart"/>
      <w:r w:rsidRPr="003626DF">
        <w:rPr>
          <w:rFonts w:ascii="Times New Roman" w:hAnsi="Times New Roman" w:cs="Times New Roman"/>
          <w:bCs/>
          <w:sz w:val="24"/>
          <w:szCs w:val="24"/>
        </w:rPr>
        <w:t>Cousinet</w:t>
      </w:r>
      <w:proofErr w:type="spellEnd"/>
      <w:r w:rsidRPr="003626DF">
        <w:rPr>
          <w:rFonts w:ascii="Times New Roman" w:hAnsi="Times New Roman" w:cs="Times New Roman"/>
          <w:bCs/>
          <w:sz w:val="24"/>
          <w:szCs w:val="24"/>
        </w:rPr>
        <w:t xml:space="preserve"> (1882-1973): il lavoro storico</w:t>
      </w:r>
      <w:r w:rsidR="00E14802">
        <w:rPr>
          <w:rFonts w:ascii="Times New Roman" w:hAnsi="Times New Roman" w:cs="Times New Roman"/>
          <w:sz w:val="24"/>
          <w:szCs w:val="24"/>
        </w:rPr>
        <w:t xml:space="preserve">; </w:t>
      </w:r>
      <w:r w:rsidRPr="003626DF">
        <w:rPr>
          <w:rFonts w:ascii="Times New Roman" w:hAnsi="Times New Roman" w:cs="Times New Roman"/>
          <w:bCs/>
          <w:sz w:val="24"/>
          <w:szCs w:val="24"/>
        </w:rPr>
        <w:t xml:space="preserve">C. </w:t>
      </w:r>
      <w:proofErr w:type="spellStart"/>
      <w:r w:rsidRPr="003626DF">
        <w:rPr>
          <w:rFonts w:ascii="Times New Roman" w:hAnsi="Times New Roman" w:cs="Times New Roman"/>
          <w:bCs/>
          <w:sz w:val="24"/>
          <w:szCs w:val="24"/>
        </w:rPr>
        <w:t>Freinet</w:t>
      </w:r>
      <w:proofErr w:type="spellEnd"/>
      <w:r w:rsidRPr="003626DF">
        <w:rPr>
          <w:rFonts w:ascii="Times New Roman" w:hAnsi="Times New Roman" w:cs="Times New Roman"/>
          <w:bCs/>
          <w:sz w:val="24"/>
          <w:szCs w:val="24"/>
        </w:rPr>
        <w:t xml:space="preserve"> (1896-1966): cooperazione e il lavoro della stamperia nella scuola. Una concezione dell’esperienza infantile come </w:t>
      </w:r>
      <w:proofErr w:type="spellStart"/>
      <w:r w:rsidRPr="003626DF">
        <w:rPr>
          <w:rFonts w:ascii="Times New Roman" w:hAnsi="Times New Roman" w:cs="Times New Roman"/>
          <w:bCs/>
          <w:sz w:val="24"/>
          <w:szCs w:val="24"/>
        </w:rPr>
        <w:t>tatonnement</w:t>
      </w:r>
      <w:proofErr w:type="spellEnd"/>
      <w:r w:rsidRPr="003626DF">
        <w:rPr>
          <w:rFonts w:ascii="Times New Roman" w:hAnsi="Times New Roman" w:cs="Times New Roman"/>
          <w:bCs/>
          <w:sz w:val="24"/>
          <w:szCs w:val="24"/>
        </w:rPr>
        <w:t xml:space="preserve"> (andare a tentoni) mossa dai bisogni stessi del fanciullo. La concezione della scuola come cantiere. </w:t>
      </w:r>
    </w:p>
    <w:p w:rsidR="00BD464A" w:rsidRDefault="00BD464A" w:rsidP="00BD464A">
      <w:pPr>
        <w:pStyle w:val="Nessunaspaziatura"/>
        <w:jc w:val="both"/>
        <w:rPr>
          <w:rFonts w:ascii="Times New Roman" w:hAnsi="Times New Roman" w:cs="Times New Roman"/>
        </w:rPr>
      </w:pPr>
    </w:p>
    <w:p w:rsidR="00BD464A" w:rsidRPr="001E0835" w:rsidRDefault="00BD464A" w:rsidP="00E14802">
      <w:pPr>
        <w:pStyle w:val="Nessunaspaziatura"/>
        <w:numPr>
          <w:ilvl w:val="0"/>
          <w:numId w:val="27"/>
        </w:numPr>
        <w:ind w:left="284" w:hanging="284"/>
        <w:jc w:val="both"/>
        <w:rPr>
          <w:rFonts w:ascii="Times New Roman" w:hAnsi="Times New Roman" w:cs="Times New Roman"/>
          <w:b/>
          <w:sz w:val="24"/>
          <w:szCs w:val="24"/>
        </w:rPr>
      </w:pPr>
      <w:r w:rsidRPr="001E0835">
        <w:rPr>
          <w:rFonts w:ascii="Times New Roman" w:hAnsi="Times New Roman" w:cs="Times New Roman"/>
          <w:b/>
          <w:sz w:val="24"/>
          <w:szCs w:val="24"/>
        </w:rPr>
        <w:t xml:space="preserve">Il contributo di </w:t>
      </w:r>
      <w:proofErr w:type="spellStart"/>
      <w:r w:rsidRPr="001E0835">
        <w:rPr>
          <w:rFonts w:ascii="Times New Roman" w:hAnsi="Times New Roman" w:cs="Times New Roman"/>
          <w:b/>
          <w:sz w:val="24"/>
          <w:szCs w:val="24"/>
        </w:rPr>
        <w:t>Hannah</w:t>
      </w:r>
      <w:proofErr w:type="spellEnd"/>
      <w:r w:rsidRPr="001E0835">
        <w:rPr>
          <w:rFonts w:ascii="Times New Roman" w:hAnsi="Times New Roman" w:cs="Times New Roman"/>
          <w:b/>
          <w:sz w:val="24"/>
          <w:szCs w:val="24"/>
        </w:rPr>
        <w:t xml:space="preserve"> </w:t>
      </w:r>
      <w:proofErr w:type="spellStart"/>
      <w:r w:rsidRPr="001E0835">
        <w:rPr>
          <w:rFonts w:ascii="Times New Roman" w:hAnsi="Times New Roman" w:cs="Times New Roman"/>
          <w:b/>
          <w:sz w:val="24"/>
          <w:szCs w:val="24"/>
        </w:rPr>
        <w:t>Arendt</w:t>
      </w:r>
      <w:proofErr w:type="spellEnd"/>
      <w:r w:rsidR="00E14802">
        <w:rPr>
          <w:rFonts w:ascii="Times New Roman" w:hAnsi="Times New Roman" w:cs="Times New Roman"/>
          <w:b/>
          <w:sz w:val="24"/>
          <w:szCs w:val="24"/>
        </w:rPr>
        <w:t>.</w:t>
      </w:r>
    </w:p>
    <w:p w:rsidR="00BD464A" w:rsidRPr="00B577E3" w:rsidRDefault="00BD464A" w:rsidP="00BD464A">
      <w:pPr>
        <w:pStyle w:val="Nessunaspaziatura"/>
        <w:ind w:firstLine="284"/>
        <w:jc w:val="both"/>
        <w:rPr>
          <w:rFonts w:ascii="Times New Roman" w:hAnsi="Times New Roman" w:cs="Times New Roman"/>
          <w:sz w:val="24"/>
          <w:szCs w:val="24"/>
        </w:rPr>
      </w:pPr>
      <w:r w:rsidRPr="00B577E3">
        <w:rPr>
          <w:rFonts w:ascii="Times New Roman" w:hAnsi="Times New Roman" w:cs="Times New Roman"/>
          <w:sz w:val="24"/>
          <w:szCs w:val="24"/>
        </w:rPr>
        <w:t>L'opera  che delinea in maniera esemplare la sua teoria politica venne pubblicata nel 1958 con il titolo</w:t>
      </w:r>
      <w:r>
        <w:rPr>
          <w:rFonts w:ascii="Times New Roman" w:hAnsi="Times New Roman" w:cs="Times New Roman"/>
          <w:sz w:val="24"/>
          <w:szCs w:val="24"/>
        </w:rPr>
        <w:t xml:space="preserve"> </w:t>
      </w:r>
      <w:r w:rsidRPr="00B577E3">
        <w:rPr>
          <w:rFonts w:ascii="Times New Roman" w:hAnsi="Times New Roman" w:cs="Times New Roman"/>
          <w:i/>
          <w:iCs/>
          <w:sz w:val="24"/>
          <w:szCs w:val="24"/>
        </w:rPr>
        <w:t xml:space="preserve">Vita </w:t>
      </w:r>
      <w:proofErr w:type="spellStart"/>
      <w:r w:rsidRPr="00B577E3">
        <w:rPr>
          <w:rFonts w:ascii="Times New Roman" w:hAnsi="Times New Roman" w:cs="Times New Roman"/>
          <w:i/>
          <w:iCs/>
          <w:sz w:val="24"/>
          <w:szCs w:val="24"/>
        </w:rPr>
        <w:t>Activa</w:t>
      </w:r>
      <w:proofErr w:type="spellEnd"/>
      <w:r w:rsidRPr="00B577E3">
        <w:rPr>
          <w:rFonts w:ascii="Times New Roman" w:hAnsi="Times New Roman" w:cs="Times New Roman"/>
          <w:i/>
          <w:iCs/>
          <w:sz w:val="24"/>
          <w:szCs w:val="24"/>
        </w:rPr>
        <w:t>. La Condizione umana</w:t>
      </w:r>
      <w:r w:rsidRPr="00B577E3">
        <w:rPr>
          <w:rFonts w:ascii="Times New Roman" w:hAnsi="Times New Roman" w:cs="Times New Roman"/>
          <w:sz w:val="24"/>
          <w:szCs w:val="24"/>
        </w:rPr>
        <w:t xml:space="preserve"> in cui intende recuperare tutta la portata del </w:t>
      </w:r>
      <w:r w:rsidRPr="00B577E3">
        <w:rPr>
          <w:rFonts w:ascii="Times New Roman" w:hAnsi="Times New Roman" w:cs="Times New Roman"/>
          <w:i/>
          <w:iCs/>
          <w:sz w:val="24"/>
          <w:szCs w:val="24"/>
        </w:rPr>
        <w:t>politico</w:t>
      </w:r>
      <w:r w:rsidRPr="00B577E3">
        <w:rPr>
          <w:rFonts w:ascii="Times New Roman" w:hAnsi="Times New Roman" w:cs="Times New Roman"/>
          <w:sz w:val="24"/>
          <w:szCs w:val="24"/>
        </w:rPr>
        <w:t xml:space="preserve"> nella dimensione umana nel tentativo di restituire "</w:t>
      </w:r>
      <w:r w:rsidRPr="00B577E3">
        <w:rPr>
          <w:rFonts w:ascii="Times New Roman" w:hAnsi="Times New Roman" w:cs="Times New Roman"/>
          <w:i/>
          <w:iCs/>
          <w:sz w:val="24"/>
          <w:szCs w:val="24"/>
        </w:rPr>
        <w:t>una teoria libertaria dell'azione nell'epoca del conformismo sociale</w:t>
      </w:r>
      <w:r w:rsidRPr="00B577E3">
        <w:rPr>
          <w:rFonts w:ascii="Times New Roman" w:hAnsi="Times New Roman" w:cs="Times New Roman"/>
          <w:sz w:val="24"/>
          <w:szCs w:val="24"/>
        </w:rPr>
        <w:t xml:space="preserve">", come rileva Alessandro Dal Lago nella sua </w:t>
      </w:r>
      <w:r w:rsidRPr="00B577E3">
        <w:rPr>
          <w:rFonts w:ascii="Times New Roman" w:hAnsi="Times New Roman" w:cs="Times New Roman"/>
          <w:i/>
          <w:iCs/>
          <w:sz w:val="24"/>
          <w:szCs w:val="24"/>
        </w:rPr>
        <w:t>Introduzione</w:t>
      </w:r>
      <w:r w:rsidRPr="00B577E3">
        <w:rPr>
          <w:rFonts w:ascii="Times New Roman" w:hAnsi="Times New Roman" w:cs="Times New Roman"/>
          <w:sz w:val="24"/>
          <w:szCs w:val="24"/>
        </w:rPr>
        <w:t xml:space="preserve"> all’edizione italiana. La condizione umana è caratterizzata da quella che </w:t>
      </w:r>
      <w:proofErr w:type="spellStart"/>
      <w:r w:rsidRPr="00B577E3">
        <w:rPr>
          <w:rFonts w:ascii="Times New Roman" w:hAnsi="Times New Roman" w:cs="Times New Roman"/>
          <w:sz w:val="24"/>
          <w:szCs w:val="24"/>
        </w:rPr>
        <w:t>Arendt</w:t>
      </w:r>
      <w:proofErr w:type="spellEnd"/>
      <w:r w:rsidRPr="00B577E3">
        <w:rPr>
          <w:rFonts w:ascii="Times New Roman" w:hAnsi="Times New Roman" w:cs="Times New Roman"/>
          <w:sz w:val="24"/>
          <w:szCs w:val="24"/>
        </w:rPr>
        <w:t xml:space="preserve"> definisce le tre fondamentali e distinte attività umane che sono: </w:t>
      </w:r>
      <w:r w:rsidRPr="00B577E3">
        <w:rPr>
          <w:rFonts w:ascii="Times New Roman" w:hAnsi="Times New Roman" w:cs="Times New Roman"/>
          <w:bCs/>
          <w:sz w:val="24"/>
          <w:szCs w:val="24"/>
        </w:rPr>
        <w:t>l’attività lavorativa; l’operare e l’agire.</w:t>
      </w:r>
      <w:r w:rsidRPr="00B577E3">
        <w:rPr>
          <w:rFonts w:ascii="Times New Roman" w:hAnsi="Times New Roman" w:cs="Times New Roman"/>
          <w:sz w:val="24"/>
          <w:szCs w:val="24"/>
        </w:rPr>
        <w:t xml:space="preserve"> </w:t>
      </w:r>
    </w:p>
    <w:p w:rsidR="00BD464A" w:rsidRPr="00B577E3" w:rsidRDefault="00BD464A" w:rsidP="00BD464A">
      <w:pPr>
        <w:pStyle w:val="Nessunaspaziatura"/>
        <w:ind w:firstLine="284"/>
        <w:jc w:val="both"/>
        <w:rPr>
          <w:rFonts w:ascii="Times New Roman" w:hAnsi="Times New Roman" w:cs="Times New Roman"/>
          <w:sz w:val="24"/>
          <w:szCs w:val="24"/>
        </w:rPr>
      </w:pPr>
      <w:r w:rsidRPr="00B577E3">
        <w:rPr>
          <w:rFonts w:ascii="Times New Roman" w:hAnsi="Times New Roman" w:cs="Times New Roman"/>
          <w:bCs/>
          <w:sz w:val="24"/>
          <w:szCs w:val="24"/>
        </w:rPr>
        <w:t>Il lavorare corrisponde allo sviluppo biologico del corpo umano … è il lavoro della sopravvivenza;</w:t>
      </w:r>
      <w:r w:rsidRPr="00B577E3">
        <w:rPr>
          <w:rFonts w:ascii="Times New Roman" w:hAnsi="Times New Roman" w:cs="Times New Roman"/>
          <w:sz w:val="24"/>
          <w:szCs w:val="24"/>
        </w:rPr>
        <w:t xml:space="preserve"> </w:t>
      </w:r>
      <w:r w:rsidRPr="00B577E3">
        <w:rPr>
          <w:rFonts w:ascii="Times New Roman" w:hAnsi="Times New Roman" w:cs="Times New Roman"/>
          <w:bCs/>
          <w:sz w:val="24"/>
          <w:szCs w:val="24"/>
        </w:rPr>
        <w:t xml:space="preserve">La seconda dimensione della vita </w:t>
      </w:r>
      <w:proofErr w:type="spellStart"/>
      <w:r w:rsidRPr="00B577E3">
        <w:rPr>
          <w:rFonts w:ascii="Times New Roman" w:hAnsi="Times New Roman" w:cs="Times New Roman"/>
          <w:bCs/>
          <w:sz w:val="24"/>
          <w:szCs w:val="24"/>
        </w:rPr>
        <w:t>activa</w:t>
      </w:r>
      <w:proofErr w:type="spellEnd"/>
      <w:r w:rsidRPr="00B577E3">
        <w:rPr>
          <w:rFonts w:ascii="Times New Roman" w:hAnsi="Times New Roman" w:cs="Times New Roman"/>
          <w:bCs/>
          <w:sz w:val="24"/>
          <w:szCs w:val="24"/>
        </w:rPr>
        <w:t xml:space="preserve"> è quella dell’opera (work) e dell’operare, che corrisponde alla dimensione non naturale dell’esistenza umana, il produrre oggetti artificiali. L’homo </w:t>
      </w:r>
      <w:proofErr w:type="spellStart"/>
      <w:r w:rsidRPr="00B577E3">
        <w:rPr>
          <w:rFonts w:ascii="Times New Roman" w:hAnsi="Times New Roman" w:cs="Times New Roman"/>
          <w:bCs/>
          <w:sz w:val="24"/>
          <w:szCs w:val="24"/>
        </w:rPr>
        <w:t>faber</w:t>
      </w:r>
      <w:proofErr w:type="spellEnd"/>
      <w:r w:rsidRPr="00B577E3">
        <w:rPr>
          <w:rFonts w:ascii="Times New Roman" w:hAnsi="Times New Roman" w:cs="Times New Roman"/>
          <w:bCs/>
          <w:sz w:val="24"/>
          <w:szCs w:val="24"/>
        </w:rPr>
        <w:t xml:space="preserve">, come costruttore del mondo, permanenza, stabilità, durevolezza. La contraddizione dell’opera è la </w:t>
      </w:r>
      <w:proofErr w:type="spellStart"/>
      <w:r w:rsidRPr="00B577E3">
        <w:rPr>
          <w:rFonts w:ascii="Times New Roman" w:hAnsi="Times New Roman" w:cs="Times New Roman"/>
          <w:bCs/>
          <w:sz w:val="24"/>
          <w:szCs w:val="24"/>
        </w:rPr>
        <w:t>indistinzione</w:t>
      </w:r>
      <w:proofErr w:type="spellEnd"/>
      <w:r w:rsidRPr="00B577E3">
        <w:rPr>
          <w:rFonts w:ascii="Times New Roman" w:hAnsi="Times New Roman" w:cs="Times New Roman"/>
          <w:bCs/>
          <w:sz w:val="24"/>
          <w:szCs w:val="24"/>
        </w:rPr>
        <w:t xml:space="preserve"> tra mezzi e fini, la caduta nell’utilitarismo che ignora la distinzione tra utilità e significato.</w:t>
      </w:r>
      <w:r w:rsidRPr="00B577E3">
        <w:rPr>
          <w:rFonts w:ascii="Times New Roman" w:hAnsi="Times New Roman" w:cs="Times New Roman"/>
          <w:sz w:val="24"/>
          <w:szCs w:val="24"/>
        </w:rPr>
        <w:t xml:space="preserve"> </w:t>
      </w:r>
      <w:r w:rsidRPr="00B577E3">
        <w:rPr>
          <w:rFonts w:ascii="Times New Roman" w:hAnsi="Times New Roman" w:cs="Times New Roman"/>
          <w:bCs/>
          <w:sz w:val="24"/>
          <w:szCs w:val="24"/>
        </w:rPr>
        <w:t xml:space="preserve">L’agire, invece, è legato al mondo della libertà </w:t>
      </w:r>
    </w:p>
    <w:p w:rsidR="0082427F" w:rsidRDefault="00BD464A" w:rsidP="0082427F">
      <w:pPr>
        <w:pStyle w:val="Nessunaspaziatura"/>
        <w:ind w:firstLine="284"/>
        <w:jc w:val="both"/>
        <w:rPr>
          <w:rFonts w:ascii="Times New Roman" w:hAnsi="Times New Roman" w:cs="Times New Roman"/>
          <w:bCs/>
          <w:sz w:val="24"/>
          <w:szCs w:val="24"/>
        </w:rPr>
      </w:pPr>
      <w:r w:rsidRPr="00B577E3">
        <w:rPr>
          <w:rFonts w:ascii="Times New Roman" w:hAnsi="Times New Roman" w:cs="Times New Roman"/>
          <w:bCs/>
          <w:sz w:val="24"/>
          <w:szCs w:val="24"/>
        </w:rPr>
        <w:t>L’</w:t>
      </w:r>
      <w:proofErr w:type="spellStart"/>
      <w:r w:rsidRPr="00B577E3">
        <w:rPr>
          <w:rFonts w:ascii="Times New Roman" w:hAnsi="Times New Roman" w:cs="Times New Roman"/>
          <w:bCs/>
          <w:sz w:val="24"/>
          <w:szCs w:val="24"/>
        </w:rPr>
        <w:t>action</w:t>
      </w:r>
      <w:proofErr w:type="spellEnd"/>
      <w:r w:rsidRPr="00B577E3">
        <w:rPr>
          <w:rFonts w:ascii="Times New Roman" w:hAnsi="Times New Roman" w:cs="Times New Roman"/>
          <w:bCs/>
          <w:sz w:val="24"/>
          <w:szCs w:val="24"/>
        </w:rPr>
        <w:t xml:space="preserve">, pertanto, non è legata alla necessità né tanto meno all’utilitarismo dell’opera, essa corrisponde alla condizione umana della pluralità … è legata alla politica, alla memoria e alla storia. La </w:t>
      </w:r>
      <w:proofErr w:type="spellStart"/>
      <w:r w:rsidRPr="00B577E3">
        <w:rPr>
          <w:rFonts w:ascii="Times New Roman" w:hAnsi="Times New Roman" w:cs="Times New Roman"/>
          <w:bCs/>
          <w:sz w:val="24"/>
          <w:szCs w:val="24"/>
        </w:rPr>
        <w:t>Arendt</w:t>
      </w:r>
      <w:proofErr w:type="spellEnd"/>
      <w:r w:rsidRPr="00B577E3">
        <w:rPr>
          <w:rFonts w:ascii="Times New Roman" w:hAnsi="Times New Roman" w:cs="Times New Roman"/>
          <w:bCs/>
          <w:sz w:val="24"/>
          <w:szCs w:val="24"/>
        </w:rPr>
        <w:t xml:space="preserve"> riprende la distinzione tipica del mondo greco tra il fare e l’agire, tra il </w:t>
      </w:r>
      <w:proofErr w:type="spellStart"/>
      <w:r w:rsidRPr="00B577E3">
        <w:rPr>
          <w:rFonts w:ascii="Times New Roman" w:hAnsi="Times New Roman" w:cs="Times New Roman"/>
          <w:bCs/>
          <w:sz w:val="24"/>
          <w:szCs w:val="24"/>
        </w:rPr>
        <w:t>poiein</w:t>
      </w:r>
      <w:proofErr w:type="spellEnd"/>
      <w:r w:rsidRPr="00B577E3">
        <w:rPr>
          <w:rFonts w:ascii="Times New Roman" w:hAnsi="Times New Roman" w:cs="Times New Roman"/>
          <w:bCs/>
          <w:sz w:val="24"/>
          <w:szCs w:val="24"/>
        </w:rPr>
        <w:t xml:space="preserve"> e la </w:t>
      </w:r>
      <w:proofErr w:type="spellStart"/>
      <w:r w:rsidRPr="00B577E3">
        <w:rPr>
          <w:rFonts w:ascii="Times New Roman" w:hAnsi="Times New Roman" w:cs="Times New Roman"/>
          <w:bCs/>
          <w:sz w:val="24"/>
          <w:szCs w:val="24"/>
        </w:rPr>
        <w:t>praxis</w:t>
      </w:r>
      <w:proofErr w:type="spellEnd"/>
      <w:r w:rsidRPr="00B577E3">
        <w:rPr>
          <w:rFonts w:ascii="Times New Roman" w:hAnsi="Times New Roman" w:cs="Times New Roman"/>
          <w:bCs/>
          <w:sz w:val="24"/>
          <w:szCs w:val="24"/>
        </w:rPr>
        <w:t>. Il fare coincide con la tecnica e l’agire alla politica.</w:t>
      </w:r>
      <w:r w:rsidR="0082427F">
        <w:rPr>
          <w:rFonts w:ascii="Times New Roman" w:hAnsi="Times New Roman" w:cs="Times New Roman"/>
          <w:bCs/>
          <w:sz w:val="24"/>
          <w:szCs w:val="24"/>
        </w:rPr>
        <w:t xml:space="preserve"> </w:t>
      </w:r>
    </w:p>
    <w:p w:rsidR="0082427F" w:rsidRDefault="0082427F" w:rsidP="0082427F">
      <w:pPr>
        <w:pStyle w:val="Nessunaspaziatura"/>
        <w:jc w:val="both"/>
        <w:rPr>
          <w:rFonts w:ascii="Times New Roman" w:hAnsi="Times New Roman" w:cs="Times New Roman"/>
          <w:bCs/>
          <w:sz w:val="24"/>
          <w:szCs w:val="24"/>
        </w:rPr>
      </w:pPr>
    </w:p>
    <w:p w:rsidR="0082427F" w:rsidRPr="00E9493E" w:rsidRDefault="0082427F" w:rsidP="0082427F">
      <w:pPr>
        <w:pStyle w:val="Nessunaspaziatura"/>
        <w:jc w:val="both"/>
        <w:rPr>
          <w:rFonts w:ascii="Times New Roman" w:hAnsi="Times New Roman" w:cs="Times New Roman"/>
          <w:b/>
          <w:bCs/>
          <w:sz w:val="24"/>
          <w:szCs w:val="24"/>
        </w:rPr>
      </w:pPr>
      <w:r w:rsidRPr="0082427F">
        <w:rPr>
          <w:rFonts w:ascii="Times New Roman" w:hAnsi="Times New Roman" w:cs="Times New Roman"/>
          <w:b/>
          <w:bCs/>
          <w:sz w:val="24"/>
          <w:szCs w:val="24"/>
        </w:rPr>
        <w:t>4. Prime conclusioni</w:t>
      </w:r>
      <w:r w:rsidR="00E9493E">
        <w:rPr>
          <w:rFonts w:ascii="Times New Roman" w:hAnsi="Times New Roman" w:cs="Times New Roman"/>
          <w:b/>
          <w:bCs/>
          <w:sz w:val="24"/>
          <w:szCs w:val="24"/>
        </w:rPr>
        <w:t>.</w:t>
      </w:r>
    </w:p>
    <w:p w:rsidR="0082427F" w:rsidRPr="00FF0CE9" w:rsidRDefault="0082427F" w:rsidP="0082427F">
      <w:pPr>
        <w:pStyle w:val="Nessunaspaziatura"/>
        <w:ind w:firstLine="284"/>
        <w:jc w:val="both"/>
        <w:rPr>
          <w:rFonts w:ascii="Times New Roman" w:hAnsi="Times New Roman" w:cs="Times New Roman"/>
          <w:sz w:val="24"/>
          <w:szCs w:val="24"/>
        </w:rPr>
      </w:pPr>
      <w:r w:rsidRPr="00FF0CE9">
        <w:rPr>
          <w:rFonts w:ascii="Times New Roman" w:hAnsi="Times New Roman" w:cs="Times New Roman"/>
          <w:bCs/>
          <w:sz w:val="24"/>
          <w:szCs w:val="24"/>
        </w:rPr>
        <w:t>La cultura del lavoro è connessa alle visioni del mondo e alle rappresentazioni simboliche della storia del pensiero occidentale nel suo evolversi.</w:t>
      </w:r>
      <w:r>
        <w:rPr>
          <w:rFonts w:ascii="Times New Roman" w:hAnsi="Times New Roman" w:cs="Times New Roman"/>
          <w:sz w:val="24"/>
          <w:szCs w:val="24"/>
        </w:rPr>
        <w:t xml:space="preserve"> </w:t>
      </w:r>
      <w:r w:rsidRPr="00FF0CE9">
        <w:rPr>
          <w:rFonts w:ascii="Times New Roman" w:hAnsi="Times New Roman" w:cs="Times New Roman"/>
          <w:sz w:val="24"/>
          <w:szCs w:val="24"/>
        </w:rPr>
        <w:t xml:space="preserve">La cultura del lavoro si sottopone ad un processo di razionalizzazione nel senso che svela la sua ragion d’essere e razionalizzandosi il suo valore diviene educabile: perché mostra in che modo ha lasciato, lascia e può ancora lasciare un segno nella storia e nella libertà degli uomini. </w:t>
      </w:r>
      <w:r w:rsidRPr="00FF0CE9">
        <w:rPr>
          <w:rFonts w:ascii="Times New Roman" w:hAnsi="Times New Roman" w:cs="Times New Roman"/>
          <w:bCs/>
          <w:sz w:val="24"/>
          <w:szCs w:val="24"/>
        </w:rPr>
        <w:t xml:space="preserve"> </w:t>
      </w:r>
    </w:p>
    <w:p w:rsidR="0082427F" w:rsidRDefault="0082427F" w:rsidP="0082427F">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Vogliamo qui presentare quattro possibili direzioni di senso, stimolati per questo dal nuovo orizzonte che si delinea con su</w:t>
      </w:r>
      <w:r w:rsidR="00A6290D">
        <w:rPr>
          <w:rFonts w:ascii="Times New Roman" w:hAnsi="Times New Roman" w:cs="Times New Roman"/>
          <w:sz w:val="24"/>
          <w:szCs w:val="24"/>
        </w:rPr>
        <w:t xml:space="preserve">fficiente chiarezza negli studi di R. </w:t>
      </w:r>
      <w:proofErr w:type="spellStart"/>
      <w:r w:rsidR="00A6290D">
        <w:rPr>
          <w:rFonts w:ascii="Times New Roman" w:hAnsi="Times New Roman" w:cs="Times New Roman"/>
          <w:sz w:val="24"/>
          <w:szCs w:val="24"/>
        </w:rPr>
        <w:t>Sennet</w:t>
      </w:r>
      <w:proofErr w:type="spellEnd"/>
      <w:r w:rsidR="00A6290D">
        <w:rPr>
          <w:rFonts w:ascii="Times New Roman" w:hAnsi="Times New Roman" w:cs="Times New Roman"/>
          <w:sz w:val="24"/>
          <w:szCs w:val="24"/>
        </w:rPr>
        <w:t>,</w:t>
      </w:r>
      <w:r>
        <w:rPr>
          <w:rFonts w:ascii="Times New Roman" w:hAnsi="Times New Roman" w:cs="Times New Roman"/>
          <w:sz w:val="24"/>
          <w:szCs w:val="24"/>
        </w:rPr>
        <w:t xml:space="preserve"> </w:t>
      </w:r>
      <w:r w:rsidR="00A6290D">
        <w:rPr>
          <w:rFonts w:ascii="Times New Roman" w:hAnsi="Times New Roman" w:cs="Times New Roman"/>
          <w:sz w:val="24"/>
          <w:szCs w:val="24"/>
        </w:rPr>
        <w:t>di A. Sen,</w:t>
      </w:r>
      <w:r>
        <w:rPr>
          <w:rFonts w:ascii="Times New Roman" w:hAnsi="Times New Roman" w:cs="Times New Roman"/>
          <w:sz w:val="24"/>
          <w:szCs w:val="24"/>
        </w:rPr>
        <w:t xml:space="preserve"> </w:t>
      </w:r>
      <w:r w:rsidR="00A6290D">
        <w:rPr>
          <w:rFonts w:ascii="Times New Roman" w:hAnsi="Times New Roman" w:cs="Times New Roman"/>
          <w:sz w:val="24"/>
          <w:szCs w:val="24"/>
        </w:rPr>
        <w:t xml:space="preserve">di Z. </w:t>
      </w:r>
      <w:proofErr w:type="spellStart"/>
      <w:r w:rsidR="00A6290D">
        <w:rPr>
          <w:rFonts w:ascii="Times New Roman" w:hAnsi="Times New Roman" w:cs="Times New Roman"/>
          <w:sz w:val="24"/>
          <w:szCs w:val="24"/>
        </w:rPr>
        <w:t>Baumann</w:t>
      </w:r>
      <w:proofErr w:type="spellEnd"/>
      <w:r w:rsidR="00A6290D">
        <w:rPr>
          <w:rFonts w:ascii="Times New Roman" w:hAnsi="Times New Roman" w:cs="Times New Roman"/>
          <w:sz w:val="24"/>
          <w:szCs w:val="24"/>
        </w:rPr>
        <w:t xml:space="preserve">, di </w:t>
      </w:r>
      <w:r>
        <w:rPr>
          <w:rFonts w:ascii="Times New Roman" w:hAnsi="Times New Roman" w:cs="Times New Roman"/>
          <w:sz w:val="24"/>
          <w:szCs w:val="24"/>
        </w:rPr>
        <w:t xml:space="preserve">A. </w:t>
      </w:r>
      <w:proofErr w:type="spellStart"/>
      <w:r>
        <w:rPr>
          <w:rFonts w:ascii="Times New Roman" w:hAnsi="Times New Roman" w:cs="Times New Roman"/>
          <w:sz w:val="24"/>
          <w:szCs w:val="24"/>
        </w:rPr>
        <w:t>Bonomi</w:t>
      </w:r>
      <w:proofErr w:type="spellEnd"/>
      <w:r>
        <w:rPr>
          <w:rFonts w:ascii="Times New Roman" w:hAnsi="Times New Roman" w:cs="Times New Roman"/>
          <w:sz w:val="24"/>
          <w:szCs w:val="24"/>
        </w:rPr>
        <w:t xml:space="preserve">; </w:t>
      </w:r>
      <w:r w:rsidR="00A6290D">
        <w:rPr>
          <w:rFonts w:ascii="Times New Roman" w:hAnsi="Times New Roman" w:cs="Times New Roman"/>
          <w:sz w:val="24"/>
          <w:szCs w:val="24"/>
        </w:rPr>
        <w:t>di M. Costa</w:t>
      </w:r>
      <w:r>
        <w:rPr>
          <w:rFonts w:ascii="Times New Roman" w:hAnsi="Times New Roman" w:cs="Times New Roman"/>
          <w:sz w:val="24"/>
          <w:szCs w:val="24"/>
        </w:rPr>
        <w:t>:</w:t>
      </w:r>
    </w:p>
    <w:p w:rsidR="0082427F" w:rsidRPr="00FF0CE9" w:rsidRDefault="0082427F" w:rsidP="0082427F">
      <w:pPr>
        <w:pStyle w:val="Nessunaspaziatura"/>
        <w:ind w:firstLine="284"/>
        <w:jc w:val="both"/>
        <w:rPr>
          <w:rFonts w:ascii="Times New Roman" w:hAnsi="Times New Roman" w:cs="Times New Roman"/>
          <w:sz w:val="24"/>
          <w:szCs w:val="24"/>
        </w:rPr>
      </w:pPr>
      <w:r w:rsidRPr="00FF0CE9">
        <w:rPr>
          <w:rFonts w:ascii="Times New Roman" w:hAnsi="Times New Roman" w:cs="Times New Roman"/>
          <w:b/>
          <w:bCs/>
          <w:sz w:val="24"/>
          <w:szCs w:val="24"/>
        </w:rPr>
        <w:t>Il senso del lavoro acquista valore nella relazione con l’altro.</w:t>
      </w:r>
    </w:p>
    <w:p w:rsidR="0082427F" w:rsidRPr="00FF0CE9" w:rsidRDefault="0082427F" w:rsidP="0082427F">
      <w:pPr>
        <w:pStyle w:val="Nessunaspaziatura"/>
        <w:ind w:firstLine="284"/>
        <w:jc w:val="both"/>
        <w:rPr>
          <w:rFonts w:ascii="Times New Roman" w:hAnsi="Times New Roman" w:cs="Times New Roman"/>
          <w:sz w:val="24"/>
          <w:szCs w:val="24"/>
        </w:rPr>
      </w:pPr>
      <w:r w:rsidRPr="00FF0CE9">
        <w:rPr>
          <w:rFonts w:ascii="Times New Roman" w:hAnsi="Times New Roman" w:cs="Times New Roman"/>
          <w:sz w:val="24"/>
          <w:szCs w:val="24"/>
        </w:rPr>
        <w:t xml:space="preserve">Il lavoro non può essere letto solamente come  semplice fare, </w:t>
      </w:r>
      <w:r w:rsidRPr="00FF0CE9">
        <w:rPr>
          <w:rFonts w:ascii="Times New Roman" w:hAnsi="Times New Roman" w:cs="Times New Roman"/>
          <w:i/>
          <w:iCs/>
          <w:sz w:val="24"/>
          <w:szCs w:val="24"/>
        </w:rPr>
        <w:t>operari</w:t>
      </w:r>
      <w:r w:rsidRPr="00FF0CE9">
        <w:rPr>
          <w:rFonts w:ascii="Times New Roman" w:hAnsi="Times New Roman" w:cs="Times New Roman"/>
          <w:sz w:val="24"/>
          <w:szCs w:val="24"/>
        </w:rPr>
        <w:t>, abilità, competenza, ma come agire in relazione con l’altro.</w:t>
      </w:r>
    </w:p>
    <w:p w:rsidR="0082427F" w:rsidRPr="00FF0CE9" w:rsidRDefault="0082427F" w:rsidP="0082427F">
      <w:pPr>
        <w:pStyle w:val="Nessunaspaziatura"/>
        <w:ind w:firstLine="284"/>
        <w:jc w:val="both"/>
        <w:rPr>
          <w:rFonts w:ascii="Times New Roman" w:hAnsi="Times New Roman" w:cs="Times New Roman"/>
          <w:sz w:val="24"/>
          <w:szCs w:val="24"/>
        </w:rPr>
      </w:pPr>
      <w:r w:rsidRPr="00FF0CE9">
        <w:rPr>
          <w:rFonts w:ascii="Times New Roman" w:hAnsi="Times New Roman" w:cs="Times New Roman"/>
          <w:b/>
          <w:bCs/>
          <w:sz w:val="24"/>
          <w:szCs w:val="24"/>
        </w:rPr>
        <w:t xml:space="preserve">La </w:t>
      </w:r>
      <w:proofErr w:type="spellStart"/>
      <w:r w:rsidRPr="00FF0CE9">
        <w:rPr>
          <w:rFonts w:ascii="Times New Roman" w:hAnsi="Times New Roman" w:cs="Times New Roman"/>
          <w:b/>
          <w:bCs/>
          <w:sz w:val="24"/>
          <w:szCs w:val="24"/>
        </w:rPr>
        <w:t>formatività</w:t>
      </w:r>
      <w:proofErr w:type="spellEnd"/>
      <w:r w:rsidRPr="00FF0CE9">
        <w:rPr>
          <w:rFonts w:ascii="Times New Roman" w:hAnsi="Times New Roman" w:cs="Times New Roman"/>
          <w:b/>
          <w:bCs/>
          <w:sz w:val="24"/>
          <w:szCs w:val="24"/>
        </w:rPr>
        <w:t xml:space="preserve"> è trama della nella </w:t>
      </w:r>
      <w:proofErr w:type="spellStart"/>
      <w:r w:rsidRPr="00FF0CE9">
        <w:rPr>
          <w:rFonts w:ascii="Times New Roman" w:hAnsi="Times New Roman" w:cs="Times New Roman"/>
          <w:b/>
          <w:bCs/>
          <w:sz w:val="24"/>
          <w:szCs w:val="24"/>
        </w:rPr>
        <w:t>multi-razionalità</w:t>
      </w:r>
      <w:proofErr w:type="spellEnd"/>
      <w:r w:rsidRPr="00FF0CE9">
        <w:rPr>
          <w:rFonts w:ascii="Times New Roman" w:hAnsi="Times New Roman" w:cs="Times New Roman"/>
          <w:b/>
          <w:bCs/>
          <w:sz w:val="24"/>
          <w:szCs w:val="24"/>
        </w:rPr>
        <w:t xml:space="preserve"> nel lavoro</w:t>
      </w:r>
      <w:r w:rsidRPr="00FF0CE9">
        <w:rPr>
          <w:rFonts w:ascii="Times New Roman" w:hAnsi="Times New Roman" w:cs="Times New Roman"/>
          <w:sz w:val="24"/>
          <w:szCs w:val="24"/>
        </w:rPr>
        <w:t>.</w:t>
      </w:r>
    </w:p>
    <w:p w:rsidR="0082427F" w:rsidRPr="00FF0CE9" w:rsidRDefault="0082427F" w:rsidP="0082427F">
      <w:pPr>
        <w:pStyle w:val="Nessunaspaziatura"/>
        <w:ind w:firstLine="284"/>
        <w:jc w:val="both"/>
        <w:rPr>
          <w:rFonts w:ascii="Times New Roman" w:hAnsi="Times New Roman" w:cs="Times New Roman"/>
          <w:sz w:val="24"/>
          <w:szCs w:val="24"/>
        </w:rPr>
      </w:pPr>
      <w:r w:rsidRPr="00FF0CE9">
        <w:rPr>
          <w:rFonts w:ascii="Times New Roman" w:hAnsi="Times New Roman" w:cs="Times New Roman"/>
          <w:sz w:val="24"/>
          <w:szCs w:val="24"/>
        </w:rPr>
        <w:t xml:space="preserve">Il nuovo paradigma epistemico della </w:t>
      </w:r>
      <w:proofErr w:type="spellStart"/>
      <w:r w:rsidRPr="00FF0CE9">
        <w:rPr>
          <w:rFonts w:ascii="Times New Roman" w:hAnsi="Times New Roman" w:cs="Times New Roman"/>
          <w:sz w:val="24"/>
          <w:szCs w:val="24"/>
        </w:rPr>
        <w:t>multi-razionalità</w:t>
      </w:r>
      <w:proofErr w:type="spellEnd"/>
      <w:r w:rsidRPr="00FF0CE9">
        <w:rPr>
          <w:rFonts w:ascii="Times New Roman" w:hAnsi="Times New Roman" w:cs="Times New Roman"/>
          <w:sz w:val="24"/>
          <w:szCs w:val="24"/>
        </w:rPr>
        <w:t xml:space="preserve"> concepisce la nostra società come «sistema aperto» in una dimensione continuamente oscillante fra «scoperta» e «significazione». Questa visione interpreta il lavoro, analogamente al processo di conoscenza, come un processo attivo di significazione.</w:t>
      </w:r>
    </w:p>
    <w:p w:rsidR="0082427F" w:rsidRPr="00FF0CE9" w:rsidRDefault="0082427F" w:rsidP="0082427F">
      <w:pPr>
        <w:pStyle w:val="Nessunaspaziatura"/>
        <w:ind w:firstLine="284"/>
        <w:jc w:val="both"/>
        <w:rPr>
          <w:rFonts w:ascii="Times New Roman" w:hAnsi="Times New Roman" w:cs="Times New Roman"/>
          <w:sz w:val="24"/>
          <w:szCs w:val="24"/>
        </w:rPr>
      </w:pPr>
      <w:r w:rsidRPr="00FF0CE9">
        <w:rPr>
          <w:rFonts w:ascii="Times New Roman" w:hAnsi="Times New Roman" w:cs="Times New Roman"/>
          <w:b/>
          <w:bCs/>
          <w:sz w:val="24"/>
          <w:szCs w:val="24"/>
        </w:rPr>
        <w:t>Il valore dell’innovazione è legato alla capacità di generare apprendimento organizzativo.</w:t>
      </w:r>
    </w:p>
    <w:p w:rsidR="0082427F" w:rsidRDefault="0082427F" w:rsidP="0082427F">
      <w:pPr>
        <w:pStyle w:val="Nessunaspaziatura"/>
        <w:ind w:firstLine="284"/>
        <w:jc w:val="both"/>
        <w:rPr>
          <w:rFonts w:ascii="Times New Roman" w:hAnsi="Times New Roman" w:cs="Times New Roman"/>
          <w:sz w:val="24"/>
          <w:szCs w:val="24"/>
        </w:rPr>
      </w:pPr>
      <w:r w:rsidRPr="00FF0CE9">
        <w:rPr>
          <w:rFonts w:ascii="Times New Roman" w:hAnsi="Times New Roman" w:cs="Times New Roman"/>
          <w:sz w:val="24"/>
          <w:szCs w:val="24"/>
        </w:rPr>
        <w:t>Le forme e le istanze del ‘capitalismo cognitivo’: la capacità di produrre novità, ovvero il capitale intellettuale; e la capacità di catturare l’attenzione, di comunicare, in altre parole il capitale sociale.</w:t>
      </w:r>
      <w:r>
        <w:rPr>
          <w:rFonts w:ascii="Times New Roman" w:hAnsi="Times New Roman" w:cs="Times New Roman"/>
          <w:sz w:val="24"/>
          <w:szCs w:val="24"/>
        </w:rPr>
        <w:t xml:space="preserve"> </w:t>
      </w:r>
      <w:r w:rsidRPr="00FF0CE9">
        <w:rPr>
          <w:rFonts w:ascii="Times New Roman" w:hAnsi="Times New Roman" w:cs="Times New Roman"/>
          <w:sz w:val="24"/>
          <w:szCs w:val="24"/>
        </w:rPr>
        <w:t>La materia dunque ha sempre meno importanza di per sé: è l’immaterialità che le dà forma e ne costituisce l’essenza originale.</w:t>
      </w:r>
      <w:r>
        <w:rPr>
          <w:rFonts w:ascii="Times New Roman" w:hAnsi="Times New Roman" w:cs="Times New Roman"/>
          <w:sz w:val="24"/>
          <w:szCs w:val="24"/>
        </w:rPr>
        <w:t xml:space="preserve"> </w:t>
      </w:r>
      <w:proofErr w:type="spellStart"/>
      <w:r w:rsidRPr="00FF0CE9">
        <w:rPr>
          <w:rFonts w:ascii="Times New Roman" w:hAnsi="Times New Roman" w:cs="Times New Roman"/>
          <w:sz w:val="24"/>
          <w:szCs w:val="24"/>
        </w:rPr>
        <w:t>Schumpeter</w:t>
      </w:r>
      <w:proofErr w:type="spellEnd"/>
      <w:r w:rsidRPr="00FF0CE9">
        <w:rPr>
          <w:rFonts w:ascii="Times New Roman" w:hAnsi="Times New Roman" w:cs="Times New Roman"/>
          <w:sz w:val="24"/>
          <w:szCs w:val="24"/>
        </w:rPr>
        <w:t>: non è la concorrenza del prezzo che conta, ma la concorrenza da parte di nuovi beni, nuove tecnologie, nuove fonti di offerta, nuovi tipi di organizzazione.</w:t>
      </w:r>
    </w:p>
    <w:p w:rsidR="0082427F" w:rsidRPr="0082427F" w:rsidRDefault="0082427F" w:rsidP="0082427F">
      <w:pPr>
        <w:pStyle w:val="Nessunaspaziatura"/>
        <w:jc w:val="both"/>
        <w:rPr>
          <w:rFonts w:ascii="Times New Roman" w:hAnsi="Times New Roman" w:cs="Times New Roman"/>
          <w:b/>
          <w:bCs/>
          <w:sz w:val="24"/>
          <w:szCs w:val="24"/>
        </w:rPr>
      </w:pPr>
    </w:p>
    <w:p w:rsidR="00BD464A" w:rsidRDefault="00BD464A" w:rsidP="00BD464A">
      <w:pPr>
        <w:pStyle w:val="Nessunaspaziatura"/>
        <w:rPr>
          <w:rFonts w:ascii="Times New Roman" w:hAnsi="Times New Roman" w:cs="Times New Roman"/>
          <w:b/>
          <w:sz w:val="24"/>
          <w:szCs w:val="24"/>
        </w:rPr>
      </w:pPr>
    </w:p>
    <w:p w:rsidR="00BD464A" w:rsidRDefault="00BD464A" w:rsidP="00BD464A">
      <w:pPr>
        <w:pStyle w:val="Nessunaspaziatura"/>
        <w:jc w:val="center"/>
        <w:rPr>
          <w:rFonts w:ascii="Times New Roman" w:hAnsi="Times New Roman" w:cs="Times New Roman"/>
          <w:b/>
          <w:sz w:val="24"/>
          <w:szCs w:val="24"/>
        </w:rPr>
      </w:pPr>
    </w:p>
    <w:p w:rsidR="00BD464A" w:rsidRDefault="00BD464A" w:rsidP="00BD464A">
      <w:pPr>
        <w:pStyle w:val="Nessunaspaziatura"/>
        <w:jc w:val="center"/>
        <w:rPr>
          <w:rFonts w:ascii="Times New Roman" w:hAnsi="Times New Roman" w:cs="Times New Roman"/>
          <w:b/>
          <w:sz w:val="24"/>
          <w:szCs w:val="24"/>
        </w:rPr>
      </w:pPr>
    </w:p>
    <w:p w:rsidR="00E14802" w:rsidRDefault="00E14802" w:rsidP="00E9493E">
      <w:pPr>
        <w:pStyle w:val="Nessunaspaziatura"/>
        <w:rPr>
          <w:rFonts w:ascii="Times New Roman" w:hAnsi="Times New Roman" w:cs="Times New Roman"/>
          <w:b/>
          <w:sz w:val="24"/>
          <w:szCs w:val="24"/>
        </w:rPr>
      </w:pPr>
    </w:p>
    <w:p w:rsidR="0006329F" w:rsidRDefault="00E14802" w:rsidP="0082427F">
      <w:pPr>
        <w:pStyle w:val="Nessunaspaziatura"/>
        <w:jc w:val="center"/>
        <w:rPr>
          <w:rFonts w:ascii="Times New Roman" w:hAnsi="Times New Roman" w:cs="Times New Roman"/>
          <w:b/>
          <w:color w:val="FF0000"/>
          <w:sz w:val="24"/>
          <w:szCs w:val="24"/>
        </w:rPr>
      </w:pPr>
      <w:r w:rsidRPr="00E14802">
        <w:rPr>
          <w:rFonts w:ascii="Times New Roman" w:hAnsi="Times New Roman" w:cs="Times New Roman"/>
          <w:b/>
          <w:color w:val="FF0000"/>
          <w:sz w:val="24"/>
          <w:szCs w:val="24"/>
        </w:rPr>
        <w:lastRenderedPageBreak/>
        <w:t>III MODULO</w:t>
      </w:r>
      <w:r>
        <w:rPr>
          <w:rFonts w:ascii="Times New Roman" w:hAnsi="Times New Roman" w:cs="Times New Roman"/>
          <w:b/>
          <w:color w:val="FF0000"/>
          <w:sz w:val="24"/>
          <w:szCs w:val="24"/>
        </w:rPr>
        <w:t xml:space="preserve"> – Leggere le organizzazioni che apprendono</w:t>
      </w:r>
    </w:p>
    <w:p w:rsidR="00E9493E" w:rsidRPr="00E9493E" w:rsidRDefault="00E9493E" w:rsidP="0082427F">
      <w:pPr>
        <w:pStyle w:val="Nessunaspaziatura"/>
        <w:jc w:val="center"/>
        <w:rPr>
          <w:rFonts w:ascii="Times New Roman" w:hAnsi="Times New Roman" w:cs="Times New Roman"/>
          <w:b/>
          <w:sz w:val="24"/>
          <w:szCs w:val="24"/>
        </w:rPr>
      </w:pPr>
      <w:r w:rsidRPr="00E9493E">
        <w:rPr>
          <w:rFonts w:ascii="Times New Roman" w:hAnsi="Times New Roman" w:cs="Times New Roman"/>
          <w:b/>
          <w:sz w:val="24"/>
          <w:szCs w:val="24"/>
        </w:rPr>
        <w:t>PER UN NUOVO CONTESTO ORGANIZZATIVO</w:t>
      </w:r>
    </w:p>
    <w:p w:rsidR="00E14802" w:rsidRDefault="00E14802" w:rsidP="00E14802">
      <w:pPr>
        <w:pStyle w:val="Nessunaspaziatura"/>
        <w:jc w:val="both"/>
        <w:rPr>
          <w:rFonts w:ascii="Times New Roman" w:hAnsi="Times New Roman" w:cs="Times New Roman"/>
          <w:sz w:val="24"/>
          <w:szCs w:val="24"/>
        </w:rPr>
      </w:pPr>
    </w:p>
    <w:p w:rsidR="00E14802" w:rsidRPr="00E14802" w:rsidRDefault="00E14802" w:rsidP="00E14802">
      <w:pPr>
        <w:pStyle w:val="Nessunaspaziatura"/>
        <w:numPr>
          <w:ilvl w:val="0"/>
          <w:numId w:val="30"/>
        </w:numPr>
        <w:ind w:left="284" w:hanging="284"/>
        <w:jc w:val="both"/>
        <w:rPr>
          <w:rFonts w:ascii="Times New Roman" w:hAnsi="Times New Roman" w:cs="Times New Roman"/>
          <w:b/>
          <w:sz w:val="24"/>
          <w:szCs w:val="24"/>
        </w:rPr>
      </w:pPr>
      <w:r w:rsidRPr="00E14802">
        <w:rPr>
          <w:rFonts w:ascii="Times New Roman" w:hAnsi="Times New Roman" w:cs="Times New Roman"/>
          <w:b/>
          <w:sz w:val="24"/>
          <w:szCs w:val="24"/>
        </w:rPr>
        <w:t>Cosa sono i contesti organizzativi.</w:t>
      </w:r>
    </w:p>
    <w:p w:rsidR="008D38B2" w:rsidRDefault="008D38B2" w:rsidP="00E14802">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 xml:space="preserve">Bruno Rossi, tra gli studiosi che vengono citati nei testi adottati, nel saggio </w:t>
      </w:r>
      <w:r w:rsidRPr="008D38B2">
        <w:rPr>
          <w:rFonts w:ascii="Times New Roman" w:hAnsi="Times New Roman" w:cs="Times New Roman"/>
          <w:i/>
          <w:sz w:val="24"/>
          <w:szCs w:val="24"/>
        </w:rPr>
        <w:t>Pedagogia delle organizzazioni. Il lavoro come formazione</w:t>
      </w:r>
      <w:r>
        <w:rPr>
          <w:rFonts w:ascii="Times New Roman" w:hAnsi="Times New Roman" w:cs="Times New Roman"/>
          <w:sz w:val="24"/>
          <w:szCs w:val="24"/>
        </w:rPr>
        <w:t xml:space="preserve">, sostiene che </w:t>
      </w:r>
      <w:r w:rsidRPr="0087567B">
        <w:rPr>
          <w:rFonts w:ascii="Times New Roman" w:hAnsi="Times New Roman" w:cs="Times New Roman"/>
          <w:sz w:val="24"/>
          <w:szCs w:val="24"/>
        </w:rPr>
        <w:t xml:space="preserve">le organizzazioni del lavoro diventano contesti educativi nei quali il lavoratore </w:t>
      </w:r>
      <w:r>
        <w:rPr>
          <w:rFonts w:ascii="Times New Roman" w:hAnsi="Times New Roman" w:cs="Times New Roman"/>
          <w:sz w:val="24"/>
          <w:szCs w:val="24"/>
        </w:rPr>
        <w:t>può «</w:t>
      </w:r>
      <w:r w:rsidRPr="0087567B">
        <w:rPr>
          <w:rFonts w:ascii="Times New Roman" w:hAnsi="Times New Roman" w:cs="Times New Roman"/>
          <w:sz w:val="24"/>
          <w:szCs w:val="24"/>
        </w:rPr>
        <w:t>prender forma e trasformarsi apprendendo, costruendo conoscenza, strutturando l’identità, facendosi attore di reti relazionali complesse e integrandos</w:t>
      </w:r>
      <w:r>
        <w:rPr>
          <w:rFonts w:ascii="Times New Roman" w:hAnsi="Times New Roman" w:cs="Times New Roman"/>
          <w:sz w:val="24"/>
          <w:szCs w:val="24"/>
        </w:rPr>
        <w:t>i in processi complessi»</w:t>
      </w:r>
      <w:r w:rsidRPr="0087567B">
        <w:rPr>
          <w:rFonts w:ascii="Times New Roman" w:hAnsi="Times New Roman" w:cs="Times New Roman"/>
          <w:sz w:val="24"/>
          <w:szCs w:val="24"/>
        </w:rPr>
        <w:t>. Si tratta, in sostanza, di trasformare il lavoro da luogo di “alienazione”, l’altrove in cui non riconoscersi e trovarsi l</w:t>
      </w:r>
      <w:r>
        <w:rPr>
          <w:rFonts w:ascii="Times New Roman" w:hAnsi="Times New Roman" w:cs="Times New Roman"/>
          <w:sz w:val="24"/>
          <w:szCs w:val="24"/>
        </w:rPr>
        <w:t>ontano dalla propria essenza  (</w:t>
      </w:r>
      <w:r w:rsidRPr="0087567B">
        <w:rPr>
          <w:rFonts w:ascii="Times New Roman" w:hAnsi="Times New Roman" w:cs="Times New Roman"/>
          <w:sz w:val="24"/>
          <w:szCs w:val="24"/>
        </w:rPr>
        <w:t xml:space="preserve">direbbe </w:t>
      </w:r>
      <w:r>
        <w:rPr>
          <w:rFonts w:ascii="Times New Roman" w:hAnsi="Times New Roman" w:cs="Times New Roman"/>
          <w:sz w:val="24"/>
          <w:szCs w:val="24"/>
        </w:rPr>
        <w:t xml:space="preserve">Umberto </w:t>
      </w:r>
      <w:proofErr w:type="spellStart"/>
      <w:r>
        <w:rPr>
          <w:rFonts w:ascii="Times New Roman" w:hAnsi="Times New Roman" w:cs="Times New Roman"/>
          <w:sz w:val="24"/>
          <w:szCs w:val="24"/>
        </w:rPr>
        <w:t>Galimberti</w:t>
      </w:r>
      <w:proofErr w:type="spellEnd"/>
      <w:r>
        <w:rPr>
          <w:rFonts w:ascii="Times New Roman" w:hAnsi="Times New Roman" w:cs="Times New Roman"/>
          <w:sz w:val="24"/>
          <w:szCs w:val="24"/>
        </w:rPr>
        <w:t>)</w:t>
      </w:r>
      <w:r w:rsidRPr="0087567B">
        <w:rPr>
          <w:rFonts w:ascii="Times New Roman" w:hAnsi="Times New Roman" w:cs="Times New Roman"/>
          <w:sz w:val="24"/>
          <w:szCs w:val="24"/>
        </w:rPr>
        <w:t xml:space="preserve"> in contesto di emancipazione e autorealizzazione in cui poter “ritrovare se stessi”, in cui “prodursi” (</w:t>
      </w:r>
      <w:proofErr w:type="spellStart"/>
      <w:r w:rsidRPr="0087567B">
        <w:rPr>
          <w:rFonts w:ascii="Times New Roman" w:hAnsi="Times New Roman" w:cs="Times New Roman"/>
          <w:sz w:val="24"/>
          <w:szCs w:val="24"/>
        </w:rPr>
        <w:t>Gorz</w:t>
      </w:r>
      <w:proofErr w:type="spellEnd"/>
      <w:r w:rsidRPr="0087567B">
        <w:rPr>
          <w:rFonts w:ascii="Times New Roman" w:hAnsi="Times New Roman" w:cs="Times New Roman"/>
          <w:sz w:val="24"/>
          <w:szCs w:val="24"/>
        </w:rPr>
        <w:t>), campo educativo in grado di favorire il passaggio dall’uomo “oggetto” del lavoro all’uomo “soggetto” del contesto lavorativo.</w:t>
      </w:r>
    </w:p>
    <w:p w:rsidR="00CF5EE8" w:rsidRDefault="008D38B2" w:rsidP="00CF5EE8">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Ma cos’è una organizzazione? Cosa si intende per contesti organizzativi? Sono contesti in cui l’apprendimento legato alla produzione di un bene o di un servizio (siamo parlando ovviamente di una azienda)</w:t>
      </w:r>
      <w:r w:rsidR="00CF5EE8">
        <w:rPr>
          <w:rFonts w:ascii="Times New Roman" w:hAnsi="Times New Roman" w:cs="Times New Roman"/>
          <w:sz w:val="24"/>
          <w:szCs w:val="24"/>
        </w:rPr>
        <w:t xml:space="preserve"> viene regolato da principi e norme esplicite e tacite. Quando più una organizzazione, sostenuta da una politica manageriale o, come si preferisce dire, dalla </w:t>
      </w:r>
      <w:proofErr w:type="spellStart"/>
      <w:r w:rsidR="00CF5EE8" w:rsidRPr="00CF5EE8">
        <w:rPr>
          <w:rFonts w:ascii="Times New Roman" w:hAnsi="Times New Roman" w:cs="Times New Roman"/>
          <w:i/>
          <w:sz w:val="24"/>
          <w:szCs w:val="24"/>
        </w:rPr>
        <w:t>knwoldge</w:t>
      </w:r>
      <w:proofErr w:type="spellEnd"/>
      <w:r w:rsidR="00CF5EE8" w:rsidRPr="00CF5EE8">
        <w:rPr>
          <w:rFonts w:ascii="Times New Roman" w:hAnsi="Times New Roman" w:cs="Times New Roman"/>
          <w:i/>
          <w:sz w:val="24"/>
          <w:szCs w:val="24"/>
        </w:rPr>
        <w:t xml:space="preserve"> management</w:t>
      </w:r>
      <w:r w:rsidR="00CF5EE8">
        <w:rPr>
          <w:rFonts w:ascii="Times New Roman" w:hAnsi="Times New Roman" w:cs="Times New Roman"/>
          <w:sz w:val="24"/>
          <w:szCs w:val="24"/>
        </w:rPr>
        <w:t>, riesce ad esplicitare questi principi che regolano l’apprendimento (non solo legato all’uso di un utensile o di una macchina), tanto più sarà innovativa.</w:t>
      </w:r>
    </w:p>
    <w:p w:rsidR="00CF5EE8" w:rsidRDefault="0006329F" w:rsidP="00CF5EE8">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 xml:space="preserve">Sarà </w:t>
      </w:r>
      <w:r w:rsidR="00CF5EE8">
        <w:rPr>
          <w:rFonts w:ascii="Times New Roman" w:hAnsi="Times New Roman" w:cs="Times New Roman"/>
          <w:sz w:val="24"/>
          <w:szCs w:val="24"/>
        </w:rPr>
        <w:t xml:space="preserve">dunque </w:t>
      </w:r>
      <w:r w:rsidRPr="0006329F">
        <w:rPr>
          <w:rFonts w:ascii="Times New Roman" w:hAnsi="Times New Roman" w:cs="Times New Roman"/>
          <w:sz w:val="24"/>
          <w:szCs w:val="24"/>
        </w:rPr>
        <w:t>utile richiamare alcune definizioni più strutturate, legate a diverse immagini e metafore dell’organizzazione. Un autore importante (G. Morgan, 1985) ha stilato una serie di metafore che hanno un forte potere esplicativo.</w:t>
      </w:r>
    </w:p>
    <w:p w:rsidR="0006329F" w:rsidRPr="00CF5EE8" w:rsidRDefault="0006329F" w:rsidP="00CF5EE8">
      <w:pPr>
        <w:pStyle w:val="Nessunaspaziatura"/>
        <w:ind w:firstLine="284"/>
        <w:jc w:val="both"/>
        <w:rPr>
          <w:rFonts w:ascii="Times New Roman" w:hAnsi="Times New Roman" w:cs="Times New Roman"/>
          <w:sz w:val="24"/>
          <w:szCs w:val="24"/>
        </w:rPr>
      </w:pPr>
      <w:r w:rsidRPr="0006329F">
        <w:rPr>
          <w:rFonts w:ascii="Times New Roman" w:hAnsi="Times New Roman" w:cs="Times New Roman"/>
          <w:sz w:val="24"/>
          <w:szCs w:val="24"/>
        </w:rPr>
        <w:t>Lo schema seguente raccoglie le definizioni connesse diverse visioni dell’organizzazione.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7150"/>
      </w:tblGrid>
      <w:tr w:rsidR="0006329F" w:rsidRPr="00CF5EE8" w:rsidTr="007B06C9">
        <w:tc>
          <w:tcPr>
            <w:tcW w:w="2628" w:type="dxa"/>
            <w:shd w:val="clear" w:color="auto" w:fill="auto"/>
          </w:tcPr>
          <w:p w:rsidR="0006329F" w:rsidRPr="00CF5EE8" w:rsidRDefault="0006329F" w:rsidP="0006329F">
            <w:pPr>
              <w:pStyle w:val="Nessunaspaziatura"/>
              <w:jc w:val="both"/>
              <w:rPr>
                <w:rFonts w:ascii="Times New Roman" w:hAnsi="Times New Roman" w:cs="Times New Roman"/>
                <w:b/>
                <w:bCs/>
                <w:sz w:val="20"/>
                <w:szCs w:val="20"/>
              </w:rPr>
            </w:pPr>
            <w:r w:rsidRPr="00CF5EE8">
              <w:rPr>
                <w:rFonts w:ascii="Times New Roman" w:hAnsi="Times New Roman" w:cs="Times New Roman"/>
                <w:b/>
                <w:bCs/>
                <w:sz w:val="20"/>
                <w:szCs w:val="20"/>
              </w:rPr>
              <w:t>Organizzazione come</w:t>
            </w:r>
          </w:p>
          <w:p w:rsidR="0006329F" w:rsidRPr="00CF5EE8" w:rsidRDefault="0006329F" w:rsidP="0006329F">
            <w:pPr>
              <w:pStyle w:val="Nessunaspaziatura"/>
              <w:jc w:val="both"/>
              <w:rPr>
                <w:rFonts w:ascii="Times New Roman" w:hAnsi="Times New Roman" w:cs="Times New Roman"/>
                <w:b/>
                <w:bCs/>
                <w:sz w:val="20"/>
                <w:szCs w:val="20"/>
              </w:rPr>
            </w:pPr>
          </w:p>
        </w:tc>
        <w:tc>
          <w:tcPr>
            <w:tcW w:w="7150" w:type="dxa"/>
            <w:shd w:val="clear" w:color="auto" w:fill="auto"/>
          </w:tcPr>
          <w:p w:rsidR="0006329F" w:rsidRPr="00CF5EE8" w:rsidRDefault="0006329F" w:rsidP="0006329F">
            <w:pPr>
              <w:pStyle w:val="Nessunaspaziatura"/>
              <w:jc w:val="both"/>
              <w:rPr>
                <w:rFonts w:ascii="Times New Roman" w:hAnsi="Times New Roman" w:cs="Times New Roman"/>
                <w:b/>
                <w:bCs/>
                <w:sz w:val="20"/>
                <w:szCs w:val="20"/>
              </w:rPr>
            </w:pPr>
            <w:r w:rsidRPr="00CF5EE8">
              <w:rPr>
                <w:rFonts w:ascii="Times New Roman" w:hAnsi="Times New Roman" w:cs="Times New Roman"/>
                <w:b/>
                <w:bCs/>
                <w:sz w:val="20"/>
                <w:szCs w:val="20"/>
              </w:rPr>
              <w:t>Definizione</w:t>
            </w:r>
          </w:p>
        </w:tc>
      </w:tr>
      <w:tr w:rsidR="0006329F" w:rsidRPr="00CF5EE8" w:rsidTr="007B06C9">
        <w:tc>
          <w:tcPr>
            <w:tcW w:w="2628" w:type="dxa"/>
            <w:shd w:val="clear" w:color="auto" w:fill="auto"/>
          </w:tcPr>
          <w:p w:rsidR="0006329F" w:rsidRPr="00CF5EE8" w:rsidRDefault="0006329F" w:rsidP="0006329F">
            <w:pPr>
              <w:pStyle w:val="Nessunaspaziatura"/>
              <w:jc w:val="both"/>
              <w:rPr>
                <w:rFonts w:ascii="Times New Roman" w:hAnsi="Times New Roman" w:cs="Times New Roman"/>
                <w:b/>
                <w:bCs/>
                <w:sz w:val="20"/>
                <w:szCs w:val="20"/>
              </w:rPr>
            </w:pPr>
            <w:r w:rsidRPr="00CF5EE8">
              <w:rPr>
                <w:rFonts w:ascii="Times New Roman" w:hAnsi="Times New Roman" w:cs="Times New Roman"/>
                <w:b/>
                <w:bCs/>
                <w:sz w:val="20"/>
                <w:szCs w:val="20"/>
              </w:rPr>
              <w:t>Macchina</w:t>
            </w:r>
          </w:p>
          <w:p w:rsidR="0006329F" w:rsidRPr="00CF5EE8" w:rsidRDefault="0006329F" w:rsidP="0006329F">
            <w:pPr>
              <w:pStyle w:val="Nessunaspaziatura"/>
              <w:jc w:val="both"/>
              <w:rPr>
                <w:rFonts w:ascii="Times New Roman" w:hAnsi="Times New Roman" w:cs="Times New Roman"/>
                <w:sz w:val="20"/>
                <w:szCs w:val="20"/>
              </w:rPr>
            </w:pPr>
          </w:p>
        </w:tc>
        <w:tc>
          <w:tcPr>
            <w:tcW w:w="7150" w:type="dxa"/>
            <w:shd w:val="clear" w:color="auto" w:fill="auto"/>
          </w:tcPr>
          <w:p w:rsidR="0006329F" w:rsidRPr="00CF5EE8" w:rsidRDefault="0006329F" w:rsidP="0006329F">
            <w:pPr>
              <w:pStyle w:val="Nessunaspaziatura"/>
              <w:jc w:val="both"/>
              <w:rPr>
                <w:rFonts w:ascii="Times New Roman" w:hAnsi="Times New Roman" w:cs="Times New Roman"/>
                <w:sz w:val="20"/>
                <w:szCs w:val="20"/>
              </w:rPr>
            </w:pPr>
            <w:r w:rsidRPr="00CF5EE8">
              <w:rPr>
                <w:rFonts w:ascii="Times New Roman" w:hAnsi="Times New Roman" w:cs="Times New Roman"/>
                <w:sz w:val="20"/>
                <w:szCs w:val="20"/>
              </w:rPr>
              <w:t>L’organizzazione  è una struttura rigorosamente definita in tutte le sue parti, tra loro connesse in base a rapporti precisi e stabili nel tempo.  Questo tipo di organizzazione è caratteristico di molte strutture burocratiche. Si attaglia inoltre perfettamente alla fabbrica tayloristica in cui ogni lavoratore deve eseguire mansioni rigidamente pre-determinate e inserite in una catena gerarchica molto ben definita.</w:t>
            </w:r>
          </w:p>
        </w:tc>
      </w:tr>
      <w:tr w:rsidR="0006329F" w:rsidRPr="00CF5EE8" w:rsidTr="007B06C9">
        <w:tc>
          <w:tcPr>
            <w:tcW w:w="2628" w:type="dxa"/>
            <w:shd w:val="clear" w:color="auto" w:fill="auto"/>
          </w:tcPr>
          <w:p w:rsidR="0006329F" w:rsidRPr="00CF5EE8" w:rsidRDefault="0006329F" w:rsidP="0006329F">
            <w:pPr>
              <w:pStyle w:val="Nessunaspaziatura"/>
              <w:jc w:val="both"/>
              <w:rPr>
                <w:rFonts w:ascii="Times New Roman" w:hAnsi="Times New Roman" w:cs="Times New Roman"/>
                <w:b/>
                <w:bCs/>
                <w:sz w:val="20"/>
                <w:szCs w:val="20"/>
              </w:rPr>
            </w:pPr>
            <w:r w:rsidRPr="00CF5EE8">
              <w:rPr>
                <w:rFonts w:ascii="Times New Roman" w:hAnsi="Times New Roman" w:cs="Times New Roman"/>
                <w:b/>
                <w:bCs/>
                <w:sz w:val="20"/>
                <w:szCs w:val="20"/>
              </w:rPr>
              <w:t>Sistema</w:t>
            </w:r>
          </w:p>
          <w:p w:rsidR="0006329F" w:rsidRPr="00CF5EE8" w:rsidRDefault="0006329F" w:rsidP="0006329F">
            <w:pPr>
              <w:pStyle w:val="Nessunaspaziatura"/>
              <w:jc w:val="both"/>
              <w:rPr>
                <w:rFonts w:ascii="Times New Roman" w:hAnsi="Times New Roman" w:cs="Times New Roman"/>
                <w:sz w:val="20"/>
                <w:szCs w:val="20"/>
              </w:rPr>
            </w:pPr>
          </w:p>
        </w:tc>
        <w:tc>
          <w:tcPr>
            <w:tcW w:w="7150" w:type="dxa"/>
            <w:shd w:val="clear" w:color="auto" w:fill="auto"/>
          </w:tcPr>
          <w:p w:rsidR="0006329F" w:rsidRPr="00CF5EE8" w:rsidRDefault="0006329F" w:rsidP="0006329F">
            <w:pPr>
              <w:pStyle w:val="Nessunaspaziatura"/>
              <w:jc w:val="both"/>
              <w:rPr>
                <w:rFonts w:ascii="Times New Roman" w:hAnsi="Times New Roman" w:cs="Times New Roman"/>
                <w:sz w:val="20"/>
                <w:szCs w:val="20"/>
              </w:rPr>
            </w:pPr>
            <w:r w:rsidRPr="00CF5EE8">
              <w:rPr>
                <w:rFonts w:ascii="Times New Roman" w:hAnsi="Times New Roman" w:cs="Times New Roman"/>
                <w:sz w:val="20"/>
                <w:szCs w:val="20"/>
              </w:rPr>
              <w:t>L’organizzazione è un sistema composto da parti (sub-sistemi) ciascuna delle quali svolge una funzione specifica cooperando al raggiungimento della finalità del sistema.</w:t>
            </w:r>
          </w:p>
          <w:p w:rsidR="0006329F" w:rsidRPr="00CF5EE8" w:rsidRDefault="0006329F" w:rsidP="0006329F">
            <w:pPr>
              <w:pStyle w:val="Nessunaspaziatura"/>
              <w:jc w:val="both"/>
              <w:rPr>
                <w:rFonts w:ascii="Times New Roman" w:hAnsi="Times New Roman" w:cs="Times New Roman"/>
                <w:sz w:val="20"/>
                <w:szCs w:val="20"/>
              </w:rPr>
            </w:pPr>
            <w:r w:rsidRPr="00CF5EE8">
              <w:rPr>
                <w:rFonts w:ascii="Times New Roman" w:hAnsi="Times New Roman" w:cs="Times New Roman"/>
                <w:sz w:val="20"/>
                <w:szCs w:val="20"/>
              </w:rPr>
              <w:t>Il sistema è finalizzato a elaborare risorse in input di varia natura (lavoro, capitali, conoscenze, etc.) per produrre i propri output tipici (prodotti, servizi)</w:t>
            </w:r>
          </w:p>
        </w:tc>
      </w:tr>
      <w:tr w:rsidR="0006329F" w:rsidRPr="00CF5EE8" w:rsidTr="007B06C9">
        <w:tc>
          <w:tcPr>
            <w:tcW w:w="2628" w:type="dxa"/>
            <w:shd w:val="clear" w:color="auto" w:fill="auto"/>
          </w:tcPr>
          <w:p w:rsidR="0006329F" w:rsidRPr="00CF5EE8" w:rsidRDefault="0006329F" w:rsidP="0006329F">
            <w:pPr>
              <w:pStyle w:val="Nessunaspaziatura"/>
              <w:jc w:val="both"/>
              <w:rPr>
                <w:rFonts w:ascii="Times New Roman" w:hAnsi="Times New Roman" w:cs="Times New Roman"/>
                <w:b/>
                <w:bCs/>
                <w:sz w:val="20"/>
                <w:szCs w:val="20"/>
              </w:rPr>
            </w:pPr>
            <w:r w:rsidRPr="00CF5EE8">
              <w:rPr>
                <w:rFonts w:ascii="Times New Roman" w:hAnsi="Times New Roman" w:cs="Times New Roman"/>
                <w:b/>
                <w:bCs/>
                <w:sz w:val="20"/>
                <w:szCs w:val="20"/>
              </w:rPr>
              <w:t>Sistema aperto</w:t>
            </w:r>
          </w:p>
        </w:tc>
        <w:tc>
          <w:tcPr>
            <w:tcW w:w="7150" w:type="dxa"/>
            <w:shd w:val="clear" w:color="auto" w:fill="auto"/>
          </w:tcPr>
          <w:p w:rsidR="0006329F" w:rsidRPr="00CF5EE8" w:rsidRDefault="0006329F" w:rsidP="0006329F">
            <w:pPr>
              <w:pStyle w:val="Nessunaspaziatura"/>
              <w:jc w:val="both"/>
              <w:rPr>
                <w:rFonts w:ascii="Times New Roman" w:hAnsi="Times New Roman" w:cs="Times New Roman"/>
                <w:sz w:val="20"/>
                <w:szCs w:val="20"/>
              </w:rPr>
            </w:pPr>
            <w:r w:rsidRPr="00CF5EE8">
              <w:rPr>
                <w:rFonts w:ascii="Times New Roman" w:hAnsi="Times New Roman" w:cs="Times New Roman"/>
                <w:sz w:val="20"/>
                <w:szCs w:val="20"/>
              </w:rPr>
              <w:t xml:space="preserve">Le organizzazioni trasformano gli input in output in rapporto alle continue evoluzioni dei altri sistemi (esterni) con cui esse interagiscono. </w:t>
            </w:r>
          </w:p>
          <w:p w:rsidR="0006329F" w:rsidRPr="00CF5EE8" w:rsidRDefault="0006329F" w:rsidP="0006329F">
            <w:pPr>
              <w:pStyle w:val="Nessunaspaziatura"/>
              <w:jc w:val="both"/>
              <w:rPr>
                <w:rFonts w:ascii="Times New Roman" w:hAnsi="Times New Roman" w:cs="Times New Roman"/>
                <w:sz w:val="20"/>
                <w:szCs w:val="20"/>
              </w:rPr>
            </w:pPr>
            <w:r w:rsidRPr="00CF5EE8">
              <w:rPr>
                <w:rFonts w:ascii="Times New Roman" w:hAnsi="Times New Roman" w:cs="Times New Roman"/>
                <w:sz w:val="20"/>
                <w:szCs w:val="20"/>
              </w:rPr>
              <w:t xml:space="preserve">La sopravvivenza e lo sviluppo di ogni sistema dipendono dal modo in cui esso riesce </w:t>
            </w:r>
            <w:proofErr w:type="spellStart"/>
            <w:r w:rsidRPr="00CF5EE8">
              <w:rPr>
                <w:rFonts w:ascii="Times New Roman" w:hAnsi="Times New Roman" w:cs="Times New Roman"/>
                <w:sz w:val="20"/>
                <w:szCs w:val="20"/>
              </w:rPr>
              <w:t>contingentemente</w:t>
            </w:r>
            <w:proofErr w:type="spellEnd"/>
            <w:r w:rsidRPr="00CF5EE8">
              <w:rPr>
                <w:rFonts w:ascii="Times New Roman" w:hAnsi="Times New Roman" w:cs="Times New Roman"/>
                <w:sz w:val="20"/>
                <w:szCs w:val="20"/>
              </w:rPr>
              <w:t xml:space="preserve"> nell’</w:t>
            </w:r>
            <w:r w:rsidRPr="00CF5EE8">
              <w:rPr>
                <w:rFonts w:ascii="Times New Roman" w:hAnsi="Times New Roman" w:cs="Times New Roman"/>
                <w:b/>
                <w:bCs/>
                <w:sz w:val="20"/>
                <w:szCs w:val="20"/>
              </w:rPr>
              <w:t>adattamento</w:t>
            </w:r>
            <w:r w:rsidRPr="00CF5EE8">
              <w:rPr>
                <w:rFonts w:ascii="Times New Roman" w:hAnsi="Times New Roman" w:cs="Times New Roman"/>
                <w:sz w:val="20"/>
                <w:szCs w:val="20"/>
              </w:rPr>
              <w:t xml:space="preserve"> alle variazioni esterne (i suoi “ambienti” di riferimento) e nell’</w:t>
            </w:r>
            <w:r w:rsidRPr="00CF5EE8">
              <w:rPr>
                <w:rFonts w:ascii="Times New Roman" w:hAnsi="Times New Roman" w:cs="Times New Roman"/>
                <w:b/>
                <w:bCs/>
                <w:sz w:val="20"/>
                <w:szCs w:val="20"/>
              </w:rPr>
              <w:t>integrazione</w:t>
            </w:r>
            <w:r w:rsidRPr="00CF5EE8">
              <w:rPr>
                <w:rFonts w:ascii="Times New Roman" w:hAnsi="Times New Roman" w:cs="Times New Roman"/>
                <w:sz w:val="20"/>
                <w:szCs w:val="20"/>
              </w:rPr>
              <w:t xml:space="preserve"> delle proprie risorse interne.</w:t>
            </w:r>
          </w:p>
        </w:tc>
      </w:tr>
      <w:tr w:rsidR="0006329F" w:rsidRPr="00CF5EE8" w:rsidTr="007B06C9">
        <w:tc>
          <w:tcPr>
            <w:tcW w:w="2628" w:type="dxa"/>
            <w:shd w:val="clear" w:color="auto" w:fill="auto"/>
          </w:tcPr>
          <w:p w:rsidR="0006329F" w:rsidRPr="00CF5EE8" w:rsidRDefault="0006329F" w:rsidP="0006329F">
            <w:pPr>
              <w:pStyle w:val="Nessunaspaziatura"/>
              <w:jc w:val="both"/>
              <w:rPr>
                <w:rFonts w:ascii="Times New Roman" w:hAnsi="Times New Roman" w:cs="Times New Roman"/>
                <w:b/>
                <w:bCs/>
                <w:sz w:val="20"/>
                <w:szCs w:val="20"/>
              </w:rPr>
            </w:pPr>
            <w:r w:rsidRPr="00CF5EE8">
              <w:rPr>
                <w:rFonts w:ascii="Times New Roman" w:hAnsi="Times New Roman" w:cs="Times New Roman"/>
                <w:b/>
                <w:bCs/>
                <w:sz w:val="20"/>
                <w:szCs w:val="20"/>
              </w:rPr>
              <w:t>Sistema vivente</w:t>
            </w:r>
          </w:p>
          <w:p w:rsidR="0006329F" w:rsidRPr="00CF5EE8" w:rsidRDefault="0006329F" w:rsidP="0006329F">
            <w:pPr>
              <w:pStyle w:val="Nessunaspaziatura"/>
              <w:jc w:val="both"/>
              <w:rPr>
                <w:rFonts w:ascii="Times New Roman" w:hAnsi="Times New Roman" w:cs="Times New Roman"/>
                <w:sz w:val="20"/>
                <w:szCs w:val="20"/>
              </w:rPr>
            </w:pPr>
            <w:r w:rsidRPr="00CF5EE8">
              <w:rPr>
                <w:rFonts w:ascii="Times New Roman" w:hAnsi="Times New Roman" w:cs="Times New Roman"/>
                <w:b/>
                <w:bCs/>
                <w:sz w:val="20"/>
                <w:szCs w:val="20"/>
              </w:rPr>
              <w:t>auto-referenziale</w:t>
            </w:r>
          </w:p>
        </w:tc>
        <w:tc>
          <w:tcPr>
            <w:tcW w:w="7150" w:type="dxa"/>
            <w:shd w:val="clear" w:color="auto" w:fill="auto"/>
          </w:tcPr>
          <w:p w:rsidR="0006329F" w:rsidRPr="00CF5EE8" w:rsidRDefault="0006329F" w:rsidP="0006329F">
            <w:pPr>
              <w:pStyle w:val="Nessunaspaziatura"/>
              <w:jc w:val="both"/>
              <w:rPr>
                <w:rFonts w:ascii="Times New Roman" w:hAnsi="Times New Roman" w:cs="Times New Roman"/>
                <w:sz w:val="20"/>
                <w:szCs w:val="20"/>
              </w:rPr>
            </w:pPr>
            <w:r w:rsidRPr="00CF5EE8">
              <w:rPr>
                <w:rFonts w:ascii="Times New Roman" w:hAnsi="Times New Roman" w:cs="Times New Roman"/>
                <w:sz w:val="20"/>
                <w:szCs w:val="20"/>
              </w:rPr>
              <w:t>Questa visione rappresenta un’evoluzione della precedente in quanto il sistema è visto non come aperto e interdipendente con i suoi ambienti, ma come chiuso, autonomo, attento soprattutto alla propria riproduzione.</w:t>
            </w:r>
            <w:r w:rsidR="00CF5EE8">
              <w:rPr>
                <w:rFonts w:ascii="Times New Roman" w:hAnsi="Times New Roman" w:cs="Times New Roman"/>
                <w:sz w:val="20"/>
                <w:szCs w:val="20"/>
              </w:rPr>
              <w:t xml:space="preserve"> </w:t>
            </w:r>
            <w:r w:rsidRPr="00CF5EE8">
              <w:rPr>
                <w:rFonts w:ascii="Times New Roman" w:hAnsi="Times New Roman" w:cs="Times New Roman"/>
                <w:sz w:val="20"/>
                <w:szCs w:val="20"/>
              </w:rPr>
              <w:t>In questo senso il sistema deve 1. curare soprattutto le sue risorse interne (in particolare le competenze che riconosce come distintive, capaci di assicurarne l’equilibrio dinamico); 2. definire internamente i modi con cui assorbire le variazioni esterne.</w:t>
            </w:r>
          </w:p>
        </w:tc>
      </w:tr>
      <w:tr w:rsidR="0006329F" w:rsidRPr="0006329F" w:rsidTr="007B06C9">
        <w:tc>
          <w:tcPr>
            <w:tcW w:w="2628" w:type="dxa"/>
            <w:shd w:val="clear" w:color="auto" w:fill="auto"/>
          </w:tcPr>
          <w:p w:rsidR="0006329F" w:rsidRPr="00CF5EE8" w:rsidRDefault="0006329F" w:rsidP="0006329F">
            <w:pPr>
              <w:pStyle w:val="Nessunaspaziatura"/>
              <w:jc w:val="both"/>
              <w:rPr>
                <w:rFonts w:ascii="Times New Roman" w:hAnsi="Times New Roman" w:cs="Times New Roman"/>
                <w:b/>
                <w:bCs/>
                <w:sz w:val="20"/>
                <w:szCs w:val="20"/>
              </w:rPr>
            </w:pPr>
            <w:r w:rsidRPr="00CF5EE8">
              <w:rPr>
                <w:rFonts w:ascii="Times New Roman" w:hAnsi="Times New Roman" w:cs="Times New Roman"/>
                <w:b/>
                <w:bCs/>
                <w:sz w:val="20"/>
                <w:szCs w:val="20"/>
              </w:rPr>
              <w:t>Cultura</w:t>
            </w:r>
          </w:p>
        </w:tc>
        <w:tc>
          <w:tcPr>
            <w:tcW w:w="7150" w:type="dxa"/>
            <w:shd w:val="clear" w:color="auto" w:fill="auto"/>
          </w:tcPr>
          <w:p w:rsidR="0006329F" w:rsidRPr="00CF5EE8" w:rsidRDefault="0006329F" w:rsidP="0006329F">
            <w:pPr>
              <w:pStyle w:val="Nessunaspaziatura"/>
              <w:jc w:val="both"/>
              <w:rPr>
                <w:rFonts w:ascii="Times New Roman" w:hAnsi="Times New Roman" w:cs="Times New Roman"/>
                <w:sz w:val="20"/>
                <w:szCs w:val="20"/>
              </w:rPr>
            </w:pPr>
            <w:r w:rsidRPr="00CF5EE8">
              <w:rPr>
                <w:rFonts w:ascii="Times New Roman" w:hAnsi="Times New Roman" w:cs="Times New Roman"/>
                <w:sz w:val="20"/>
                <w:szCs w:val="20"/>
              </w:rPr>
              <w:t>Ogni organizzazione è una micro-società nella quale si stabilizzano nel tempo forme di identità condivise, valori, modelli di giudizio, sistemi etici.</w:t>
            </w:r>
            <w:r w:rsidR="00CF5EE8">
              <w:rPr>
                <w:rFonts w:ascii="Times New Roman" w:hAnsi="Times New Roman" w:cs="Times New Roman"/>
                <w:sz w:val="20"/>
                <w:szCs w:val="20"/>
              </w:rPr>
              <w:t xml:space="preserve"> </w:t>
            </w:r>
            <w:r w:rsidRPr="00CF5EE8">
              <w:rPr>
                <w:rFonts w:ascii="Times New Roman" w:hAnsi="Times New Roman" w:cs="Times New Roman"/>
                <w:sz w:val="20"/>
                <w:szCs w:val="20"/>
              </w:rPr>
              <w:t xml:space="preserve">Le organizzazioni possono essere osservate attraverso i </w:t>
            </w:r>
            <w:r w:rsidRPr="00CF5EE8">
              <w:rPr>
                <w:rFonts w:ascii="Times New Roman" w:hAnsi="Times New Roman" w:cs="Times New Roman"/>
                <w:b/>
                <w:bCs/>
                <w:sz w:val="20"/>
                <w:szCs w:val="20"/>
              </w:rPr>
              <w:t>riti</w:t>
            </w:r>
            <w:r w:rsidRPr="00CF5EE8">
              <w:rPr>
                <w:rFonts w:ascii="Times New Roman" w:hAnsi="Times New Roman" w:cs="Times New Roman"/>
                <w:sz w:val="20"/>
                <w:szCs w:val="20"/>
              </w:rPr>
              <w:t xml:space="preserve"> che strutturano i modi di fare le cose da parte dei membri dell’organizzazione, i </w:t>
            </w:r>
            <w:r w:rsidRPr="00CF5EE8">
              <w:rPr>
                <w:rFonts w:ascii="Times New Roman" w:hAnsi="Times New Roman" w:cs="Times New Roman"/>
                <w:b/>
                <w:bCs/>
                <w:sz w:val="20"/>
                <w:szCs w:val="20"/>
              </w:rPr>
              <w:t>miti</w:t>
            </w:r>
            <w:r w:rsidRPr="00CF5EE8">
              <w:rPr>
                <w:rFonts w:ascii="Times New Roman" w:hAnsi="Times New Roman" w:cs="Times New Roman"/>
                <w:sz w:val="20"/>
                <w:szCs w:val="20"/>
              </w:rPr>
              <w:t xml:space="preserve"> che riguardano le forme di autorità e gli obiettivi collettivi, le </w:t>
            </w:r>
            <w:r w:rsidRPr="00CF5EE8">
              <w:rPr>
                <w:rFonts w:ascii="Times New Roman" w:hAnsi="Times New Roman" w:cs="Times New Roman"/>
                <w:b/>
                <w:bCs/>
                <w:sz w:val="20"/>
                <w:szCs w:val="20"/>
              </w:rPr>
              <w:t>storie</w:t>
            </w:r>
            <w:r w:rsidRPr="00CF5EE8">
              <w:rPr>
                <w:rFonts w:ascii="Times New Roman" w:hAnsi="Times New Roman" w:cs="Times New Roman"/>
                <w:sz w:val="20"/>
                <w:szCs w:val="20"/>
              </w:rPr>
              <w:t xml:space="preserve"> e i </w:t>
            </w:r>
            <w:r w:rsidRPr="00CF5EE8">
              <w:rPr>
                <w:rFonts w:ascii="Times New Roman" w:hAnsi="Times New Roman" w:cs="Times New Roman"/>
                <w:b/>
                <w:bCs/>
                <w:sz w:val="20"/>
                <w:szCs w:val="20"/>
              </w:rPr>
              <w:t>modi di dire</w:t>
            </w:r>
            <w:r w:rsidRPr="00CF5EE8">
              <w:rPr>
                <w:rFonts w:ascii="Times New Roman" w:hAnsi="Times New Roman" w:cs="Times New Roman"/>
                <w:sz w:val="20"/>
                <w:szCs w:val="20"/>
              </w:rPr>
              <w:t xml:space="preserve"> attraverso cui i membri tramandano i modi più importanti di fare le cose.</w:t>
            </w:r>
          </w:p>
        </w:tc>
      </w:tr>
      <w:tr w:rsidR="0006329F" w:rsidRPr="0006329F" w:rsidTr="007B06C9">
        <w:tc>
          <w:tcPr>
            <w:tcW w:w="2628" w:type="dxa"/>
            <w:shd w:val="clear" w:color="auto" w:fill="auto"/>
          </w:tcPr>
          <w:p w:rsidR="0006329F" w:rsidRPr="00CF5EE8" w:rsidRDefault="0006329F" w:rsidP="0006329F">
            <w:pPr>
              <w:pStyle w:val="Nessunaspaziatura"/>
              <w:jc w:val="both"/>
              <w:rPr>
                <w:rFonts w:ascii="Times New Roman" w:hAnsi="Times New Roman" w:cs="Times New Roman"/>
                <w:b/>
                <w:bCs/>
                <w:sz w:val="20"/>
                <w:szCs w:val="20"/>
              </w:rPr>
            </w:pPr>
            <w:r w:rsidRPr="00CF5EE8">
              <w:rPr>
                <w:rFonts w:ascii="Times New Roman" w:hAnsi="Times New Roman" w:cs="Times New Roman"/>
                <w:b/>
                <w:bCs/>
                <w:sz w:val="20"/>
                <w:szCs w:val="20"/>
              </w:rPr>
              <w:t xml:space="preserve">Insieme di routine </w:t>
            </w:r>
          </w:p>
          <w:p w:rsidR="0006329F" w:rsidRPr="00CF5EE8" w:rsidRDefault="0006329F" w:rsidP="0006329F">
            <w:pPr>
              <w:pStyle w:val="Nessunaspaziatura"/>
              <w:jc w:val="both"/>
              <w:rPr>
                <w:rFonts w:ascii="Times New Roman" w:hAnsi="Times New Roman" w:cs="Times New Roman"/>
                <w:sz w:val="20"/>
                <w:szCs w:val="20"/>
              </w:rPr>
            </w:pPr>
          </w:p>
        </w:tc>
        <w:tc>
          <w:tcPr>
            <w:tcW w:w="7150" w:type="dxa"/>
            <w:shd w:val="clear" w:color="auto" w:fill="auto"/>
          </w:tcPr>
          <w:p w:rsidR="0006329F" w:rsidRPr="00CF5EE8" w:rsidRDefault="0006329F" w:rsidP="0006329F">
            <w:pPr>
              <w:pStyle w:val="Nessunaspaziatura"/>
              <w:jc w:val="both"/>
              <w:rPr>
                <w:rFonts w:ascii="Times New Roman" w:hAnsi="Times New Roman" w:cs="Times New Roman"/>
                <w:sz w:val="20"/>
                <w:szCs w:val="20"/>
              </w:rPr>
            </w:pPr>
            <w:r w:rsidRPr="00CF5EE8">
              <w:rPr>
                <w:rFonts w:ascii="Times New Roman" w:hAnsi="Times New Roman" w:cs="Times New Roman"/>
                <w:sz w:val="20"/>
                <w:szCs w:val="20"/>
              </w:rPr>
              <w:t xml:space="preserve">Le organizzazioni sono insiemi di </w:t>
            </w:r>
            <w:proofErr w:type="spellStart"/>
            <w:r w:rsidRPr="00CF5EE8">
              <w:rPr>
                <w:rFonts w:ascii="Times New Roman" w:hAnsi="Times New Roman" w:cs="Times New Roman"/>
                <w:b/>
                <w:bCs/>
                <w:i/>
                <w:iCs/>
                <w:sz w:val="20"/>
                <w:szCs w:val="20"/>
              </w:rPr>
              <w:t>routines</w:t>
            </w:r>
            <w:proofErr w:type="spellEnd"/>
            <w:r w:rsidRPr="00CF5EE8">
              <w:rPr>
                <w:rFonts w:ascii="Times New Roman" w:hAnsi="Times New Roman" w:cs="Times New Roman"/>
                <w:sz w:val="20"/>
                <w:szCs w:val="20"/>
              </w:rPr>
              <w:t xml:space="preserve"> che si strutturano nel tempo in forme consapevoli o inconsapevoli. Le routine</w:t>
            </w:r>
            <w:r w:rsidR="00CF5EE8">
              <w:rPr>
                <w:rFonts w:ascii="Times New Roman" w:hAnsi="Times New Roman" w:cs="Times New Roman"/>
                <w:sz w:val="20"/>
                <w:szCs w:val="20"/>
              </w:rPr>
              <w:t xml:space="preserve"> </w:t>
            </w:r>
            <w:r w:rsidRPr="00CF5EE8">
              <w:rPr>
                <w:rFonts w:ascii="Times New Roman" w:hAnsi="Times New Roman" w:cs="Times New Roman"/>
                <w:sz w:val="20"/>
                <w:szCs w:val="20"/>
              </w:rPr>
              <w:t>sono modi costanti e riconosciuti di fare le cose che si sedimentano nelle procedure formali in uso nell’organizzazione, nel funzionamento delle tecnologie, nelle modalità di acquisizione e esplicazione delle competenze delle persone.</w:t>
            </w:r>
            <w:r w:rsidR="00CF5EE8">
              <w:rPr>
                <w:rFonts w:ascii="Times New Roman" w:hAnsi="Times New Roman" w:cs="Times New Roman"/>
                <w:sz w:val="20"/>
                <w:szCs w:val="20"/>
              </w:rPr>
              <w:t xml:space="preserve"> </w:t>
            </w:r>
            <w:r w:rsidRPr="00CF5EE8">
              <w:rPr>
                <w:rFonts w:ascii="Times New Roman" w:hAnsi="Times New Roman" w:cs="Times New Roman"/>
                <w:sz w:val="20"/>
                <w:szCs w:val="20"/>
              </w:rPr>
              <w:t xml:space="preserve">Alcune organizzazioni (es. le aziende innovative) riescono a monitorare come le routine si strutturano nel tempo e a governarne gli effetti. Altre </w:t>
            </w:r>
            <w:r w:rsidRPr="00CF5EE8">
              <w:rPr>
                <w:rFonts w:ascii="Times New Roman" w:hAnsi="Times New Roman" w:cs="Times New Roman"/>
                <w:sz w:val="20"/>
                <w:szCs w:val="20"/>
              </w:rPr>
              <w:lastRenderedPageBreak/>
              <w:t>organizzazioni (in particolare le burocrazie) sono di fatto prigioniere delle loro stesse routine che le rendono sempre più inefficienti e inefficaci.</w:t>
            </w:r>
          </w:p>
        </w:tc>
      </w:tr>
      <w:tr w:rsidR="0006329F" w:rsidRPr="0006329F" w:rsidTr="007B06C9">
        <w:tc>
          <w:tcPr>
            <w:tcW w:w="2628" w:type="dxa"/>
            <w:shd w:val="clear" w:color="auto" w:fill="auto"/>
          </w:tcPr>
          <w:p w:rsidR="0006329F" w:rsidRPr="00CF5EE8" w:rsidRDefault="0006329F" w:rsidP="0006329F">
            <w:pPr>
              <w:pStyle w:val="Nessunaspaziatura"/>
              <w:jc w:val="both"/>
              <w:rPr>
                <w:rFonts w:ascii="Times New Roman" w:hAnsi="Times New Roman" w:cs="Times New Roman"/>
                <w:b/>
                <w:bCs/>
                <w:sz w:val="20"/>
                <w:szCs w:val="20"/>
              </w:rPr>
            </w:pPr>
            <w:r w:rsidRPr="00CF5EE8">
              <w:rPr>
                <w:rFonts w:ascii="Times New Roman" w:hAnsi="Times New Roman" w:cs="Times New Roman"/>
                <w:b/>
                <w:bCs/>
                <w:sz w:val="20"/>
                <w:szCs w:val="20"/>
              </w:rPr>
              <w:lastRenderedPageBreak/>
              <w:t xml:space="preserve">Insieme di pratiche </w:t>
            </w:r>
          </w:p>
          <w:p w:rsidR="0006329F" w:rsidRPr="00CF5EE8" w:rsidRDefault="0006329F" w:rsidP="0006329F">
            <w:pPr>
              <w:pStyle w:val="Nessunaspaziatura"/>
              <w:jc w:val="both"/>
              <w:rPr>
                <w:rFonts w:ascii="Times New Roman" w:hAnsi="Times New Roman" w:cs="Times New Roman"/>
                <w:sz w:val="20"/>
                <w:szCs w:val="20"/>
              </w:rPr>
            </w:pPr>
          </w:p>
        </w:tc>
        <w:tc>
          <w:tcPr>
            <w:tcW w:w="7150" w:type="dxa"/>
            <w:shd w:val="clear" w:color="auto" w:fill="auto"/>
          </w:tcPr>
          <w:p w:rsidR="0006329F" w:rsidRPr="00CF5EE8" w:rsidRDefault="0006329F" w:rsidP="0006329F">
            <w:pPr>
              <w:pStyle w:val="Nessunaspaziatura"/>
              <w:jc w:val="both"/>
              <w:rPr>
                <w:rFonts w:ascii="Times New Roman" w:hAnsi="Times New Roman" w:cs="Times New Roman"/>
                <w:sz w:val="20"/>
                <w:szCs w:val="20"/>
              </w:rPr>
            </w:pPr>
            <w:r w:rsidRPr="00CF5EE8">
              <w:rPr>
                <w:rFonts w:ascii="Times New Roman" w:hAnsi="Times New Roman" w:cs="Times New Roman"/>
                <w:sz w:val="20"/>
                <w:szCs w:val="20"/>
              </w:rPr>
              <w:t xml:space="preserve">Le organizzazioni sono contesti nei quali prendono diverse forme di </w:t>
            </w:r>
            <w:r w:rsidRPr="00CF5EE8">
              <w:rPr>
                <w:rFonts w:ascii="Times New Roman" w:hAnsi="Times New Roman" w:cs="Times New Roman"/>
                <w:b/>
                <w:bCs/>
                <w:i/>
                <w:iCs/>
                <w:sz w:val="20"/>
                <w:szCs w:val="20"/>
              </w:rPr>
              <w:t>pratica</w:t>
            </w:r>
            <w:r w:rsidRPr="00CF5EE8">
              <w:rPr>
                <w:rFonts w:ascii="Times New Roman" w:hAnsi="Times New Roman" w:cs="Times New Roman"/>
                <w:sz w:val="20"/>
                <w:szCs w:val="20"/>
              </w:rPr>
              <w:t xml:space="preserve"> lavorativa (modi di fare le cose caratterizzati dal punto di vista dell’essere sociali, dotati di senso, specifiche di un particolare contesto).</w:t>
            </w:r>
          </w:p>
          <w:p w:rsidR="0006329F" w:rsidRPr="00CF5EE8" w:rsidRDefault="0006329F" w:rsidP="0006329F">
            <w:pPr>
              <w:pStyle w:val="Nessunaspaziatura"/>
              <w:jc w:val="both"/>
              <w:rPr>
                <w:rFonts w:ascii="Times New Roman" w:hAnsi="Times New Roman" w:cs="Times New Roman"/>
                <w:sz w:val="20"/>
                <w:szCs w:val="20"/>
              </w:rPr>
            </w:pPr>
            <w:r w:rsidRPr="00CF5EE8">
              <w:rPr>
                <w:rFonts w:ascii="Times New Roman" w:hAnsi="Times New Roman" w:cs="Times New Roman"/>
                <w:sz w:val="20"/>
                <w:szCs w:val="20"/>
              </w:rPr>
              <w:t xml:space="preserve">Intorno alle pratiche possono aggregarsi nel tempo specifiche </w:t>
            </w:r>
            <w:r w:rsidRPr="00CF5EE8">
              <w:rPr>
                <w:rFonts w:ascii="Times New Roman" w:hAnsi="Times New Roman" w:cs="Times New Roman"/>
                <w:b/>
                <w:bCs/>
                <w:sz w:val="20"/>
                <w:szCs w:val="20"/>
              </w:rPr>
              <w:t>comunità di pratica</w:t>
            </w:r>
            <w:r w:rsidRPr="00CF5EE8">
              <w:rPr>
                <w:rFonts w:ascii="Times New Roman" w:hAnsi="Times New Roman" w:cs="Times New Roman"/>
                <w:sz w:val="20"/>
                <w:szCs w:val="20"/>
              </w:rPr>
              <w:t xml:space="preserve"> al cui interno le persone sentono di condividere obiettivi del lavoro comune, esprimono forme di solidarietà e apprendimento reciproco, sviluppano nel tempo storie e modi di dire caratteristici attraverso i quali si riproducono le conoscenze e le competenze più importanti per quella specifica organizzazione. </w:t>
            </w:r>
          </w:p>
        </w:tc>
      </w:tr>
    </w:tbl>
    <w:p w:rsidR="0006329F" w:rsidRPr="0006329F" w:rsidRDefault="0006329F" w:rsidP="0006329F">
      <w:pPr>
        <w:pStyle w:val="Nessunaspaziatura"/>
        <w:jc w:val="both"/>
        <w:rPr>
          <w:rFonts w:ascii="Times New Roman" w:hAnsi="Times New Roman" w:cs="Times New Roman"/>
          <w:sz w:val="24"/>
          <w:szCs w:val="24"/>
        </w:rPr>
      </w:pPr>
    </w:p>
    <w:p w:rsidR="00CC1032" w:rsidRDefault="00C60CCC" w:rsidP="00CC1032">
      <w:pPr>
        <w:pStyle w:val="Nessunaspaziatura"/>
        <w:ind w:firstLine="284"/>
        <w:jc w:val="both"/>
        <w:rPr>
          <w:rFonts w:ascii="Times New Roman" w:hAnsi="Times New Roman" w:cs="Times New Roman"/>
          <w:sz w:val="24"/>
          <w:szCs w:val="24"/>
        </w:rPr>
      </w:pPr>
      <w:r w:rsidRPr="00C60CCC">
        <w:rPr>
          <w:rFonts w:ascii="Times New Roman" w:hAnsi="Times New Roman" w:cs="Times New Roman"/>
          <w:sz w:val="24"/>
          <w:szCs w:val="24"/>
        </w:rPr>
        <w:t xml:space="preserve">Questa lettura dei contesti organizzativi, attraverso l’uso delle metafore, ha il vantaggio, secondo chi scrive, di sottrarci dall’economicismo tipico delle ricerche sul management, sulla scienza dell’amministrazione, sulla cosiddetta letteratura centrata sulla valorizzazione delle risorse umane, ecc. </w:t>
      </w:r>
      <w:r>
        <w:rPr>
          <w:rFonts w:ascii="Times New Roman" w:hAnsi="Times New Roman" w:cs="Times New Roman"/>
          <w:sz w:val="24"/>
          <w:szCs w:val="24"/>
        </w:rPr>
        <w:t>Infatti, il contributo illuminante di Morgan (</w:t>
      </w:r>
      <w:proofErr w:type="spellStart"/>
      <w:r w:rsidRPr="00C60CCC">
        <w:rPr>
          <w:rFonts w:ascii="Times New Roman" w:hAnsi="Times New Roman" w:cs="Times New Roman"/>
          <w:i/>
          <w:sz w:val="24"/>
          <w:szCs w:val="24"/>
        </w:rPr>
        <w:t>Images</w:t>
      </w:r>
      <w:proofErr w:type="spellEnd"/>
      <w:r w:rsidRPr="00C60CCC">
        <w:rPr>
          <w:rFonts w:ascii="Times New Roman" w:hAnsi="Times New Roman" w:cs="Times New Roman"/>
          <w:i/>
          <w:sz w:val="24"/>
          <w:szCs w:val="24"/>
        </w:rPr>
        <w:t>. Metafore dell’organizzazione</w:t>
      </w:r>
      <w:r>
        <w:rPr>
          <w:rFonts w:ascii="Times New Roman" w:hAnsi="Times New Roman" w:cs="Times New Roman"/>
          <w:sz w:val="24"/>
          <w:szCs w:val="24"/>
        </w:rPr>
        <w:t>) s</w:t>
      </w:r>
      <w:r w:rsidRPr="0006329F">
        <w:rPr>
          <w:rFonts w:ascii="Times New Roman" w:hAnsi="Times New Roman" w:cs="Times New Roman"/>
          <w:sz w:val="24"/>
          <w:szCs w:val="24"/>
        </w:rPr>
        <w:t>pinge soprattutto a farci riflettere intor</w:t>
      </w:r>
      <w:r>
        <w:rPr>
          <w:rFonts w:ascii="Times New Roman" w:hAnsi="Times New Roman" w:cs="Times New Roman"/>
          <w:sz w:val="24"/>
          <w:szCs w:val="24"/>
        </w:rPr>
        <w:t xml:space="preserve">no a due domande fondamentali: </w:t>
      </w:r>
      <w:r w:rsidRPr="0006329F">
        <w:rPr>
          <w:rFonts w:ascii="Times New Roman" w:hAnsi="Times New Roman" w:cs="Times New Roman"/>
          <w:sz w:val="24"/>
          <w:szCs w:val="24"/>
        </w:rPr>
        <w:t xml:space="preserve">che </w:t>
      </w:r>
      <w:r w:rsidRPr="00CF5EE8">
        <w:rPr>
          <w:rFonts w:ascii="Times New Roman" w:hAnsi="Times New Roman" w:cs="Times New Roman"/>
          <w:i/>
          <w:sz w:val="24"/>
          <w:szCs w:val="24"/>
        </w:rPr>
        <w:t>cosa significa apprendimento</w:t>
      </w:r>
      <w:r w:rsidRPr="0006329F">
        <w:rPr>
          <w:rFonts w:ascii="Times New Roman" w:hAnsi="Times New Roman" w:cs="Times New Roman"/>
          <w:sz w:val="24"/>
          <w:szCs w:val="24"/>
        </w:rPr>
        <w:t xml:space="preserve"> </w:t>
      </w:r>
      <w:r>
        <w:rPr>
          <w:rFonts w:ascii="Times New Roman" w:hAnsi="Times New Roman" w:cs="Times New Roman"/>
          <w:sz w:val="24"/>
          <w:szCs w:val="24"/>
        </w:rPr>
        <w:t xml:space="preserve">e cosa significa </w:t>
      </w:r>
      <w:r w:rsidRPr="00CF5EE8">
        <w:rPr>
          <w:rFonts w:ascii="Times New Roman" w:hAnsi="Times New Roman" w:cs="Times New Roman"/>
          <w:i/>
          <w:sz w:val="24"/>
          <w:szCs w:val="24"/>
        </w:rPr>
        <w:t>formare</w:t>
      </w:r>
      <w:r>
        <w:rPr>
          <w:rFonts w:ascii="Times New Roman" w:hAnsi="Times New Roman" w:cs="Times New Roman"/>
          <w:sz w:val="24"/>
          <w:szCs w:val="24"/>
        </w:rPr>
        <w:t xml:space="preserve"> </w:t>
      </w:r>
      <w:r w:rsidRPr="0006329F">
        <w:rPr>
          <w:rFonts w:ascii="Times New Roman" w:hAnsi="Times New Roman" w:cs="Times New Roman"/>
          <w:sz w:val="24"/>
          <w:szCs w:val="24"/>
        </w:rPr>
        <w:t>all’interno di queste visioni dell’organizzazione</w:t>
      </w:r>
      <w:r>
        <w:rPr>
          <w:rFonts w:ascii="Times New Roman" w:hAnsi="Times New Roman" w:cs="Times New Roman"/>
          <w:sz w:val="24"/>
          <w:szCs w:val="24"/>
        </w:rPr>
        <w:t>?</w:t>
      </w:r>
      <w:r w:rsidR="00CC1032">
        <w:rPr>
          <w:rFonts w:ascii="Times New Roman" w:hAnsi="Times New Roman" w:cs="Times New Roman"/>
          <w:sz w:val="24"/>
          <w:szCs w:val="24"/>
        </w:rPr>
        <w:t xml:space="preserve"> Svilupperemo le nostre riflessioni in seguito.</w:t>
      </w:r>
    </w:p>
    <w:p w:rsidR="00CC1032" w:rsidRPr="00CC1032" w:rsidRDefault="00CC1032" w:rsidP="00CC1032">
      <w:pPr>
        <w:pStyle w:val="Nessunaspaziatura"/>
        <w:ind w:firstLine="284"/>
        <w:jc w:val="both"/>
        <w:rPr>
          <w:rFonts w:ascii="Times New Roman" w:hAnsi="Times New Roman" w:cs="Times New Roman"/>
          <w:sz w:val="24"/>
          <w:szCs w:val="24"/>
        </w:rPr>
      </w:pPr>
      <w:r w:rsidRPr="00CC1032">
        <w:rPr>
          <w:rFonts w:ascii="Times New Roman" w:hAnsi="Times New Roman" w:cs="Times New Roman"/>
          <w:sz w:val="24"/>
          <w:szCs w:val="24"/>
        </w:rPr>
        <w:t xml:space="preserve">Giova qui rammentare che per l’organizzazione è in questione il compito di favorire la coniugazione tra i valori soggettivi (sviluppo personale, utilizzo delle proprie capacità, creatività) e i valori aziendali (competitività, competenza, innovazione, imprenditorialità). Da Elton </w:t>
      </w:r>
      <w:proofErr w:type="spellStart"/>
      <w:r w:rsidRPr="00CC1032">
        <w:rPr>
          <w:rFonts w:ascii="Times New Roman" w:hAnsi="Times New Roman" w:cs="Times New Roman"/>
          <w:sz w:val="24"/>
          <w:szCs w:val="24"/>
        </w:rPr>
        <w:t>Mayo</w:t>
      </w:r>
      <w:proofErr w:type="spellEnd"/>
      <w:r w:rsidRPr="00CC1032">
        <w:rPr>
          <w:rFonts w:ascii="Times New Roman" w:hAnsi="Times New Roman" w:cs="Times New Roman"/>
          <w:sz w:val="24"/>
          <w:szCs w:val="24"/>
        </w:rPr>
        <w:t xml:space="preserve"> (</w:t>
      </w:r>
      <w:r>
        <w:rPr>
          <w:rFonts w:ascii="Times New Roman" w:hAnsi="Times New Roman" w:cs="Times New Roman"/>
          <w:sz w:val="24"/>
          <w:szCs w:val="24"/>
        </w:rPr>
        <w:t>ideatore e fondatore della S</w:t>
      </w:r>
      <w:r w:rsidRPr="00CC1032">
        <w:rPr>
          <w:rFonts w:ascii="Times New Roman" w:hAnsi="Times New Roman" w:cs="Times New Roman"/>
          <w:sz w:val="24"/>
          <w:szCs w:val="24"/>
        </w:rPr>
        <w:t xml:space="preserve">cuola </w:t>
      </w:r>
      <w:proofErr w:type="spellStart"/>
      <w:r w:rsidRPr="00CC1032">
        <w:rPr>
          <w:rFonts w:ascii="Times New Roman" w:hAnsi="Times New Roman" w:cs="Times New Roman"/>
          <w:i/>
          <w:sz w:val="24"/>
          <w:szCs w:val="24"/>
        </w:rPr>
        <w:t>Human</w:t>
      </w:r>
      <w:proofErr w:type="spellEnd"/>
      <w:r w:rsidRPr="00CC1032">
        <w:rPr>
          <w:rFonts w:ascii="Times New Roman" w:hAnsi="Times New Roman" w:cs="Times New Roman"/>
          <w:i/>
          <w:sz w:val="24"/>
          <w:szCs w:val="24"/>
        </w:rPr>
        <w:t xml:space="preserve"> Relations</w:t>
      </w:r>
      <w:r w:rsidRPr="00CC1032">
        <w:rPr>
          <w:rFonts w:ascii="Times New Roman" w:hAnsi="Times New Roman" w:cs="Times New Roman"/>
          <w:sz w:val="24"/>
          <w:szCs w:val="24"/>
        </w:rPr>
        <w:t>) si è compreso che la motivazione al lavoro si origina e si consolida attraverso gratificazioni di tipo relazionale.</w:t>
      </w:r>
    </w:p>
    <w:p w:rsidR="00CC1032" w:rsidRPr="00CC1032" w:rsidRDefault="00CC1032" w:rsidP="00CC1032">
      <w:pPr>
        <w:pStyle w:val="Nessunaspaziatura"/>
        <w:ind w:firstLine="284"/>
        <w:jc w:val="both"/>
        <w:rPr>
          <w:rFonts w:ascii="Times New Roman" w:hAnsi="Times New Roman" w:cs="Times New Roman"/>
          <w:sz w:val="24"/>
          <w:szCs w:val="24"/>
        </w:rPr>
      </w:pPr>
      <w:r w:rsidRPr="00CC1032">
        <w:rPr>
          <w:rFonts w:ascii="Times New Roman" w:hAnsi="Times New Roman" w:cs="Times New Roman"/>
          <w:sz w:val="24"/>
          <w:szCs w:val="24"/>
        </w:rPr>
        <w:t xml:space="preserve">In questione è l’attuazione di una cultura della strategia organizzativa (intesa come sistema di simboli, significati, valori accettati pubblicamente, norme, modelli) decisamente intenzionata a lasciarsi alle spalle l’impianto organizzativo </w:t>
      </w:r>
      <w:proofErr w:type="spellStart"/>
      <w:r w:rsidRPr="00CC1032">
        <w:rPr>
          <w:rFonts w:ascii="Times New Roman" w:hAnsi="Times New Roman" w:cs="Times New Roman"/>
          <w:sz w:val="24"/>
          <w:szCs w:val="24"/>
        </w:rPr>
        <w:t>fordista</w:t>
      </w:r>
      <w:proofErr w:type="spellEnd"/>
      <w:r w:rsidRPr="00CC1032">
        <w:rPr>
          <w:rFonts w:ascii="Times New Roman" w:hAnsi="Times New Roman" w:cs="Times New Roman"/>
          <w:sz w:val="24"/>
          <w:szCs w:val="24"/>
        </w:rPr>
        <w:t>.</w:t>
      </w:r>
      <w:r>
        <w:rPr>
          <w:rFonts w:ascii="Times New Roman" w:hAnsi="Times New Roman" w:cs="Times New Roman"/>
          <w:sz w:val="24"/>
          <w:szCs w:val="24"/>
        </w:rPr>
        <w:t xml:space="preserve"> </w:t>
      </w:r>
      <w:r w:rsidRPr="00CC1032">
        <w:rPr>
          <w:rFonts w:ascii="Times New Roman" w:hAnsi="Times New Roman" w:cs="Times New Roman"/>
          <w:sz w:val="24"/>
          <w:szCs w:val="24"/>
        </w:rPr>
        <w:t>L’organizzazione non deve ridurre il soggetto lavorativo a pura ed esclusività strumentalità, bensì si adopera a comprendere la singolarità del capitale umano. Sec</w:t>
      </w:r>
      <w:r>
        <w:rPr>
          <w:rFonts w:ascii="Times New Roman" w:hAnsi="Times New Roman" w:cs="Times New Roman"/>
          <w:sz w:val="24"/>
          <w:szCs w:val="24"/>
        </w:rPr>
        <w:t xml:space="preserve">ondo quanto asseriva E. </w:t>
      </w:r>
      <w:proofErr w:type="spellStart"/>
      <w:r>
        <w:rPr>
          <w:rFonts w:ascii="Times New Roman" w:hAnsi="Times New Roman" w:cs="Times New Roman"/>
          <w:sz w:val="24"/>
          <w:szCs w:val="24"/>
        </w:rPr>
        <w:t>Wenger</w:t>
      </w:r>
      <w:proofErr w:type="spellEnd"/>
      <w:r>
        <w:rPr>
          <w:rFonts w:ascii="Times New Roman" w:hAnsi="Times New Roman" w:cs="Times New Roman"/>
          <w:sz w:val="24"/>
          <w:szCs w:val="24"/>
        </w:rPr>
        <w:t xml:space="preserve"> (</w:t>
      </w:r>
      <w:r w:rsidRPr="00A6290D">
        <w:rPr>
          <w:rFonts w:ascii="Times New Roman" w:hAnsi="Times New Roman" w:cs="Times New Roman"/>
          <w:i/>
          <w:sz w:val="24"/>
          <w:szCs w:val="24"/>
        </w:rPr>
        <w:t>Comunità di pratiche</w:t>
      </w:r>
      <w:r w:rsidRPr="00CC1032">
        <w:rPr>
          <w:rFonts w:ascii="Times New Roman" w:hAnsi="Times New Roman" w:cs="Times New Roman"/>
          <w:sz w:val="24"/>
          <w:szCs w:val="24"/>
        </w:rPr>
        <w:t>, 2006, pp. 315-316</w:t>
      </w:r>
      <w:r>
        <w:rPr>
          <w:rFonts w:ascii="Times New Roman" w:hAnsi="Times New Roman" w:cs="Times New Roman"/>
          <w:sz w:val="24"/>
          <w:szCs w:val="24"/>
        </w:rPr>
        <w:t>): «</w:t>
      </w:r>
      <w:r w:rsidRPr="00CC1032">
        <w:rPr>
          <w:rFonts w:ascii="Times New Roman" w:hAnsi="Times New Roman" w:cs="Times New Roman"/>
          <w:bCs/>
          <w:sz w:val="24"/>
          <w:szCs w:val="24"/>
        </w:rPr>
        <w:t>In un sistema industriale la produzione di valore dipende dal rispetto dei progetti: se si è in una catena di montaggio, si crea valore nella misura in cui la produzione corrisponde al progetto. La catena di montaggio viene strutturata proprio per questo …  Ma in un modello di produzione basato sulla conoscenza tutto questo non è più possibile, in quanto l’identità delle persone è strettamente legata a ciò che sono e sanno. Solo quando impegnano la loro identità nel lavoro producono valore</w:t>
      </w:r>
      <w:r>
        <w:rPr>
          <w:rFonts w:ascii="Times New Roman" w:hAnsi="Times New Roman" w:cs="Times New Roman"/>
          <w:bCs/>
          <w:sz w:val="24"/>
          <w:szCs w:val="24"/>
        </w:rPr>
        <w:t>»</w:t>
      </w:r>
      <w:r w:rsidRPr="00CC1032">
        <w:rPr>
          <w:rFonts w:ascii="Times New Roman" w:hAnsi="Times New Roman" w:cs="Times New Roman"/>
          <w:bCs/>
          <w:sz w:val="24"/>
          <w:szCs w:val="24"/>
        </w:rPr>
        <w:t xml:space="preserve">. </w:t>
      </w:r>
    </w:p>
    <w:p w:rsidR="00CC1032" w:rsidRDefault="00CC1032" w:rsidP="00CC1032">
      <w:pPr>
        <w:pStyle w:val="Nessunaspaziatura"/>
        <w:ind w:firstLine="284"/>
        <w:jc w:val="both"/>
        <w:rPr>
          <w:rFonts w:ascii="Times New Roman" w:hAnsi="Times New Roman" w:cs="Times New Roman"/>
          <w:sz w:val="24"/>
          <w:szCs w:val="24"/>
        </w:rPr>
      </w:pPr>
      <w:r w:rsidRPr="00CC1032">
        <w:rPr>
          <w:rFonts w:ascii="Times New Roman" w:hAnsi="Times New Roman" w:cs="Times New Roman"/>
          <w:sz w:val="24"/>
          <w:szCs w:val="24"/>
        </w:rPr>
        <w:t>Nelle aziende di oggi le persone che realmente producono il valore sono quelle che trovano una relazione tra la conoscenza e la produzione di potenzialità.</w:t>
      </w:r>
      <w:r>
        <w:rPr>
          <w:rFonts w:ascii="Times New Roman" w:hAnsi="Times New Roman" w:cs="Times New Roman"/>
          <w:sz w:val="24"/>
          <w:szCs w:val="24"/>
        </w:rPr>
        <w:t xml:space="preserve"> </w:t>
      </w:r>
      <w:r w:rsidRPr="00CC1032">
        <w:rPr>
          <w:rFonts w:ascii="Times New Roman" w:hAnsi="Times New Roman" w:cs="Times New Roman"/>
          <w:sz w:val="24"/>
          <w:szCs w:val="24"/>
        </w:rPr>
        <w:t xml:space="preserve">Si tratta di realizzare «organizzazioni che apprendono» (P.M. </w:t>
      </w:r>
      <w:proofErr w:type="spellStart"/>
      <w:r w:rsidRPr="00CC1032">
        <w:rPr>
          <w:rFonts w:ascii="Times New Roman" w:hAnsi="Times New Roman" w:cs="Times New Roman"/>
          <w:sz w:val="24"/>
          <w:szCs w:val="24"/>
        </w:rPr>
        <w:t>Senge</w:t>
      </w:r>
      <w:proofErr w:type="spellEnd"/>
      <w:r w:rsidRPr="00CC1032">
        <w:rPr>
          <w:rFonts w:ascii="Times New Roman" w:hAnsi="Times New Roman" w:cs="Times New Roman"/>
          <w:sz w:val="24"/>
          <w:szCs w:val="24"/>
        </w:rPr>
        <w:t xml:space="preserve">, </w:t>
      </w:r>
      <w:r w:rsidRPr="00CC1032">
        <w:rPr>
          <w:rFonts w:ascii="Times New Roman" w:hAnsi="Times New Roman" w:cs="Times New Roman"/>
          <w:i/>
          <w:iCs/>
          <w:sz w:val="24"/>
          <w:szCs w:val="24"/>
        </w:rPr>
        <w:t>La quinta disciplina. L’arte e la pratica dell’apprendimento organizzativo</w:t>
      </w:r>
      <w:r w:rsidRPr="00CC1032">
        <w:rPr>
          <w:rFonts w:ascii="Times New Roman" w:hAnsi="Times New Roman" w:cs="Times New Roman"/>
          <w:sz w:val="24"/>
          <w:szCs w:val="24"/>
        </w:rPr>
        <w:t xml:space="preserve">, 1997, pp. 392-393) ovvero quei contesti dove i soggetti incrementano di continuo la capacità di ottenere i risultati ai quali mirano. </w:t>
      </w:r>
    </w:p>
    <w:p w:rsidR="00CC1032" w:rsidRPr="00CC1032" w:rsidRDefault="00CC1032" w:rsidP="00CC1032">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La Pedagogia del lavoro propone (anche sulla base delle esperienze storiche):</w:t>
      </w:r>
    </w:p>
    <w:p w:rsidR="00CC1032" w:rsidRPr="00CC1032" w:rsidRDefault="00CC1032" w:rsidP="00CC1032">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 xml:space="preserve">la </w:t>
      </w:r>
      <w:proofErr w:type="spellStart"/>
      <w:r w:rsidRPr="00CC1032">
        <w:rPr>
          <w:rFonts w:ascii="Times New Roman" w:hAnsi="Times New Roman" w:cs="Times New Roman"/>
          <w:sz w:val="24"/>
          <w:szCs w:val="24"/>
        </w:rPr>
        <w:t>Ripersonalizzazione</w:t>
      </w:r>
      <w:proofErr w:type="spellEnd"/>
      <w:r w:rsidRPr="00CC1032">
        <w:rPr>
          <w:rFonts w:ascii="Times New Roman" w:hAnsi="Times New Roman" w:cs="Times New Roman"/>
          <w:sz w:val="24"/>
          <w:szCs w:val="24"/>
        </w:rPr>
        <w:t xml:space="preserve"> dell’organizzazione</w:t>
      </w:r>
      <w:r w:rsidR="00A6290D">
        <w:rPr>
          <w:rFonts w:ascii="Times New Roman" w:hAnsi="Times New Roman" w:cs="Times New Roman"/>
          <w:sz w:val="24"/>
          <w:szCs w:val="24"/>
        </w:rPr>
        <w:t>.</w:t>
      </w:r>
      <w:r w:rsidRPr="00CC1032">
        <w:rPr>
          <w:rFonts w:ascii="Times New Roman" w:hAnsi="Times New Roman" w:cs="Times New Roman"/>
          <w:sz w:val="24"/>
          <w:szCs w:val="24"/>
        </w:rPr>
        <w:t xml:space="preserve"> </w:t>
      </w:r>
    </w:p>
    <w:p w:rsidR="00CC1032" w:rsidRDefault="00CC1032" w:rsidP="00CC1032">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 xml:space="preserve">il </w:t>
      </w:r>
      <w:r w:rsidRPr="00CC1032">
        <w:rPr>
          <w:rFonts w:ascii="Times New Roman" w:hAnsi="Times New Roman" w:cs="Times New Roman"/>
          <w:sz w:val="24"/>
          <w:szCs w:val="24"/>
        </w:rPr>
        <w:t>Riconoscimento dei poteri dell’essere umano</w:t>
      </w:r>
      <w:r w:rsidR="00A6290D">
        <w:rPr>
          <w:rFonts w:ascii="Times New Roman" w:hAnsi="Times New Roman" w:cs="Times New Roman"/>
          <w:sz w:val="24"/>
          <w:szCs w:val="24"/>
        </w:rPr>
        <w:t>.</w:t>
      </w:r>
    </w:p>
    <w:p w:rsidR="00CC1032" w:rsidRDefault="00CC1032" w:rsidP="00CC1032">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l’</w:t>
      </w:r>
      <w:r w:rsidR="00781AC2" w:rsidRPr="00CC1032">
        <w:rPr>
          <w:rFonts w:ascii="Times New Roman" w:hAnsi="Times New Roman" w:cs="Times New Roman"/>
          <w:sz w:val="24"/>
          <w:szCs w:val="24"/>
        </w:rPr>
        <w:t>Accreditamento dell’originalità cognitiva, affettiva, etica, estetica del soggetto</w:t>
      </w:r>
      <w:r w:rsidR="00A6290D">
        <w:rPr>
          <w:rFonts w:ascii="Times New Roman" w:hAnsi="Times New Roman" w:cs="Times New Roman"/>
          <w:sz w:val="24"/>
          <w:szCs w:val="24"/>
        </w:rPr>
        <w:t>.</w:t>
      </w:r>
    </w:p>
    <w:p w:rsidR="00CC1032" w:rsidRDefault="00781AC2" w:rsidP="00CC1032">
      <w:pPr>
        <w:pStyle w:val="Nessunaspaziatura"/>
        <w:ind w:firstLine="284"/>
        <w:jc w:val="both"/>
        <w:rPr>
          <w:rFonts w:ascii="Times New Roman" w:hAnsi="Times New Roman" w:cs="Times New Roman"/>
          <w:sz w:val="24"/>
          <w:szCs w:val="24"/>
        </w:rPr>
      </w:pPr>
      <w:r w:rsidRPr="00CC1032">
        <w:rPr>
          <w:rFonts w:ascii="Times New Roman" w:hAnsi="Times New Roman" w:cs="Times New Roman"/>
          <w:sz w:val="24"/>
          <w:szCs w:val="24"/>
        </w:rPr>
        <w:t>Incrementare le possibilità del soggetto di dirigere il proprio  itinerario di sviluppo professionale</w:t>
      </w:r>
      <w:r w:rsidR="00A6290D">
        <w:rPr>
          <w:rFonts w:ascii="Times New Roman" w:hAnsi="Times New Roman" w:cs="Times New Roman"/>
          <w:sz w:val="24"/>
          <w:szCs w:val="24"/>
        </w:rPr>
        <w:t>.</w:t>
      </w:r>
    </w:p>
    <w:p w:rsidR="00CC1032" w:rsidRDefault="00781AC2" w:rsidP="00CC1032">
      <w:pPr>
        <w:pStyle w:val="Nessunaspaziatura"/>
        <w:ind w:firstLine="284"/>
        <w:jc w:val="both"/>
        <w:rPr>
          <w:rFonts w:ascii="Times New Roman" w:hAnsi="Times New Roman" w:cs="Times New Roman"/>
          <w:sz w:val="24"/>
          <w:szCs w:val="24"/>
        </w:rPr>
      </w:pPr>
      <w:r w:rsidRPr="00CC1032">
        <w:rPr>
          <w:rFonts w:ascii="Times New Roman" w:hAnsi="Times New Roman" w:cs="Times New Roman"/>
          <w:sz w:val="24"/>
          <w:szCs w:val="24"/>
        </w:rPr>
        <w:t>Sviluppare l’</w:t>
      </w:r>
      <w:proofErr w:type="spellStart"/>
      <w:r w:rsidRPr="00CC1032">
        <w:rPr>
          <w:rFonts w:ascii="Times New Roman" w:hAnsi="Times New Roman" w:cs="Times New Roman"/>
          <w:sz w:val="24"/>
          <w:szCs w:val="24"/>
        </w:rPr>
        <w:t>empowerment</w:t>
      </w:r>
      <w:proofErr w:type="spellEnd"/>
      <w:r w:rsidRPr="00CC1032">
        <w:rPr>
          <w:rFonts w:ascii="Times New Roman" w:hAnsi="Times New Roman" w:cs="Times New Roman"/>
          <w:sz w:val="24"/>
          <w:szCs w:val="24"/>
        </w:rPr>
        <w:t>, consapevole di valere</w:t>
      </w:r>
      <w:r w:rsidR="00A6290D">
        <w:rPr>
          <w:rFonts w:ascii="Times New Roman" w:hAnsi="Times New Roman" w:cs="Times New Roman"/>
          <w:sz w:val="24"/>
          <w:szCs w:val="24"/>
        </w:rPr>
        <w:t>.</w:t>
      </w:r>
    </w:p>
    <w:p w:rsidR="00CC1032" w:rsidRDefault="00781AC2" w:rsidP="00CC1032">
      <w:pPr>
        <w:pStyle w:val="Nessunaspaziatura"/>
        <w:ind w:firstLine="284"/>
        <w:jc w:val="both"/>
        <w:rPr>
          <w:rFonts w:ascii="Times New Roman" w:hAnsi="Times New Roman" w:cs="Times New Roman"/>
          <w:sz w:val="24"/>
          <w:szCs w:val="24"/>
        </w:rPr>
      </w:pPr>
      <w:r w:rsidRPr="00CC1032">
        <w:rPr>
          <w:rFonts w:ascii="Times New Roman" w:hAnsi="Times New Roman" w:cs="Times New Roman"/>
          <w:sz w:val="24"/>
          <w:szCs w:val="24"/>
        </w:rPr>
        <w:t>Avere la percezione di potere qualcosa all’interno dell’organizzazione</w:t>
      </w:r>
      <w:r w:rsidR="00A6290D">
        <w:rPr>
          <w:rFonts w:ascii="Times New Roman" w:hAnsi="Times New Roman" w:cs="Times New Roman"/>
          <w:sz w:val="24"/>
          <w:szCs w:val="24"/>
        </w:rPr>
        <w:t>.</w:t>
      </w:r>
    </w:p>
    <w:p w:rsidR="00413239" w:rsidRDefault="00781AC2" w:rsidP="0082427F">
      <w:pPr>
        <w:pStyle w:val="Nessunaspaziatura"/>
        <w:ind w:firstLine="284"/>
        <w:jc w:val="both"/>
        <w:rPr>
          <w:rFonts w:ascii="Times New Roman" w:hAnsi="Times New Roman" w:cs="Times New Roman"/>
          <w:sz w:val="24"/>
          <w:szCs w:val="24"/>
        </w:rPr>
      </w:pPr>
      <w:r w:rsidRPr="00CC1032">
        <w:rPr>
          <w:rFonts w:ascii="Times New Roman" w:hAnsi="Times New Roman" w:cs="Times New Roman"/>
          <w:sz w:val="24"/>
          <w:szCs w:val="24"/>
        </w:rPr>
        <w:t xml:space="preserve">Un’organizzazione in grado di motivare senza costringere. </w:t>
      </w:r>
    </w:p>
    <w:p w:rsidR="00413239" w:rsidRDefault="00413239" w:rsidP="00413239">
      <w:pPr>
        <w:pStyle w:val="Nessunaspaziatura"/>
        <w:jc w:val="both"/>
        <w:rPr>
          <w:rFonts w:ascii="Times New Roman" w:hAnsi="Times New Roman" w:cs="Times New Roman"/>
          <w:sz w:val="24"/>
          <w:szCs w:val="24"/>
        </w:rPr>
      </w:pPr>
    </w:p>
    <w:p w:rsidR="00C60CCC" w:rsidRPr="00413239" w:rsidRDefault="00413239" w:rsidP="00413239">
      <w:pPr>
        <w:pStyle w:val="Nessunaspaziatura"/>
        <w:jc w:val="both"/>
        <w:rPr>
          <w:rFonts w:ascii="Times New Roman" w:hAnsi="Times New Roman" w:cs="Times New Roman"/>
          <w:b/>
          <w:sz w:val="24"/>
          <w:szCs w:val="24"/>
        </w:rPr>
      </w:pPr>
      <w:r w:rsidRPr="00413239">
        <w:rPr>
          <w:rFonts w:ascii="Times New Roman" w:hAnsi="Times New Roman" w:cs="Times New Roman"/>
          <w:b/>
          <w:sz w:val="24"/>
          <w:szCs w:val="24"/>
        </w:rPr>
        <w:t xml:space="preserve">2. Il nesso tra lavoro, organizzazioni che apprendono e formazione nel post-fordismo. </w:t>
      </w:r>
    </w:p>
    <w:p w:rsidR="00413239" w:rsidRPr="00413239" w:rsidRDefault="00413239" w:rsidP="00413239">
      <w:pPr>
        <w:pStyle w:val="Nessunaspaziatura"/>
        <w:jc w:val="both"/>
        <w:rPr>
          <w:rFonts w:ascii="Times New Roman" w:hAnsi="Times New Roman" w:cs="Times New Roman"/>
          <w:sz w:val="24"/>
          <w:szCs w:val="24"/>
        </w:rPr>
      </w:pPr>
      <w:r w:rsidRPr="00413239">
        <w:rPr>
          <w:rFonts w:ascii="Times New Roman" w:hAnsi="Times New Roman" w:cs="Times New Roman"/>
          <w:sz w:val="24"/>
          <w:szCs w:val="24"/>
        </w:rPr>
        <w:t xml:space="preserve">Avvertenze alla Tab. 1. </w:t>
      </w:r>
    </w:p>
    <w:p w:rsidR="00413239" w:rsidRPr="00413239" w:rsidRDefault="00413239" w:rsidP="00413239">
      <w:pPr>
        <w:pStyle w:val="Nessunaspaziatura"/>
        <w:jc w:val="both"/>
        <w:rPr>
          <w:rFonts w:ascii="Times New Roman" w:hAnsi="Times New Roman" w:cs="Times New Roman"/>
          <w:sz w:val="24"/>
          <w:szCs w:val="24"/>
        </w:rPr>
      </w:pPr>
      <w:r w:rsidRPr="00413239">
        <w:rPr>
          <w:rFonts w:ascii="Times New Roman" w:hAnsi="Times New Roman" w:cs="Times New Roman"/>
          <w:sz w:val="24"/>
          <w:szCs w:val="24"/>
        </w:rPr>
        <w:t xml:space="preserve">L’insieme delle tensioni e contraddizioni presenti nelle organizzazioni del lavoro e nei modelli formativi </w:t>
      </w:r>
      <w:proofErr w:type="spellStart"/>
      <w:r w:rsidRPr="00413239">
        <w:rPr>
          <w:rFonts w:ascii="Times New Roman" w:hAnsi="Times New Roman" w:cs="Times New Roman"/>
          <w:sz w:val="24"/>
          <w:szCs w:val="24"/>
        </w:rPr>
        <w:t>post-fordisti</w:t>
      </w:r>
      <w:proofErr w:type="spellEnd"/>
      <w:r w:rsidRPr="00413239">
        <w:rPr>
          <w:rFonts w:ascii="Times New Roman" w:hAnsi="Times New Roman" w:cs="Times New Roman"/>
          <w:sz w:val="24"/>
          <w:szCs w:val="24"/>
        </w:rPr>
        <w:t xml:space="preserve"> può trovare una sistematizzazione in uno schema di sintesi proposto di recente da P. </w:t>
      </w:r>
      <w:proofErr w:type="spellStart"/>
      <w:r w:rsidRPr="00413239">
        <w:rPr>
          <w:rFonts w:ascii="Times New Roman" w:hAnsi="Times New Roman" w:cs="Times New Roman"/>
          <w:sz w:val="24"/>
          <w:szCs w:val="24"/>
        </w:rPr>
        <w:t>Brown</w:t>
      </w:r>
      <w:proofErr w:type="spellEnd"/>
      <w:r w:rsidRPr="00413239">
        <w:rPr>
          <w:rFonts w:ascii="Times New Roman" w:hAnsi="Times New Roman" w:cs="Times New Roman"/>
          <w:sz w:val="24"/>
          <w:szCs w:val="24"/>
        </w:rPr>
        <w:t xml:space="preserve"> e H. </w:t>
      </w:r>
      <w:proofErr w:type="spellStart"/>
      <w:r w:rsidRPr="00413239">
        <w:rPr>
          <w:rFonts w:ascii="Times New Roman" w:hAnsi="Times New Roman" w:cs="Times New Roman"/>
          <w:sz w:val="24"/>
          <w:szCs w:val="24"/>
        </w:rPr>
        <w:t>Lauder</w:t>
      </w:r>
      <w:proofErr w:type="spellEnd"/>
      <w:r w:rsidRPr="00413239">
        <w:rPr>
          <w:rFonts w:ascii="Times New Roman" w:hAnsi="Times New Roman" w:cs="Times New Roman"/>
          <w:sz w:val="24"/>
          <w:szCs w:val="24"/>
        </w:rPr>
        <w:t xml:space="preserve">, </w:t>
      </w:r>
      <w:proofErr w:type="spellStart"/>
      <w:r w:rsidRPr="00413239">
        <w:rPr>
          <w:rFonts w:ascii="Times New Roman" w:hAnsi="Times New Roman" w:cs="Times New Roman"/>
          <w:i/>
          <w:sz w:val="24"/>
          <w:szCs w:val="24"/>
        </w:rPr>
        <w:t>Education</w:t>
      </w:r>
      <w:proofErr w:type="spellEnd"/>
      <w:r w:rsidRPr="00413239">
        <w:rPr>
          <w:rFonts w:ascii="Times New Roman" w:hAnsi="Times New Roman" w:cs="Times New Roman"/>
          <w:i/>
          <w:sz w:val="24"/>
          <w:szCs w:val="24"/>
        </w:rPr>
        <w:t xml:space="preserve">, </w:t>
      </w:r>
      <w:proofErr w:type="spellStart"/>
      <w:r w:rsidRPr="00413239">
        <w:rPr>
          <w:rFonts w:ascii="Times New Roman" w:hAnsi="Times New Roman" w:cs="Times New Roman"/>
          <w:i/>
          <w:sz w:val="24"/>
          <w:szCs w:val="24"/>
        </w:rPr>
        <w:t>globalitation</w:t>
      </w:r>
      <w:proofErr w:type="spellEnd"/>
      <w:r w:rsidRPr="00413239">
        <w:rPr>
          <w:rFonts w:ascii="Times New Roman" w:hAnsi="Times New Roman" w:cs="Times New Roman"/>
          <w:i/>
          <w:sz w:val="24"/>
          <w:szCs w:val="24"/>
        </w:rPr>
        <w:t xml:space="preserve"> and </w:t>
      </w:r>
      <w:proofErr w:type="spellStart"/>
      <w:r w:rsidRPr="00413239">
        <w:rPr>
          <w:rFonts w:ascii="Times New Roman" w:hAnsi="Times New Roman" w:cs="Times New Roman"/>
          <w:i/>
          <w:sz w:val="24"/>
          <w:szCs w:val="24"/>
        </w:rPr>
        <w:t>economic</w:t>
      </w:r>
      <w:proofErr w:type="spellEnd"/>
      <w:r w:rsidRPr="00413239">
        <w:rPr>
          <w:rFonts w:ascii="Times New Roman" w:hAnsi="Times New Roman" w:cs="Times New Roman"/>
          <w:i/>
          <w:sz w:val="24"/>
          <w:szCs w:val="24"/>
        </w:rPr>
        <w:t xml:space="preserve"> </w:t>
      </w:r>
      <w:proofErr w:type="spellStart"/>
      <w:r w:rsidRPr="00413239">
        <w:rPr>
          <w:rFonts w:ascii="Times New Roman" w:hAnsi="Times New Roman" w:cs="Times New Roman"/>
          <w:i/>
          <w:sz w:val="24"/>
          <w:szCs w:val="24"/>
        </w:rPr>
        <w:t>development</w:t>
      </w:r>
      <w:proofErr w:type="spellEnd"/>
      <w:r w:rsidRPr="00413239">
        <w:rPr>
          <w:rFonts w:ascii="Times New Roman" w:hAnsi="Times New Roman" w:cs="Times New Roman"/>
          <w:sz w:val="24"/>
          <w:szCs w:val="24"/>
        </w:rPr>
        <w:t xml:space="preserve"> in “Journal </w:t>
      </w:r>
      <w:proofErr w:type="spellStart"/>
      <w:r w:rsidRPr="00413239">
        <w:rPr>
          <w:rFonts w:ascii="Times New Roman" w:hAnsi="Times New Roman" w:cs="Times New Roman"/>
          <w:sz w:val="24"/>
          <w:szCs w:val="24"/>
        </w:rPr>
        <w:t>of</w:t>
      </w:r>
      <w:proofErr w:type="spellEnd"/>
      <w:r w:rsidRPr="00413239">
        <w:rPr>
          <w:rFonts w:ascii="Times New Roman" w:hAnsi="Times New Roman" w:cs="Times New Roman"/>
          <w:sz w:val="24"/>
          <w:szCs w:val="24"/>
        </w:rPr>
        <w:t xml:space="preserve"> </w:t>
      </w:r>
      <w:proofErr w:type="spellStart"/>
      <w:r w:rsidRPr="00413239">
        <w:rPr>
          <w:rFonts w:ascii="Times New Roman" w:hAnsi="Times New Roman" w:cs="Times New Roman"/>
          <w:sz w:val="24"/>
          <w:szCs w:val="24"/>
        </w:rPr>
        <w:t>Education</w:t>
      </w:r>
      <w:proofErr w:type="spellEnd"/>
      <w:r w:rsidRPr="00413239">
        <w:rPr>
          <w:rFonts w:ascii="Times New Roman" w:hAnsi="Times New Roman" w:cs="Times New Roman"/>
          <w:sz w:val="24"/>
          <w:szCs w:val="24"/>
        </w:rPr>
        <w:t xml:space="preserve"> Policy”, I, 1996, p. 3 e sgg., uno strumento utile se si prescinde da una certa rigidità </w:t>
      </w:r>
      <w:r w:rsidRPr="00413239">
        <w:rPr>
          <w:rFonts w:ascii="Times New Roman" w:hAnsi="Times New Roman" w:cs="Times New Roman"/>
          <w:sz w:val="24"/>
          <w:szCs w:val="24"/>
        </w:rPr>
        <w:lastRenderedPageBreak/>
        <w:t xml:space="preserve">analitica di tipo neomarxista. Questi Autori distinsero due modelli </w:t>
      </w:r>
      <w:proofErr w:type="spellStart"/>
      <w:r w:rsidRPr="00413239">
        <w:rPr>
          <w:rFonts w:ascii="Times New Roman" w:hAnsi="Times New Roman" w:cs="Times New Roman"/>
          <w:sz w:val="24"/>
          <w:szCs w:val="24"/>
        </w:rPr>
        <w:t>idealtipici</w:t>
      </w:r>
      <w:proofErr w:type="spellEnd"/>
      <w:r w:rsidRPr="00413239">
        <w:rPr>
          <w:rFonts w:ascii="Times New Roman" w:hAnsi="Times New Roman" w:cs="Times New Roman"/>
          <w:sz w:val="24"/>
          <w:szCs w:val="24"/>
        </w:rPr>
        <w:t xml:space="preserve"> di sviluppo economico dopo la crisi del fordismo: essi sono definiti neo-fordismo e post-fordismo. </w:t>
      </w:r>
    </w:p>
    <w:p w:rsidR="00413239" w:rsidRPr="00413239" w:rsidRDefault="00413239" w:rsidP="00413239">
      <w:pPr>
        <w:pStyle w:val="Nessunaspaziatura"/>
        <w:jc w:val="both"/>
        <w:rPr>
          <w:rFonts w:ascii="Times New Roman" w:hAnsi="Times New Roman" w:cs="Times New Roman"/>
          <w:sz w:val="24"/>
          <w:szCs w:val="24"/>
        </w:rPr>
      </w:pPr>
      <w:r w:rsidRPr="00413239">
        <w:rPr>
          <w:rFonts w:ascii="Times New Roman" w:hAnsi="Times New Roman" w:cs="Times New Roman"/>
          <w:sz w:val="24"/>
          <w:szCs w:val="24"/>
        </w:rPr>
        <w:t>I caratteri fondamentali del neo-fordismo sono costituiti dalla crescita della flessibilità del mercato mediante la riduzione del costo sociale del lavoro e del potere dei sindacati; la crescente privatizzazione dell’istruzione (anche quella obbligatoria); il monopolio sui corsi e le finalità della formazione in età adulta che rispondono ad esigenze di carattere aziendalistico.</w:t>
      </w:r>
    </w:p>
    <w:p w:rsidR="00413239" w:rsidRPr="00413239" w:rsidRDefault="00413239" w:rsidP="00413239">
      <w:pPr>
        <w:pStyle w:val="Nessunaspaziatura"/>
        <w:jc w:val="both"/>
        <w:rPr>
          <w:rFonts w:ascii="Times New Roman" w:hAnsi="Times New Roman" w:cs="Times New Roman"/>
          <w:sz w:val="24"/>
          <w:szCs w:val="24"/>
        </w:rPr>
      </w:pPr>
      <w:r w:rsidRPr="00413239">
        <w:rPr>
          <w:rFonts w:ascii="Times New Roman" w:hAnsi="Times New Roman" w:cs="Times New Roman"/>
          <w:sz w:val="24"/>
          <w:szCs w:val="24"/>
        </w:rPr>
        <w:t xml:space="preserve">Il modello di economia </w:t>
      </w:r>
      <w:proofErr w:type="spellStart"/>
      <w:r w:rsidRPr="00413239">
        <w:rPr>
          <w:rFonts w:ascii="Times New Roman" w:hAnsi="Times New Roman" w:cs="Times New Roman"/>
          <w:sz w:val="24"/>
          <w:szCs w:val="24"/>
        </w:rPr>
        <w:t>post-fordista</w:t>
      </w:r>
      <w:proofErr w:type="spellEnd"/>
      <w:r w:rsidRPr="00413239">
        <w:rPr>
          <w:rFonts w:ascii="Times New Roman" w:hAnsi="Times New Roman" w:cs="Times New Roman"/>
          <w:sz w:val="24"/>
          <w:szCs w:val="24"/>
        </w:rPr>
        <w:t xml:space="preserve"> è considerato da </w:t>
      </w:r>
      <w:proofErr w:type="spellStart"/>
      <w:r w:rsidRPr="00413239">
        <w:rPr>
          <w:rFonts w:ascii="Times New Roman" w:hAnsi="Times New Roman" w:cs="Times New Roman"/>
          <w:sz w:val="24"/>
          <w:szCs w:val="24"/>
        </w:rPr>
        <w:t>Brown</w:t>
      </w:r>
      <w:proofErr w:type="spellEnd"/>
      <w:r w:rsidRPr="00413239">
        <w:rPr>
          <w:rFonts w:ascii="Times New Roman" w:hAnsi="Times New Roman" w:cs="Times New Roman"/>
          <w:sz w:val="24"/>
          <w:szCs w:val="24"/>
        </w:rPr>
        <w:t xml:space="preserve"> e </w:t>
      </w:r>
      <w:proofErr w:type="spellStart"/>
      <w:r w:rsidRPr="00413239">
        <w:rPr>
          <w:rFonts w:ascii="Times New Roman" w:hAnsi="Times New Roman" w:cs="Times New Roman"/>
          <w:sz w:val="24"/>
          <w:szCs w:val="24"/>
        </w:rPr>
        <w:t>Lauder</w:t>
      </w:r>
      <w:proofErr w:type="spellEnd"/>
      <w:r w:rsidRPr="00413239">
        <w:rPr>
          <w:rFonts w:ascii="Times New Roman" w:hAnsi="Times New Roman" w:cs="Times New Roman"/>
          <w:sz w:val="24"/>
          <w:szCs w:val="24"/>
        </w:rPr>
        <w:t xml:space="preserve"> come una risposta da parte delle forze politiche progressiste alle sfide della “nuova destra”. Al centro di questo progetto è l’impegno da parte dello Stato a promuovere investimenti strategici, soprattutto in capitale umano, per creare una economia con grandi abilità a buoni salari.</w:t>
      </w:r>
    </w:p>
    <w:p w:rsidR="00413239" w:rsidRPr="00413239" w:rsidRDefault="00413239" w:rsidP="00413239">
      <w:pPr>
        <w:pStyle w:val="Nessunaspaziatura"/>
        <w:jc w:val="both"/>
        <w:rPr>
          <w:rFonts w:ascii="Times New Roman" w:hAnsi="Times New Roman" w:cs="Times New Roman"/>
          <w:b/>
          <w:kern w:val="36"/>
          <w:sz w:val="24"/>
          <w:szCs w:val="24"/>
        </w:rPr>
      </w:pPr>
      <w:r w:rsidRPr="00413239">
        <w:rPr>
          <w:rFonts w:ascii="Times New Roman" w:hAnsi="Times New Roman" w:cs="Times New Roman"/>
          <w:sz w:val="24"/>
          <w:szCs w:val="24"/>
        </w:rPr>
        <w:t xml:space="preserve">Il modello di </w:t>
      </w:r>
      <w:proofErr w:type="spellStart"/>
      <w:r w:rsidRPr="00413239">
        <w:rPr>
          <w:rFonts w:ascii="Times New Roman" w:hAnsi="Times New Roman" w:cs="Times New Roman"/>
          <w:sz w:val="24"/>
          <w:szCs w:val="24"/>
        </w:rPr>
        <w:t>Brown</w:t>
      </w:r>
      <w:proofErr w:type="spellEnd"/>
      <w:r w:rsidRPr="00413239">
        <w:rPr>
          <w:rFonts w:ascii="Times New Roman" w:hAnsi="Times New Roman" w:cs="Times New Roman"/>
          <w:sz w:val="24"/>
          <w:szCs w:val="24"/>
        </w:rPr>
        <w:t xml:space="preserve"> e </w:t>
      </w:r>
      <w:proofErr w:type="spellStart"/>
      <w:r w:rsidRPr="00413239">
        <w:rPr>
          <w:rFonts w:ascii="Times New Roman" w:hAnsi="Times New Roman" w:cs="Times New Roman"/>
          <w:sz w:val="24"/>
          <w:szCs w:val="24"/>
        </w:rPr>
        <w:t>Lauder</w:t>
      </w:r>
      <w:proofErr w:type="spellEnd"/>
      <w:r w:rsidRPr="00413239">
        <w:rPr>
          <w:rFonts w:ascii="Times New Roman" w:hAnsi="Times New Roman" w:cs="Times New Roman"/>
          <w:sz w:val="24"/>
          <w:szCs w:val="24"/>
        </w:rPr>
        <w:t xml:space="preserve"> mantiene comunque il pregio di aver intravisto le </w:t>
      </w:r>
      <w:proofErr w:type="spellStart"/>
      <w:r w:rsidRPr="00413239">
        <w:rPr>
          <w:rFonts w:ascii="Times New Roman" w:hAnsi="Times New Roman" w:cs="Times New Roman"/>
          <w:sz w:val="24"/>
          <w:szCs w:val="24"/>
        </w:rPr>
        <w:t>micro-riforme</w:t>
      </w:r>
      <w:proofErr w:type="spellEnd"/>
      <w:r w:rsidRPr="00413239">
        <w:rPr>
          <w:rFonts w:ascii="Times New Roman" w:hAnsi="Times New Roman" w:cs="Times New Roman"/>
          <w:sz w:val="24"/>
          <w:szCs w:val="24"/>
        </w:rPr>
        <w:t xml:space="preserve"> intervenute all’interno del capitalismo, in specie quello dei Paesi del Nord Europa ed in particolare la Germania.</w:t>
      </w:r>
    </w:p>
    <w:p w:rsidR="00413239" w:rsidRPr="00413239" w:rsidRDefault="00413239" w:rsidP="00413239">
      <w:pPr>
        <w:ind w:left="-851"/>
        <w:rPr>
          <w:b/>
          <w:kern w:val="36"/>
          <w:sz w:val="24"/>
          <w:szCs w:val="24"/>
        </w:rPr>
      </w:pPr>
    </w:p>
    <w:p w:rsidR="00413239" w:rsidRPr="00413239" w:rsidRDefault="00413239" w:rsidP="00413239">
      <w:pPr>
        <w:ind w:left="-851" w:firstLine="851"/>
        <w:rPr>
          <w:b/>
          <w:kern w:val="36"/>
          <w:sz w:val="24"/>
          <w:szCs w:val="24"/>
        </w:rPr>
      </w:pPr>
      <w:r w:rsidRPr="00413239">
        <w:rPr>
          <w:b/>
          <w:kern w:val="36"/>
          <w:sz w:val="24"/>
          <w:szCs w:val="24"/>
        </w:rPr>
        <w:t xml:space="preserve">Tabella 1. Le possibilità del </w:t>
      </w:r>
      <w:proofErr w:type="spellStart"/>
      <w:r w:rsidRPr="00413239">
        <w:rPr>
          <w:b/>
          <w:kern w:val="36"/>
          <w:sz w:val="24"/>
          <w:szCs w:val="24"/>
        </w:rPr>
        <w:t>post-postfordismo</w:t>
      </w:r>
      <w:proofErr w:type="spellEnd"/>
      <w:r w:rsidRPr="00413239">
        <w:rPr>
          <w:b/>
          <w:kern w:val="36"/>
          <w:sz w:val="24"/>
          <w:szCs w:val="24"/>
        </w:rPr>
        <w:t>: modelli alternativi di sviluppo.</w:t>
      </w:r>
    </w:p>
    <w:tbl>
      <w:tblPr>
        <w:tblW w:w="0" w:type="auto"/>
        <w:tblInd w:w="108" w:type="dxa"/>
        <w:tblBorders>
          <w:top w:val="single" w:sz="12" w:space="0" w:color="808080"/>
          <w:left w:val="single" w:sz="12" w:space="0" w:color="808080"/>
          <w:bottom w:val="single" w:sz="12" w:space="0" w:color="808080"/>
          <w:right w:val="single" w:sz="12" w:space="0" w:color="808080"/>
          <w:insideV w:val="single" w:sz="6" w:space="0" w:color="C0C0C0"/>
        </w:tblBorders>
        <w:tblLook w:val="04A0"/>
      </w:tblPr>
      <w:tblGrid>
        <w:gridCol w:w="2858"/>
        <w:gridCol w:w="3447"/>
        <w:gridCol w:w="3441"/>
      </w:tblGrid>
      <w:tr w:rsidR="00413239" w:rsidRPr="00413239" w:rsidTr="00413239">
        <w:tc>
          <w:tcPr>
            <w:tcW w:w="2858" w:type="dxa"/>
            <w:tcBorders>
              <w:bottom w:val="single" w:sz="6" w:space="0" w:color="808080"/>
            </w:tcBorders>
            <w:shd w:val="clear" w:color="auto" w:fill="auto"/>
          </w:tcPr>
          <w:p w:rsidR="00413239" w:rsidRPr="00413239" w:rsidRDefault="00413239" w:rsidP="005649EC">
            <w:pPr>
              <w:jc w:val="both"/>
              <w:rPr>
                <w:b/>
                <w:bCs/>
                <w:i/>
                <w:iCs/>
                <w:kern w:val="36"/>
                <w:sz w:val="20"/>
                <w:szCs w:val="20"/>
              </w:rPr>
            </w:pPr>
            <w:r w:rsidRPr="00413239">
              <w:rPr>
                <w:b/>
                <w:bCs/>
                <w:i/>
                <w:iCs/>
                <w:kern w:val="36"/>
                <w:sz w:val="20"/>
                <w:szCs w:val="20"/>
              </w:rPr>
              <w:t xml:space="preserve">Fordismo                                </w:t>
            </w:r>
          </w:p>
        </w:tc>
        <w:tc>
          <w:tcPr>
            <w:tcW w:w="3447" w:type="dxa"/>
            <w:tcBorders>
              <w:bottom w:val="single" w:sz="6" w:space="0" w:color="808080"/>
            </w:tcBorders>
            <w:shd w:val="clear" w:color="auto" w:fill="auto"/>
          </w:tcPr>
          <w:p w:rsidR="00413239" w:rsidRPr="00413239" w:rsidRDefault="00413239" w:rsidP="005649EC">
            <w:pPr>
              <w:jc w:val="both"/>
              <w:rPr>
                <w:b/>
                <w:bCs/>
                <w:i/>
                <w:iCs/>
                <w:color w:val="FF0000"/>
                <w:kern w:val="36"/>
                <w:sz w:val="20"/>
                <w:szCs w:val="20"/>
              </w:rPr>
            </w:pPr>
            <w:r w:rsidRPr="00413239">
              <w:rPr>
                <w:b/>
                <w:bCs/>
                <w:i/>
                <w:iCs/>
                <w:color w:val="FF0000"/>
                <w:kern w:val="36"/>
                <w:sz w:val="20"/>
                <w:szCs w:val="20"/>
              </w:rPr>
              <w:t xml:space="preserve">Neofordismo                               </w:t>
            </w:r>
          </w:p>
        </w:tc>
        <w:tc>
          <w:tcPr>
            <w:tcW w:w="3441" w:type="dxa"/>
            <w:tcBorders>
              <w:bottom w:val="single" w:sz="6" w:space="0" w:color="808080"/>
            </w:tcBorders>
            <w:shd w:val="clear" w:color="auto" w:fill="auto"/>
          </w:tcPr>
          <w:p w:rsidR="00413239" w:rsidRPr="00413239" w:rsidRDefault="00413239" w:rsidP="005649EC">
            <w:pPr>
              <w:jc w:val="both"/>
              <w:rPr>
                <w:b/>
                <w:bCs/>
                <w:i/>
                <w:iCs/>
                <w:kern w:val="36"/>
                <w:sz w:val="20"/>
                <w:szCs w:val="20"/>
              </w:rPr>
            </w:pPr>
            <w:proofErr w:type="spellStart"/>
            <w:r w:rsidRPr="00413239">
              <w:rPr>
                <w:b/>
                <w:bCs/>
                <w:i/>
                <w:iCs/>
                <w:kern w:val="36"/>
                <w:sz w:val="20"/>
                <w:szCs w:val="20"/>
              </w:rPr>
              <w:t>Postfordismo</w:t>
            </w:r>
            <w:proofErr w:type="spellEnd"/>
            <w:r w:rsidRPr="00413239">
              <w:rPr>
                <w:b/>
                <w:bCs/>
                <w:i/>
                <w:iCs/>
                <w:kern w:val="36"/>
                <w:sz w:val="20"/>
                <w:szCs w:val="20"/>
              </w:rPr>
              <w:t xml:space="preserve">                               </w:t>
            </w:r>
          </w:p>
        </w:tc>
      </w:tr>
      <w:tr w:rsidR="00413239" w:rsidRPr="00413239" w:rsidTr="00413239">
        <w:tc>
          <w:tcPr>
            <w:tcW w:w="2858" w:type="dxa"/>
            <w:shd w:val="clear" w:color="auto" w:fill="auto"/>
          </w:tcPr>
          <w:p w:rsidR="00413239" w:rsidRPr="00413239" w:rsidRDefault="00413239" w:rsidP="005649EC">
            <w:pPr>
              <w:ind w:left="34"/>
              <w:jc w:val="both"/>
              <w:rPr>
                <w:b/>
                <w:bCs/>
                <w:kern w:val="36"/>
                <w:sz w:val="20"/>
                <w:szCs w:val="20"/>
              </w:rPr>
            </w:pPr>
            <w:r w:rsidRPr="00413239">
              <w:rPr>
                <w:b/>
                <w:bCs/>
                <w:kern w:val="36"/>
                <w:sz w:val="20"/>
                <w:szCs w:val="20"/>
              </w:rPr>
              <w:t>Mercati nazionali protetti</w:t>
            </w:r>
          </w:p>
          <w:p w:rsidR="00413239" w:rsidRPr="00413239" w:rsidRDefault="00413239" w:rsidP="005649EC">
            <w:pPr>
              <w:ind w:left="34"/>
              <w:jc w:val="both"/>
              <w:rPr>
                <w:b/>
                <w:bCs/>
                <w:kern w:val="36"/>
                <w:sz w:val="20"/>
                <w:szCs w:val="20"/>
              </w:rPr>
            </w:pPr>
          </w:p>
          <w:p w:rsidR="00413239" w:rsidRPr="00413239" w:rsidRDefault="00413239" w:rsidP="005649EC">
            <w:pPr>
              <w:ind w:left="34"/>
              <w:jc w:val="both"/>
              <w:rPr>
                <w:b/>
                <w:bCs/>
                <w:kern w:val="36"/>
                <w:sz w:val="20"/>
                <w:szCs w:val="20"/>
              </w:rPr>
            </w:pPr>
          </w:p>
          <w:p w:rsidR="00413239" w:rsidRPr="00413239" w:rsidRDefault="00413239" w:rsidP="005649EC">
            <w:pPr>
              <w:ind w:left="34"/>
              <w:jc w:val="both"/>
              <w:rPr>
                <w:b/>
                <w:bCs/>
                <w:kern w:val="36"/>
                <w:sz w:val="20"/>
                <w:szCs w:val="20"/>
              </w:rPr>
            </w:pPr>
          </w:p>
          <w:p w:rsidR="00413239" w:rsidRPr="00413239" w:rsidRDefault="00413239" w:rsidP="005649EC">
            <w:pPr>
              <w:jc w:val="both"/>
              <w:rPr>
                <w:b/>
                <w:bCs/>
                <w:kern w:val="36"/>
                <w:sz w:val="20"/>
                <w:szCs w:val="20"/>
              </w:rPr>
            </w:pPr>
          </w:p>
          <w:p w:rsidR="00413239" w:rsidRPr="00413239" w:rsidRDefault="00413239" w:rsidP="005649EC">
            <w:pPr>
              <w:ind w:left="34"/>
              <w:jc w:val="both"/>
              <w:rPr>
                <w:b/>
                <w:bCs/>
                <w:kern w:val="36"/>
                <w:sz w:val="20"/>
                <w:szCs w:val="20"/>
              </w:rPr>
            </w:pPr>
          </w:p>
          <w:p w:rsidR="00413239" w:rsidRPr="00413239" w:rsidRDefault="00413239" w:rsidP="005649EC">
            <w:pPr>
              <w:ind w:left="34"/>
              <w:jc w:val="both"/>
              <w:rPr>
                <w:b/>
                <w:bCs/>
                <w:kern w:val="36"/>
                <w:sz w:val="20"/>
                <w:szCs w:val="20"/>
              </w:rPr>
            </w:pPr>
          </w:p>
          <w:p w:rsidR="00413239" w:rsidRPr="00413239" w:rsidRDefault="00413239" w:rsidP="005649EC">
            <w:pPr>
              <w:jc w:val="both"/>
              <w:rPr>
                <w:b/>
                <w:bCs/>
                <w:kern w:val="36"/>
                <w:sz w:val="20"/>
                <w:szCs w:val="20"/>
              </w:rPr>
            </w:pPr>
          </w:p>
          <w:p w:rsidR="00413239" w:rsidRPr="00413239" w:rsidRDefault="00413239" w:rsidP="005649EC">
            <w:pPr>
              <w:jc w:val="both"/>
              <w:rPr>
                <w:b/>
                <w:bCs/>
                <w:kern w:val="36"/>
                <w:sz w:val="20"/>
                <w:szCs w:val="20"/>
              </w:rPr>
            </w:pPr>
          </w:p>
          <w:p w:rsidR="00413239" w:rsidRPr="00413239" w:rsidRDefault="00413239" w:rsidP="005649EC">
            <w:pPr>
              <w:jc w:val="both"/>
              <w:rPr>
                <w:b/>
                <w:bCs/>
                <w:kern w:val="36"/>
                <w:sz w:val="20"/>
                <w:szCs w:val="20"/>
              </w:rPr>
            </w:pPr>
          </w:p>
          <w:p w:rsidR="00413239" w:rsidRPr="00413239" w:rsidRDefault="00413239" w:rsidP="005649EC">
            <w:pPr>
              <w:jc w:val="both"/>
              <w:rPr>
                <w:b/>
                <w:bCs/>
                <w:kern w:val="36"/>
                <w:sz w:val="20"/>
                <w:szCs w:val="20"/>
              </w:rPr>
            </w:pPr>
          </w:p>
          <w:p w:rsidR="00413239" w:rsidRPr="00413239" w:rsidRDefault="00413239" w:rsidP="005649EC">
            <w:pPr>
              <w:jc w:val="both"/>
              <w:rPr>
                <w:b/>
                <w:bCs/>
                <w:kern w:val="36"/>
                <w:sz w:val="20"/>
                <w:szCs w:val="20"/>
              </w:rPr>
            </w:pPr>
          </w:p>
          <w:p w:rsidR="00413239" w:rsidRPr="00413239" w:rsidRDefault="00413239" w:rsidP="005649EC">
            <w:pPr>
              <w:jc w:val="both"/>
              <w:rPr>
                <w:b/>
                <w:bCs/>
                <w:kern w:val="36"/>
                <w:sz w:val="20"/>
                <w:szCs w:val="20"/>
              </w:rPr>
            </w:pPr>
          </w:p>
          <w:p w:rsidR="00413239" w:rsidRPr="00413239" w:rsidRDefault="00413239" w:rsidP="005649EC">
            <w:pPr>
              <w:jc w:val="both"/>
              <w:rPr>
                <w:b/>
                <w:bCs/>
                <w:kern w:val="36"/>
                <w:sz w:val="20"/>
                <w:szCs w:val="20"/>
              </w:rPr>
            </w:pPr>
          </w:p>
          <w:p w:rsidR="00413239" w:rsidRPr="00413239" w:rsidRDefault="00413239" w:rsidP="005649EC">
            <w:pPr>
              <w:ind w:left="34"/>
              <w:jc w:val="both"/>
              <w:rPr>
                <w:b/>
                <w:bCs/>
                <w:kern w:val="36"/>
                <w:sz w:val="20"/>
                <w:szCs w:val="20"/>
              </w:rPr>
            </w:pPr>
            <w:r w:rsidRPr="00413239">
              <w:rPr>
                <w:b/>
                <w:bCs/>
                <w:kern w:val="36"/>
                <w:sz w:val="20"/>
                <w:szCs w:val="20"/>
              </w:rPr>
              <w:t>Produzione di massa di prodotti standardizzati, bassa professionalità.</w:t>
            </w:r>
          </w:p>
          <w:p w:rsidR="00413239" w:rsidRPr="00413239" w:rsidRDefault="00413239" w:rsidP="005649EC">
            <w:pPr>
              <w:ind w:left="34"/>
              <w:jc w:val="both"/>
              <w:rPr>
                <w:b/>
                <w:bCs/>
                <w:kern w:val="36"/>
                <w:sz w:val="20"/>
                <w:szCs w:val="20"/>
              </w:rPr>
            </w:pPr>
          </w:p>
          <w:p w:rsidR="00413239" w:rsidRPr="00413239" w:rsidRDefault="00413239" w:rsidP="005649EC">
            <w:pPr>
              <w:jc w:val="both"/>
              <w:rPr>
                <w:b/>
                <w:bCs/>
                <w:kern w:val="36"/>
                <w:sz w:val="20"/>
                <w:szCs w:val="20"/>
              </w:rPr>
            </w:pPr>
          </w:p>
          <w:p w:rsidR="00413239" w:rsidRPr="00413239" w:rsidRDefault="00413239" w:rsidP="005649EC">
            <w:pPr>
              <w:ind w:left="34"/>
              <w:jc w:val="both"/>
              <w:rPr>
                <w:b/>
                <w:bCs/>
                <w:kern w:val="36"/>
                <w:sz w:val="20"/>
                <w:szCs w:val="20"/>
              </w:rPr>
            </w:pPr>
            <w:r w:rsidRPr="00413239">
              <w:rPr>
                <w:b/>
                <w:bCs/>
                <w:kern w:val="36"/>
                <w:sz w:val="20"/>
                <w:szCs w:val="20"/>
              </w:rPr>
              <w:t>Organizzazioni gerarchiche e burocratiche</w:t>
            </w:r>
          </w:p>
          <w:p w:rsidR="00413239" w:rsidRPr="00413239" w:rsidRDefault="00413239" w:rsidP="005649EC">
            <w:pPr>
              <w:ind w:left="34"/>
              <w:jc w:val="both"/>
              <w:rPr>
                <w:b/>
                <w:bCs/>
                <w:kern w:val="36"/>
                <w:sz w:val="20"/>
                <w:szCs w:val="20"/>
              </w:rPr>
            </w:pPr>
          </w:p>
          <w:p w:rsidR="00413239" w:rsidRPr="00413239" w:rsidRDefault="00413239" w:rsidP="005649EC">
            <w:pPr>
              <w:ind w:left="34"/>
              <w:jc w:val="both"/>
              <w:rPr>
                <w:b/>
                <w:bCs/>
                <w:kern w:val="36"/>
                <w:sz w:val="20"/>
                <w:szCs w:val="20"/>
              </w:rPr>
            </w:pPr>
          </w:p>
          <w:p w:rsidR="00413239" w:rsidRPr="00413239" w:rsidRDefault="00413239" w:rsidP="005649EC">
            <w:pPr>
              <w:jc w:val="both"/>
              <w:rPr>
                <w:b/>
                <w:bCs/>
                <w:kern w:val="36"/>
                <w:sz w:val="20"/>
                <w:szCs w:val="20"/>
              </w:rPr>
            </w:pPr>
            <w:r w:rsidRPr="00413239">
              <w:rPr>
                <w:b/>
                <w:bCs/>
                <w:kern w:val="36"/>
                <w:sz w:val="20"/>
                <w:szCs w:val="20"/>
              </w:rPr>
              <w:t>Mansioni frammentate e standardizzate</w:t>
            </w:r>
          </w:p>
          <w:p w:rsidR="00413239" w:rsidRPr="00413239" w:rsidRDefault="00413239" w:rsidP="005649EC">
            <w:pPr>
              <w:jc w:val="both"/>
              <w:rPr>
                <w:b/>
                <w:bCs/>
                <w:kern w:val="36"/>
                <w:sz w:val="20"/>
                <w:szCs w:val="20"/>
              </w:rPr>
            </w:pPr>
          </w:p>
          <w:p w:rsidR="00413239" w:rsidRPr="00413239" w:rsidRDefault="00413239" w:rsidP="005649EC">
            <w:pPr>
              <w:ind w:left="34"/>
              <w:jc w:val="both"/>
              <w:rPr>
                <w:b/>
                <w:bCs/>
                <w:kern w:val="36"/>
                <w:sz w:val="20"/>
                <w:szCs w:val="20"/>
              </w:rPr>
            </w:pPr>
          </w:p>
          <w:p w:rsidR="00413239" w:rsidRPr="00413239" w:rsidRDefault="00413239" w:rsidP="005649EC">
            <w:pPr>
              <w:ind w:left="34"/>
              <w:jc w:val="both"/>
              <w:rPr>
                <w:b/>
                <w:bCs/>
                <w:kern w:val="36"/>
                <w:sz w:val="20"/>
                <w:szCs w:val="20"/>
              </w:rPr>
            </w:pPr>
            <w:r w:rsidRPr="00413239">
              <w:rPr>
                <w:b/>
                <w:bCs/>
                <w:kern w:val="36"/>
                <w:sz w:val="20"/>
                <w:szCs w:val="20"/>
              </w:rPr>
              <w:t>Occupazione di massa standardizzata</w:t>
            </w:r>
          </w:p>
          <w:p w:rsidR="00413239" w:rsidRPr="00413239" w:rsidRDefault="00413239" w:rsidP="005649EC">
            <w:pPr>
              <w:ind w:left="34"/>
              <w:jc w:val="both"/>
              <w:rPr>
                <w:b/>
                <w:bCs/>
                <w:kern w:val="36"/>
                <w:sz w:val="20"/>
                <w:szCs w:val="20"/>
              </w:rPr>
            </w:pPr>
          </w:p>
          <w:p w:rsidR="00413239" w:rsidRPr="00413239" w:rsidRDefault="00413239" w:rsidP="005649EC">
            <w:pPr>
              <w:ind w:left="34"/>
              <w:jc w:val="both"/>
              <w:rPr>
                <w:b/>
                <w:bCs/>
                <w:kern w:val="36"/>
                <w:sz w:val="20"/>
                <w:szCs w:val="20"/>
              </w:rPr>
            </w:pPr>
          </w:p>
          <w:p w:rsidR="00413239" w:rsidRPr="00413239" w:rsidRDefault="00413239" w:rsidP="005649EC">
            <w:pPr>
              <w:ind w:left="34"/>
              <w:jc w:val="both"/>
              <w:rPr>
                <w:b/>
                <w:bCs/>
                <w:kern w:val="36"/>
                <w:sz w:val="20"/>
                <w:szCs w:val="20"/>
              </w:rPr>
            </w:pPr>
          </w:p>
          <w:p w:rsidR="00413239" w:rsidRPr="00413239" w:rsidRDefault="00413239" w:rsidP="005649EC">
            <w:pPr>
              <w:jc w:val="both"/>
              <w:rPr>
                <w:b/>
                <w:bCs/>
                <w:kern w:val="36"/>
                <w:sz w:val="20"/>
                <w:szCs w:val="20"/>
              </w:rPr>
            </w:pPr>
            <w:r w:rsidRPr="00413239">
              <w:rPr>
                <w:b/>
                <w:bCs/>
                <w:kern w:val="36"/>
                <w:sz w:val="20"/>
                <w:szCs w:val="20"/>
              </w:rPr>
              <w:t>Divisione fra manager e lavoratori</w:t>
            </w:r>
          </w:p>
          <w:p w:rsidR="00413239" w:rsidRPr="00413239" w:rsidRDefault="00413239" w:rsidP="005649EC">
            <w:pPr>
              <w:ind w:left="34"/>
              <w:jc w:val="both"/>
              <w:rPr>
                <w:b/>
                <w:bCs/>
                <w:kern w:val="36"/>
                <w:sz w:val="20"/>
                <w:szCs w:val="20"/>
              </w:rPr>
            </w:pPr>
            <w:r w:rsidRPr="00413239">
              <w:rPr>
                <w:b/>
                <w:bCs/>
                <w:kern w:val="36"/>
                <w:sz w:val="20"/>
                <w:szCs w:val="20"/>
              </w:rPr>
              <w:t>Una formazione ridotta dei lavoratori</w:t>
            </w:r>
          </w:p>
        </w:tc>
        <w:tc>
          <w:tcPr>
            <w:tcW w:w="3447" w:type="dxa"/>
            <w:shd w:val="clear" w:color="auto" w:fill="auto"/>
          </w:tcPr>
          <w:p w:rsidR="00413239" w:rsidRPr="00413239" w:rsidRDefault="00413239" w:rsidP="005649EC">
            <w:pPr>
              <w:jc w:val="both"/>
              <w:rPr>
                <w:color w:val="FF0000"/>
                <w:kern w:val="36"/>
                <w:sz w:val="20"/>
                <w:szCs w:val="20"/>
              </w:rPr>
            </w:pPr>
            <w:r w:rsidRPr="00413239">
              <w:rPr>
                <w:color w:val="FF0000"/>
                <w:kern w:val="36"/>
                <w:sz w:val="20"/>
                <w:szCs w:val="20"/>
              </w:rPr>
              <w:t>Competizione globale  attraverso la crescita della produttività e il taglio dei costi.</w:t>
            </w:r>
          </w:p>
          <w:p w:rsidR="00413239" w:rsidRPr="00413239" w:rsidRDefault="00413239" w:rsidP="005649EC">
            <w:pPr>
              <w:jc w:val="both"/>
              <w:rPr>
                <w:color w:val="FF0000"/>
                <w:kern w:val="36"/>
                <w:sz w:val="20"/>
                <w:szCs w:val="20"/>
              </w:rPr>
            </w:pPr>
            <w:r w:rsidRPr="00413239">
              <w:rPr>
                <w:color w:val="FF0000"/>
                <w:kern w:val="36"/>
                <w:sz w:val="20"/>
                <w:szCs w:val="20"/>
              </w:rPr>
              <w:t>Attrazione degli investimenti mediante la flessibilità del mercato.</w:t>
            </w:r>
          </w:p>
          <w:p w:rsidR="00413239" w:rsidRPr="00413239" w:rsidRDefault="00413239" w:rsidP="005649EC">
            <w:pPr>
              <w:ind w:left="-1"/>
              <w:jc w:val="both"/>
              <w:rPr>
                <w:color w:val="FF0000"/>
                <w:kern w:val="36"/>
                <w:sz w:val="20"/>
                <w:szCs w:val="20"/>
              </w:rPr>
            </w:pPr>
            <w:r w:rsidRPr="00413239">
              <w:rPr>
                <w:color w:val="FF0000"/>
                <w:kern w:val="36"/>
                <w:sz w:val="20"/>
                <w:szCs w:val="20"/>
              </w:rPr>
              <w:t>Orientamento al conflitto sociale: rimozione di tutti gli ostacoli alla competizione di mercato e privatizzazione del Welfare State</w:t>
            </w:r>
          </w:p>
          <w:p w:rsidR="00413239" w:rsidRPr="00413239" w:rsidRDefault="00413239" w:rsidP="005649EC">
            <w:pPr>
              <w:ind w:left="-1"/>
              <w:jc w:val="both"/>
              <w:rPr>
                <w:color w:val="FF0000"/>
                <w:kern w:val="36"/>
                <w:sz w:val="20"/>
                <w:szCs w:val="20"/>
              </w:rPr>
            </w:pPr>
          </w:p>
          <w:p w:rsidR="00413239" w:rsidRPr="00413239" w:rsidRDefault="00413239" w:rsidP="005649EC">
            <w:pPr>
              <w:ind w:left="-1"/>
              <w:jc w:val="both"/>
              <w:rPr>
                <w:color w:val="FF0000"/>
                <w:kern w:val="36"/>
                <w:sz w:val="20"/>
                <w:szCs w:val="20"/>
              </w:rPr>
            </w:pPr>
          </w:p>
          <w:p w:rsidR="00413239" w:rsidRPr="00413239" w:rsidRDefault="00413239" w:rsidP="005649EC">
            <w:pPr>
              <w:ind w:left="-1"/>
              <w:jc w:val="both"/>
              <w:rPr>
                <w:color w:val="FF0000"/>
                <w:kern w:val="36"/>
                <w:sz w:val="20"/>
                <w:szCs w:val="20"/>
              </w:rPr>
            </w:pPr>
          </w:p>
          <w:p w:rsidR="00413239" w:rsidRPr="00413239" w:rsidRDefault="00413239" w:rsidP="005649EC">
            <w:pPr>
              <w:ind w:left="-1"/>
              <w:jc w:val="both"/>
              <w:rPr>
                <w:color w:val="FF0000"/>
                <w:kern w:val="36"/>
                <w:sz w:val="20"/>
                <w:szCs w:val="20"/>
              </w:rPr>
            </w:pPr>
          </w:p>
          <w:p w:rsidR="00413239" w:rsidRPr="00413239" w:rsidRDefault="00413239" w:rsidP="005649EC">
            <w:pPr>
              <w:ind w:left="34"/>
              <w:jc w:val="both"/>
              <w:rPr>
                <w:color w:val="FF0000"/>
                <w:kern w:val="36"/>
                <w:sz w:val="20"/>
                <w:szCs w:val="20"/>
              </w:rPr>
            </w:pPr>
            <w:r w:rsidRPr="00413239">
              <w:rPr>
                <w:bCs/>
                <w:color w:val="FF0000"/>
                <w:kern w:val="36"/>
                <w:sz w:val="20"/>
                <w:szCs w:val="20"/>
              </w:rPr>
              <w:t>Produzione di massa di prodotti standardizzati</w:t>
            </w:r>
            <w:r w:rsidRPr="00413239">
              <w:rPr>
                <w:color w:val="FF0000"/>
                <w:kern w:val="36"/>
                <w:sz w:val="20"/>
                <w:szCs w:val="20"/>
              </w:rPr>
              <w:t>, Bassa professionalità, bassi salari</w:t>
            </w:r>
          </w:p>
          <w:p w:rsidR="00413239" w:rsidRPr="00413239" w:rsidRDefault="00413239" w:rsidP="005649EC">
            <w:pPr>
              <w:pStyle w:val="Paragrafoelenco"/>
              <w:jc w:val="both"/>
              <w:rPr>
                <w:color w:val="FF0000"/>
                <w:kern w:val="36"/>
                <w:sz w:val="20"/>
                <w:szCs w:val="20"/>
              </w:rPr>
            </w:pPr>
          </w:p>
          <w:p w:rsidR="00413239" w:rsidRPr="00413239" w:rsidRDefault="00413239" w:rsidP="005649EC">
            <w:pPr>
              <w:pStyle w:val="Paragrafoelenco"/>
              <w:jc w:val="both"/>
              <w:rPr>
                <w:color w:val="FF0000"/>
                <w:kern w:val="36"/>
                <w:sz w:val="20"/>
                <w:szCs w:val="20"/>
              </w:rPr>
            </w:pPr>
          </w:p>
          <w:p w:rsidR="00413239" w:rsidRPr="00413239" w:rsidRDefault="00413239" w:rsidP="005649EC">
            <w:pPr>
              <w:ind w:left="34"/>
              <w:jc w:val="both"/>
              <w:rPr>
                <w:color w:val="FF0000"/>
                <w:kern w:val="36"/>
                <w:sz w:val="20"/>
                <w:szCs w:val="20"/>
              </w:rPr>
            </w:pPr>
            <w:r w:rsidRPr="00413239">
              <w:rPr>
                <w:color w:val="FF0000"/>
                <w:kern w:val="36"/>
                <w:sz w:val="20"/>
                <w:szCs w:val="20"/>
              </w:rPr>
              <w:t>Organizzazioni piatte con enfasi sulla flessibilità esterna.</w:t>
            </w:r>
          </w:p>
          <w:p w:rsidR="00413239" w:rsidRPr="00413239" w:rsidRDefault="00413239" w:rsidP="005649EC">
            <w:pPr>
              <w:pStyle w:val="Paragrafoelenco"/>
              <w:jc w:val="both"/>
              <w:rPr>
                <w:color w:val="FF0000"/>
                <w:kern w:val="36"/>
                <w:sz w:val="20"/>
                <w:szCs w:val="20"/>
              </w:rPr>
            </w:pPr>
          </w:p>
          <w:p w:rsidR="00413239" w:rsidRPr="00413239" w:rsidRDefault="00413239" w:rsidP="005649EC">
            <w:pPr>
              <w:pStyle w:val="Paragrafoelenco"/>
              <w:jc w:val="both"/>
              <w:rPr>
                <w:color w:val="FF0000"/>
                <w:kern w:val="36"/>
                <w:sz w:val="20"/>
                <w:szCs w:val="20"/>
              </w:rPr>
            </w:pPr>
          </w:p>
          <w:p w:rsidR="00413239" w:rsidRPr="00413239" w:rsidRDefault="00413239" w:rsidP="005649EC">
            <w:pPr>
              <w:ind w:left="34"/>
              <w:jc w:val="both"/>
              <w:rPr>
                <w:color w:val="FF0000"/>
                <w:kern w:val="36"/>
                <w:sz w:val="20"/>
                <w:szCs w:val="20"/>
              </w:rPr>
            </w:pPr>
            <w:r w:rsidRPr="00413239">
              <w:rPr>
                <w:color w:val="FF0000"/>
                <w:kern w:val="36"/>
                <w:sz w:val="20"/>
                <w:szCs w:val="20"/>
              </w:rPr>
              <w:t>Riduzione della definizione sindacale delle mansioni</w:t>
            </w:r>
          </w:p>
          <w:p w:rsidR="00413239" w:rsidRPr="00413239" w:rsidRDefault="00413239" w:rsidP="005649EC">
            <w:pPr>
              <w:pStyle w:val="Paragrafoelenco"/>
              <w:jc w:val="both"/>
              <w:rPr>
                <w:color w:val="FF0000"/>
                <w:kern w:val="36"/>
                <w:sz w:val="20"/>
                <w:szCs w:val="20"/>
              </w:rPr>
            </w:pPr>
          </w:p>
          <w:p w:rsidR="00413239" w:rsidRPr="00413239" w:rsidRDefault="00413239" w:rsidP="005649EC">
            <w:pPr>
              <w:pStyle w:val="Paragrafoelenco"/>
              <w:jc w:val="both"/>
              <w:rPr>
                <w:color w:val="FF0000"/>
                <w:kern w:val="36"/>
                <w:sz w:val="20"/>
                <w:szCs w:val="20"/>
              </w:rPr>
            </w:pPr>
          </w:p>
          <w:p w:rsidR="00413239" w:rsidRPr="00413239" w:rsidRDefault="00413239" w:rsidP="005649EC">
            <w:pPr>
              <w:jc w:val="both"/>
              <w:rPr>
                <w:color w:val="FF0000"/>
                <w:kern w:val="36"/>
                <w:sz w:val="20"/>
                <w:szCs w:val="20"/>
              </w:rPr>
            </w:pPr>
            <w:r w:rsidRPr="00413239">
              <w:rPr>
                <w:color w:val="FF0000"/>
                <w:kern w:val="36"/>
                <w:sz w:val="20"/>
                <w:szCs w:val="20"/>
              </w:rPr>
              <w:t>Frammentazione e polarizzazione della forza lavoro. Nucleo professionale stabile e massa di forza lavoro flessibile (part-time e contratti a termine).</w:t>
            </w:r>
          </w:p>
          <w:p w:rsidR="00413239" w:rsidRPr="00413239" w:rsidRDefault="00413239" w:rsidP="005649EC">
            <w:pPr>
              <w:jc w:val="both"/>
              <w:rPr>
                <w:color w:val="FF0000"/>
                <w:kern w:val="36"/>
                <w:sz w:val="20"/>
                <w:szCs w:val="20"/>
              </w:rPr>
            </w:pPr>
          </w:p>
          <w:p w:rsidR="00413239" w:rsidRPr="00413239" w:rsidRDefault="00413239" w:rsidP="005649EC">
            <w:pPr>
              <w:ind w:left="34"/>
              <w:jc w:val="both"/>
              <w:rPr>
                <w:color w:val="FF0000"/>
                <w:kern w:val="36"/>
                <w:sz w:val="20"/>
                <w:szCs w:val="20"/>
              </w:rPr>
            </w:pPr>
            <w:r w:rsidRPr="00413239">
              <w:rPr>
                <w:color w:val="FF0000"/>
                <w:kern w:val="36"/>
                <w:sz w:val="20"/>
                <w:szCs w:val="20"/>
              </w:rPr>
              <w:t>Enfasi sul diritto dei manager a dirigere.</w:t>
            </w:r>
          </w:p>
          <w:p w:rsidR="00413239" w:rsidRPr="00413239" w:rsidRDefault="00413239" w:rsidP="005649EC">
            <w:pPr>
              <w:ind w:left="34"/>
              <w:jc w:val="both"/>
              <w:rPr>
                <w:color w:val="FF0000"/>
                <w:kern w:val="36"/>
                <w:sz w:val="20"/>
                <w:szCs w:val="20"/>
              </w:rPr>
            </w:pPr>
            <w:r w:rsidRPr="00413239">
              <w:rPr>
                <w:color w:val="FF0000"/>
                <w:kern w:val="36"/>
                <w:sz w:val="20"/>
                <w:szCs w:val="20"/>
              </w:rPr>
              <w:t>Formazione guidata alla domanda di forza lavoro. Scarso uso delle politiche pubbliche di formazione.</w:t>
            </w:r>
          </w:p>
        </w:tc>
        <w:tc>
          <w:tcPr>
            <w:tcW w:w="3441" w:type="dxa"/>
            <w:shd w:val="clear" w:color="auto" w:fill="auto"/>
          </w:tcPr>
          <w:p w:rsidR="00413239" w:rsidRPr="00413239" w:rsidRDefault="00413239" w:rsidP="005649EC">
            <w:pPr>
              <w:jc w:val="both"/>
              <w:rPr>
                <w:b/>
                <w:kern w:val="36"/>
                <w:sz w:val="20"/>
                <w:szCs w:val="20"/>
              </w:rPr>
            </w:pPr>
            <w:r w:rsidRPr="00413239">
              <w:rPr>
                <w:b/>
                <w:kern w:val="36"/>
                <w:sz w:val="20"/>
                <w:szCs w:val="20"/>
              </w:rPr>
              <w:t>Competizione globale attraverso l’innovazione, la qualità, i beni, i servizi a valore aggiunto.</w:t>
            </w:r>
          </w:p>
          <w:p w:rsidR="00413239" w:rsidRPr="00413239" w:rsidRDefault="00413239" w:rsidP="005649EC">
            <w:pPr>
              <w:jc w:val="both"/>
              <w:rPr>
                <w:b/>
                <w:kern w:val="36"/>
                <w:sz w:val="20"/>
                <w:szCs w:val="20"/>
              </w:rPr>
            </w:pPr>
            <w:r w:rsidRPr="00413239">
              <w:rPr>
                <w:b/>
                <w:kern w:val="36"/>
                <w:sz w:val="20"/>
                <w:szCs w:val="20"/>
              </w:rPr>
              <w:t>Attrazione degli investimenti per mezzo dell’impiego di forza lavoro altamente qualificata in servizi e prodotti ad alto valore aggiunto. Orientamento al consenso: politica industriale cooperazione fra governo, imprenditori e sindacati.</w:t>
            </w:r>
          </w:p>
          <w:p w:rsidR="00413239" w:rsidRPr="00413239" w:rsidRDefault="00413239" w:rsidP="005649EC">
            <w:pPr>
              <w:jc w:val="both"/>
              <w:rPr>
                <w:b/>
                <w:kern w:val="36"/>
                <w:sz w:val="20"/>
                <w:szCs w:val="20"/>
              </w:rPr>
            </w:pPr>
          </w:p>
          <w:p w:rsidR="00413239" w:rsidRPr="00413239" w:rsidRDefault="00413239" w:rsidP="005649EC">
            <w:pPr>
              <w:jc w:val="both"/>
              <w:rPr>
                <w:b/>
                <w:kern w:val="36"/>
                <w:sz w:val="20"/>
                <w:szCs w:val="20"/>
              </w:rPr>
            </w:pPr>
          </w:p>
          <w:p w:rsidR="00413239" w:rsidRPr="00413239" w:rsidRDefault="00413239" w:rsidP="005649EC">
            <w:pPr>
              <w:jc w:val="both"/>
              <w:rPr>
                <w:b/>
                <w:kern w:val="36"/>
                <w:sz w:val="20"/>
                <w:szCs w:val="20"/>
              </w:rPr>
            </w:pPr>
            <w:r w:rsidRPr="00413239">
              <w:rPr>
                <w:b/>
                <w:kern w:val="36"/>
                <w:sz w:val="20"/>
                <w:szCs w:val="20"/>
              </w:rPr>
              <w:t>Sistemi di produzione flessibile; piccoli lotti; mercati di nicchia. Prevalenza di lavori qualificati e con alti salari.</w:t>
            </w:r>
          </w:p>
          <w:p w:rsidR="00413239" w:rsidRPr="00413239" w:rsidRDefault="00413239" w:rsidP="005649EC">
            <w:pPr>
              <w:jc w:val="both"/>
              <w:rPr>
                <w:b/>
                <w:kern w:val="36"/>
                <w:sz w:val="20"/>
                <w:szCs w:val="20"/>
              </w:rPr>
            </w:pPr>
          </w:p>
          <w:p w:rsidR="00413239" w:rsidRPr="00413239" w:rsidRDefault="00413239" w:rsidP="005649EC">
            <w:pPr>
              <w:ind w:left="34"/>
              <w:jc w:val="both"/>
              <w:rPr>
                <w:kern w:val="36"/>
                <w:sz w:val="20"/>
                <w:szCs w:val="20"/>
              </w:rPr>
            </w:pPr>
          </w:p>
          <w:p w:rsidR="00413239" w:rsidRPr="00413239" w:rsidRDefault="00413239" w:rsidP="005649EC">
            <w:pPr>
              <w:ind w:left="34"/>
              <w:jc w:val="both"/>
              <w:rPr>
                <w:kern w:val="36"/>
                <w:sz w:val="20"/>
                <w:szCs w:val="20"/>
              </w:rPr>
            </w:pPr>
            <w:r w:rsidRPr="00413239">
              <w:rPr>
                <w:kern w:val="36"/>
                <w:sz w:val="20"/>
                <w:szCs w:val="20"/>
              </w:rPr>
              <w:t>Organizzazioni piatte con enfasi sulla flessibilità funzionale.</w:t>
            </w:r>
          </w:p>
          <w:p w:rsidR="00413239" w:rsidRPr="00413239" w:rsidRDefault="00413239" w:rsidP="005649EC">
            <w:pPr>
              <w:pStyle w:val="Paragrafoelenco"/>
              <w:jc w:val="both"/>
              <w:rPr>
                <w:kern w:val="36"/>
                <w:sz w:val="20"/>
                <w:szCs w:val="20"/>
              </w:rPr>
            </w:pPr>
          </w:p>
          <w:p w:rsidR="00413239" w:rsidRPr="00413239" w:rsidRDefault="00413239" w:rsidP="005649EC">
            <w:pPr>
              <w:pStyle w:val="Paragrafoelenco"/>
              <w:jc w:val="both"/>
              <w:rPr>
                <w:kern w:val="36"/>
                <w:sz w:val="20"/>
                <w:szCs w:val="20"/>
              </w:rPr>
            </w:pPr>
          </w:p>
          <w:p w:rsidR="00413239" w:rsidRPr="00413239" w:rsidRDefault="00413239" w:rsidP="005649EC">
            <w:pPr>
              <w:ind w:left="34"/>
              <w:jc w:val="both"/>
              <w:rPr>
                <w:kern w:val="36"/>
                <w:sz w:val="20"/>
                <w:szCs w:val="20"/>
              </w:rPr>
            </w:pPr>
            <w:r w:rsidRPr="00413239">
              <w:rPr>
                <w:kern w:val="36"/>
                <w:sz w:val="20"/>
                <w:szCs w:val="20"/>
              </w:rPr>
              <w:t xml:space="preserve">Specializzazione flessibile e lavoratori </w:t>
            </w:r>
            <w:proofErr w:type="spellStart"/>
            <w:r w:rsidRPr="00413239">
              <w:rPr>
                <w:kern w:val="36"/>
                <w:sz w:val="20"/>
                <w:szCs w:val="20"/>
              </w:rPr>
              <w:t>multispecializzati</w:t>
            </w:r>
            <w:proofErr w:type="spellEnd"/>
            <w:r w:rsidRPr="00413239">
              <w:rPr>
                <w:kern w:val="36"/>
                <w:sz w:val="20"/>
                <w:szCs w:val="20"/>
              </w:rPr>
              <w:t>.</w:t>
            </w:r>
          </w:p>
          <w:p w:rsidR="00413239" w:rsidRPr="00413239" w:rsidRDefault="00413239" w:rsidP="005649EC">
            <w:pPr>
              <w:jc w:val="both"/>
              <w:rPr>
                <w:kern w:val="36"/>
                <w:sz w:val="20"/>
                <w:szCs w:val="20"/>
              </w:rPr>
            </w:pPr>
          </w:p>
          <w:p w:rsidR="00413239" w:rsidRPr="00413239" w:rsidRDefault="00413239" w:rsidP="005649EC">
            <w:pPr>
              <w:jc w:val="both"/>
              <w:rPr>
                <w:kern w:val="36"/>
                <w:sz w:val="20"/>
                <w:szCs w:val="20"/>
              </w:rPr>
            </w:pPr>
          </w:p>
          <w:p w:rsidR="00413239" w:rsidRPr="00413239" w:rsidRDefault="00413239" w:rsidP="005649EC">
            <w:pPr>
              <w:jc w:val="both"/>
              <w:rPr>
                <w:kern w:val="36"/>
                <w:sz w:val="20"/>
                <w:szCs w:val="20"/>
              </w:rPr>
            </w:pPr>
            <w:r w:rsidRPr="00413239">
              <w:rPr>
                <w:kern w:val="36"/>
                <w:sz w:val="20"/>
                <w:szCs w:val="20"/>
              </w:rPr>
              <w:t>Conservazione di condizioni di lavoro dignitose per tutti i dipendenti. Tutti i lavoratori sono destinatari di formazione</w:t>
            </w:r>
          </w:p>
          <w:p w:rsidR="00413239" w:rsidRPr="00413239" w:rsidRDefault="00413239" w:rsidP="005649EC">
            <w:pPr>
              <w:ind w:left="34"/>
              <w:jc w:val="both"/>
              <w:rPr>
                <w:kern w:val="36"/>
                <w:sz w:val="20"/>
                <w:szCs w:val="20"/>
              </w:rPr>
            </w:pPr>
          </w:p>
          <w:p w:rsidR="00413239" w:rsidRPr="00413239" w:rsidRDefault="00413239" w:rsidP="005649EC">
            <w:pPr>
              <w:jc w:val="both"/>
              <w:rPr>
                <w:kern w:val="36"/>
                <w:sz w:val="20"/>
                <w:szCs w:val="20"/>
              </w:rPr>
            </w:pPr>
            <w:r w:rsidRPr="00413239">
              <w:rPr>
                <w:kern w:val="36"/>
                <w:sz w:val="20"/>
                <w:szCs w:val="20"/>
              </w:rPr>
              <w:t>Relazioni industriali fondate sulla leadership.</w:t>
            </w:r>
          </w:p>
          <w:p w:rsidR="00413239" w:rsidRPr="00413239" w:rsidRDefault="00413239" w:rsidP="005649EC">
            <w:pPr>
              <w:jc w:val="both"/>
              <w:rPr>
                <w:kern w:val="36"/>
                <w:sz w:val="20"/>
                <w:szCs w:val="20"/>
              </w:rPr>
            </w:pPr>
            <w:r w:rsidRPr="00413239">
              <w:rPr>
                <w:kern w:val="36"/>
                <w:sz w:val="20"/>
                <w:szCs w:val="20"/>
              </w:rPr>
              <w:t>Formazione come investimento nazionale. Lo Stato è un attore strategico delle politiche formative.</w:t>
            </w:r>
          </w:p>
        </w:tc>
      </w:tr>
    </w:tbl>
    <w:p w:rsidR="00413239" w:rsidRDefault="00413239" w:rsidP="00413239">
      <w:pPr>
        <w:pStyle w:val="Nessunaspaziatura"/>
        <w:jc w:val="both"/>
        <w:rPr>
          <w:rFonts w:ascii="Times New Roman" w:hAnsi="Times New Roman" w:cs="Times New Roman"/>
          <w:sz w:val="24"/>
          <w:szCs w:val="24"/>
        </w:rPr>
      </w:pPr>
    </w:p>
    <w:p w:rsidR="00413239" w:rsidRDefault="00413239" w:rsidP="00413239">
      <w:pPr>
        <w:pStyle w:val="Nessunaspaziatura"/>
        <w:jc w:val="both"/>
        <w:rPr>
          <w:rFonts w:ascii="Times New Roman" w:hAnsi="Times New Roman" w:cs="Times New Roman"/>
          <w:sz w:val="24"/>
          <w:szCs w:val="24"/>
        </w:rPr>
      </w:pPr>
    </w:p>
    <w:p w:rsidR="00413239" w:rsidRDefault="00413239" w:rsidP="00413239">
      <w:pPr>
        <w:pStyle w:val="Nessunaspaziatura"/>
        <w:jc w:val="both"/>
        <w:rPr>
          <w:rFonts w:ascii="Times New Roman" w:hAnsi="Times New Roman" w:cs="Times New Roman"/>
          <w:sz w:val="24"/>
          <w:szCs w:val="24"/>
        </w:rPr>
      </w:pPr>
    </w:p>
    <w:p w:rsidR="00413239" w:rsidRDefault="00413239" w:rsidP="00413239">
      <w:pPr>
        <w:pStyle w:val="Nessunaspaziatura"/>
        <w:jc w:val="both"/>
        <w:rPr>
          <w:rFonts w:ascii="Times New Roman" w:hAnsi="Times New Roman" w:cs="Times New Roman"/>
          <w:sz w:val="24"/>
          <w:szCs w:val="24"/>
        </w:rPr>
      </w:pPr>
    </w:p>
    <w:p w:rsidR="00413239" w:rsidRDefault="00413239" w:rsidP="00413239">
      <w:pPr>
        <w:pStyle w:val="Nessunaspaziatura"/>
        <w:jc w:val="both"/>
        <w:rPr>
          <w:rFonts w:ascii="Times New Roman" w:hAnsi="Times New Roman" w:cs="Times New Roman"/>
          <w:sz w:val="24"/>
          <w:szCs w:val="24"/>
        </w:rPr>
      </w:pPr>
    </w:p>
    <w:p w:rsidR="00413239" w:rsidRPr="00413239" w:rsidRDefault="00413239" w:rsidP="00413239">
      <w:pPr>
        <w:pStyle w:val="Nessunaspaziatura"/>
        <w:jc w:val="both"/>
        <w:rPr>
          <w:rFonts w:ascii="Times New Roman" w:hAnsi="Times New Roman" w:cs="Times New Roman"/>
          <w:sz w:val="24"/>
          <w:szCs w:val="24"/>
        </w:rPr>
      </w:pPr>
      <w:r w:rsidRPr="00413239">
        <w:rPr>
          <w:rFonts w:ascii="Times New Roman" w:hAnsi="Times New Roman" w:cs="Times New Roman"/>
          <w:sz w:val="24"/>
          <w:szCs w:val="24"/>
        </w:rPr>
        <w:lastRenderedPageBreak/>
        <w:t xml:space="preserve">Avvertenze alla Tab. 2. </w:t>
      </w:r>
    </w:p>
    <w:p w:rsidR="00413239" w:rsidRPr="00413239" w:rsidRDefault="00413239" w:rsidP="00413239">
      <w:pPr>
        <w:pStyle w:val="Nessunaspaziatura"/>
        <w:jc w:val="both"/>
        <w:rPr>
          <w:rFonts w:ascii="Times New Roman" w:hAnsi="Times New Roman" w:cs="Times New Roman"/>
          <w:sz w:val="24"/>
          <w:szCs w:val="24"/>
        </w:rPr>
      </w:pPr>
      <w:r w:rsidRPr="00413239">
        <w:rPr>
          <w:rFonts w:ascii="Times New Roman" w:hAnsi="Times New Roman" w:cs="Times New Roman"/>
          <w:sz w:val="24"/>
          <w:szCs w:val="24"/>
        </w:rPr>
        <w:t xml:space="preserve">Una prima grande distinzione può essere fatta fra tipologie che prendono in considerazione le concezioni della formazione e tipologie di modelli formativi (B. Maggi, </w:t>
      </w:r>
      <w:r w:rsidRPr="00413239">
        <w:rPr>
          <w:rFonts w:ascii="Times New Roman" w:hAnsi="Times New Roman" w:cs="Times New Roman"/>
          <w:i/>
          <w:sz w:val="24"/>
          <w:szCs w:val="24"/>
        </w:rPr>
        <w:t>La formazione: concezioni a confronto</w:t>
      </w:r>
      <w:r w:rsidRPr="00413239">
        <w:rPr>
          <w:rFonts w:ascii="Times New Roman" w:hAnsi="Times New Roman" w:cs="Times New Roman"/>
          <w:sz w:val="24"/>
          <w:szCs w:val="24"/>
        </w:rPr>
        <w:t xml:space="preserve">, Milano, </w:t>
      </w:r>
      <w:proofErr w:type="spellStart"/>
      <w:r w:rsidRPr="00413239">
        <w:rPr>
          <w:rFonts w:ascii="Times New Roman" w:hAnsi="Times New Roman" w:cs="Times New Roman"/>
          <w:sz w:val="24"/>
          <w:szCs w:val="24"/>
        </w:rPr>
        <w:t>Etas</w:t>
      </w:r>
      <w:proofErr w:type="spellEnd"/>
      <w:r w:rsidRPr="00413239">
        <w:rPr>
          <w:rFonts w:ascii="Times New Roman" w:hAnsi="Times New Roman" w:cs="Times New Roman"/>
          <w:sz w:val="24"/>
          <w:szCs w:val="24"/>
        </w:rPr>
        <w:t xml:space="preserve"> Libri, 1991). Le concezioni sono le visioni di fondo, le scelte epistemologiche, i differenti orientamenti filosofici che finiscono per influenzare profondamente le attività di formazione. Per modelli si intendono invece le realizzazioni concrete, soprattutto le esperienze nazionali, che vengono assunte come casi esemplari di risposta alle domande provenienti ai sistemi formativi soprattutto dai cambiamenti in atto nei sistemi economico-produttivi contemporanei. La distinzione fra concezioni e modelli va comunque assunta con cautela. E’ evidente come gli orientamenti filosofici prevalenti in una data tradizione culturale possono costituire una variabile da tenere in considerazione, mentre le realizzazioni concrete sono sempre qualcosa di più e di diverso delle concezioni a cui possono ispirarsi.</w:t>
      </w:r>
    </w:p>
    <w:p w:rsidR="00413239" w:rsidRPr="00413239" w:rsidRDefault="00413239" w:rsidP="00413239">
      <w:pPr>
        <w:rPr>
          <w:b/>
          <w:kern w:val="36"/>
          <w:sz w:val="24"/>
          <w:szCs w:val="24"/>
        </w:rPr>
      </w:pPr>
    </w:p>
    <w:p w:rsidR="00413239" w:rsidRPr="00413239" w:rsidRDefault="00413239" w:rsidP="00413239">
      <w:pPr>
        <w:ind w:left="-851" w:firstLine="851"/>
        <w:rPr>
          <w:b/>
          <w:kern w:val="36"/>
          <w:sz w:val="24"/>
          <w:szCs w:val="24"/>
        </w:rPr>
      </w:pPr>
      <w:r w:rsidRPr="00413239">
        <w:rPr>
          <w:b/>
          <w:kern w:val="36"/>
          <w:sz w:val="24"/>
          <w:szCs w:val="24"/>
        </w:rPr>
        <w:t>Tab. 2 – Le concezioni della formazione.</w:t>
      </w:r>
    </w:p>
    <w:p w:rsidR="00413239" w:rsidRPr="00413239" w:rsidRDefault="00413239" w:rsidP="00413239">
      <w:pPr>
        <w:rPr>
          <w:b/>
          <w:kern w:val="36"/>
          <w:sz w:val="24"/>
          <w:szCs w:val="24"/>
        </w:rPr>
      </w:pPr>
    </w:p>
    <w:tbl>
      <w:tblPr>
        <w:tblW w:w="11482" w:type="dxa"/>
        <w:tblInd w:w="-562" w:type="dxa"/>
        <w:shd w:val="clear" w:color="auto" w:fill="FFFFFF"/>
        <w:tblLayout w:type="fixed"/>
        <w:tblLook w:val="0000"/>
      </w:tblPr>
      <w:tblGrid>
        <w:gridCol w:w="993"/>
        <w:gridCol w:w="1984"/>
        <w:gridCol w:w="3119"/>
        <w:gridCol w:w="2268"/>
        <w:gridCol w:w="3118"/>
      </w:tblGrid>
      <w:tr w:rsidR="00413239" w:rsidRPr="00413239" w:rsidTr="00413239">
        <w:trPr>
          <w:cantSplit/>
          <w:trHeight w:val="368"/>
        </w:trPr>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13239" w:rsidRPr="00413239" w:rsidRDefault="00413239" w:rsidP="005649EC">
            <w:pPr>
              <w:tabs>
                <w:tab w:val="left" w:pos="708"/>
                <w:tab w:val="left" w:pos="1416"/>
                <w:tab w:val="left" w:pos="2124"/>
              </w:tabs>
              <w:jc w:val="both"/>
              <w:rPr>
                <w:color w:val="FF0000"/>
                <w:sz w:val="20"/>
                <w:szCs w:val="20"/>
              </w:rPr>
            </w:pPr>
            <w:r w:rsidRPr="00413239">
              <w:rPr>
                <w:color w:val="FF0000"/>
                <w:sz w:val="20"/>
                <w:szCs w:val="20"/>
              </w:rPr>
              <w:t>Concezioni</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13239" w:rsidRPr="00413239" w:rsidRDefault="00413239" w:rsidP="005649EC">
            <w:pPr>
              <w:tabs>
                <w:tab w:val="left" w:pos="708"/>
                <w:tab w:val="left" w:pos="1416"/>
                <w:tab w:val="left" w:pos="2124"/>
                <w:tab w:val="left" w:pos="2832"/>
                <w:tab w:val="left" w:pos="3540"/>
                <w:tab w:val="left" w:pos="4248"/>
              </w:tabs>
              <w:jc w:val="both"/>
              <w:rPr>
                <w:color w:val="FF0000"/>
                <w:sz w:val="20"/>
                <w:szCs w:val="20"/>
              </w:rPr>
            </w:pPr>
            <w:r w:rsidRPr="00413239">
              <w:rPr>
                <w:color w:val="FF0000"/>
                <w:sz w:val="20"/>
                <w:szCs w:val="20"/>
              </w:rPr>
              <w:t>Teorie di riferimento</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13239" w:rsidRPr="00413239" w:rsidRDefault="00413239" w:rsidP="005649EC">
            <w:pPr>
              <w:tabs>
                <w:tab w:val="left" w:pos="708"/>
                <w:tab w:val="left" w:pos="1416"/>
                <w:tab w:val="left" w:pos="2124"/>
              </w:tabs>
              <w:jc w:val="both"/>
              <w:rPr>
                <w:color w:val="FF0000"/>
                <w:sz w:val="20"/>
                <w:szCs w:val="20"/>
              </w:rPr>
            </w:pPr>
            <w:r w:rsidRPr="00413239">
              <w:rPr>
                <w:color w:val="FF0000"/>
                <w:sz w:val="20"/>
                <w:szCs w:val="20"/>
              </w:rPr>
              <w:t>Natura del sistema sociale</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13239" w:rsidRPr="00413239" w:rsidRDefault="00413239" w:rsidP="005649EC">
            <w:pPr>
              <w:tabs>
                <w:tab w:val="left" w:pos="708"/>
              </w:tabs>
              <w:jc w:val="both"/>
              <w:rPr>
                <w:color w:val="FF0000"/>
                <w:sz w:val="20"/>
                <w:szCs w:val="20"/>
              </w:rPr>
            </w:pPr>
            <w:r w:rsidRPr="00413239">
              <w:rPr>
                <w:color w:val="FF0000"/>
                <w:sz w:val="20"/>
                <w:szCs w:val="20"/>
              </w:rPr>
              <w:t>Finalità della formazione</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413239" w:rsidRPr="00413239" w:rsidRDefault="00413239" w:rsidP="005649EC">
            <w:pPr>
              <w:tabs>
                <w:tab w:val="left" w:pos="708"/>
                <w:tab w:val="left" w:pos="1416"/>
                <w:tab w:val="left" w:pos="2268"/>
              </w:tabs>
              <w:ind w:right="142"/>
              <w:jc w:val="both"/>
              <w:rPr>
                <w:color w:val="FF0000"/>
                <w:sz w:val="20"/>
                <w:szCs w:val="20"/>
              </w:rPr>
            </w:pPr>
            <w:r w:rsidRPr="00413239">
              <w:rPr>
                <w:color w:val="FF0000"/>
                <w:sz w:val="20"/>
                <w:szCs w:val="20"/>
              </w:rPr>
              <w:t>Metodi didattici</w:t>
            </w:r>
          </w:p>
        </w:tc>
      </w:tr>
      <w:tr w:rsidR="00413239" w:rsidRPr="00413239" w:rsidTr="00413239">
        <w:trPr>
          <w:cantSplit/>
          <w:trHeight w:val="568"/>
        </w:trPr>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 w:val="left" w:pos="1416"/>
                <w:tab w:val="left" w:pos="2124"/>
                <w:tab w:val="left" w:pos="2832"/>
                <w:tab w:val="left" w:pos="3540"/>
                <w:tab w:val="left" w:pos="4248"/>
              </w:tabs>
              <w:jc w:val="both"/>
              <w:rPr>
                <w:color w:val="FF0000"/>
                <w:sz w:val="20"/>
                <w:szCs w:val="20"/>
              </w:rPr>
            </w:pPr>
            <w:r w:rsidRPr="00413239">
              <w:rPr>
                <w:color w:val="FF0000"/>
                <w:sz w:val="20"/>
                <w:szCs w:val="20"/>
              </w:rPr>
              <w:t>Logica del sistema meccanico</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 w:val="left" w:pos="1416"/>
                <w:tab w:val="left" w:pos="2124"/>
                <w:tab w:val="left" w:pos="2832"/>
                <w:tab w:val="left" w:pos="3540"/>
                <w:tab w:val="left" w:pos="4248"/>
              </w:tabs>
              <w:jc w:val="both"/>
              <w:rPr>
                <w:color w:val="FF0000"/>
                <w:sz w:val="20"/>
                <w:szCs w:val="20"/>
              </w:rPr>
            </w:pPr>
            <w:r w:rsidRPr="00413239">
              <w:rPr>
                <w:color w:val="FF0000"/>
                <w:sz w:val="20"/>
                <w:szCs w:val="20"/>
              </w:rPr>
              <w:t xml:space="preserve">Fisica sociale. </w:t>
            </w:r>
          </w:p>
          <w:p w:rsidR="00413239" w:rsidRPr="00413239" w:rsidRDefault="00413239" w:rsidP="005649EC">
            <w:pPr>
              <w:tabs>
                <w:tab w:val="left" w:pos="708"/>
                <w:tab w:val="left" w:pos="1416"/>
                <w:tab w:val="left" w:pos="2124"/>
                <w:tab w:val="left" w:pos="2832"/>
                <w:tab w:val="left" w:pos="3540"/>
                <w:tab w:val="left" w:pos="4248"/>
              </w:tabs>
              <w:jc w:val="both"/>
              <w:rPr>
                <w:color w:val="FF0000"/>
                <w:sz w:val="20"/>
                <w:szCs w:val="20"/>
              </w:rPr>
            </w:pPr>
            <w:proofErr w:type="spellStart"/>
            <w:r w:rsidRPr="00413239">
              <w:rPr>
                <w:color w:val="FF0000"/>
                <w:sz w:val="20"/>
                <w:szCs w:val="20"/>
              </w:rPr>
              <w:t>Scientific</w:t>
            </w:r>
            <w:proofErr w:type="spellEnd"/>
            <w:r w:rsidRPr="00413239">
              <w:rPr>
                <w:color w:val="FF0000"/>
                <w:sz w:val="20"/>
                <w:szCs w:val="20"/>
              </w:rPr>
              <w:t xml:space="preserve"> Management (F. </w:t>
            </w:r>
            <w:proofErr w:type="spellStart"/>
            <w:r w:rsidRPr="00413239">
              <w:rPr>
                <w:color w:val="FF0000"/>
                <w:sz w:val="20"/>
                <w:szCs w:val="20"/>
              </w:rPr>
              <w:t>Tylor</w:t>
            </w:r>
            <w:proofErr w:type="spellEnd"/>
            <w:r w:rsidRPr="00413239">
              <w:rPr>
                <w:color w:val="FF0000"/>
                <w:sz w:val="20"/>
                <w:szCs w:val="20"/>
              </w:rPr>
              <w:t>)</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jc w:val="both"/>
              <w:rPr>
                <w:color w:val="FF0000"/>
                <w:sz w:val="20"/>
                <w:szCs w:val="20"/>
              </w:rPr>
            </w:pPr>
            <w:r w:rsidRPr="00413239">
              <w:rPr>
                <w:color w:val="FF0000"/>
                <w:sz w:val="20"/>
                <w:szCs w:val="20"/>
              </w:rPr>
              <w:t>Entità predefinita agli attori.</w:t>
            </w:r>
          </w:p>
          <w:p w:rsidR="00413239" w:rsidRPr="00413239" w:rsidRDefault="00413239" w:rsidP="005649EC">
            <w:pPr>
              <w:jc w:val="both"/>
              <w:rPr>
                <w:color w:val="FF0000"/>
                <w:sz w:val="20"/>
                <w:szCs w:val="20"/>
              </w:rPr>
            </w:pPr>
            <w:r w:rsidRPr="00413239">
              <w:rPr>
                <w:color w:val="FF0000"/>
                <w:sz w:val="20"/>
                <w:szCs w:val="20"/>
              </w:rPr>
              <w:t>Relazioni stabili e programmabili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s>
              <w:jc w:val="both"/>
              <w:rPr>
                <w:color w:val="FF0000"/>
                <w:sz w:val="20"/>
                <w:szCs w:val="20"/>
              </w:rPr>
            </w:pPr>
            <w:r w:rsidRPr="00413239">
              <w:rPr>
                <w:color w:val="FF0000"/>
                <w:sz w:val="20"/>
                <w:szCs w:val="20"/>
              </w:rPr>
              <w:t>Adeguamento del soggetto rispetto agli attori</w:t>
            </w:r>
          </w:p>
          <w:p w:rsidR="00413239" w:rsidRPr="00413239" w:rsidRDefault="00413239" w:rsidP="005649EC">
            <w:pPr>
              <w:tabs>
                <w:tab w:val="left" w:pos="708"/>
              </w:tabs>
              <w:jc w:val="both"/>
              <w:rPr>
                <w:color w:val="FF0000"/>
                <w:sz w:val="20"/>
                <w:szCs w:val="20"/>
              </w:rPr>
            </w:pPr>
            <w:r w:rsidRPr="00413239">
              <w:rPr>
                <w:color w:val="FF0000"/>
                <w:sz w:val="20"/>
                <w:szCs w:val="20"/>
              </w:rPr>
              <w:t>Addestramento alle mansioni.</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s>
              <w:jc w:val="both"/>
              <w:rPr>
                <w:color w:val="FF0000"/>
                <w:sz w:val="20"/>
                <w:szCs w:val="20"/>
              </w:rPr>
            </w:pPr>
            <w:r w:rsidRPr="00413239">
              <w:rPr>
                <w:color w:val="FF0000"/>
                <w:sz w:val="20"/>
                <w:szCs w:val="20"/>
              </w:rPr>
              <w:t>Istruzioni per svolgere i compiti assegnati.</w:t>
            </w:r>
          </w:p>
          <w:p w:rsidR="00413239" w:rsidRPr="00413239" w:rsidRDefault="00413239" w:rsidP="005649EC">
            <w:pPr>
              <w:tabs>
                <w:tab w:val="left" w:pos="708"/>
              </w:tabs>
              <w:jc w:val="both"/>
              <w:rPr>
                <w:color w:val="FF0000"/>
                <w:sz w:val="20"/>
                <w:szCs w:val="20"/>
              </w:rPr>
            </w:pPr>
            <w:r w:rsidRPr="00413239">
              <w:rPr>
                <w:color w:val="FF0000"/>
                <w:sz w:val="20"/>
                <w:szCs w:val="20"/>
              </w:rPr>
              <w:t>Formatore come istruttore.</w:t>
            </w:r>
          </w:p>
        </w:tc>
      </w:tr>
      <w:tr w:rsidR="00413239" w:rsidRPr="00413239" w:rsidTr="00413239">
        <w:trPr>
          <w:cantSplit/>
          <w:trHeight w:val="311"/>
        </w:trPr>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 w:val="left" w:pos="1416"/>
                <w:tab w:val="left" w:pos="2124"/>
                <w:tab w:val="left" w:pos="2832"/>
                <w:tab w:val="left" w:pos="3540"/>
                <w:tab w:val="left" w:pos="4248"/>
              </w:tabs>
              <w:jc w:val="both"/>
              <w:rPr>
                <w:sz w:val="20"/>
                <w:szCs w:val="20"/>
              </w:rPr>
            </w:pPr>
            <w:r w:rsidRPr="00413239">
              <w:rPr>
                <w:sz w:val="20"/>
                <w:szCs w:val="20"/>
              </w:rPr>
              <w:t>Logica del sistema organico</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 w:val="left" w:pos="1416"/>
                <w:tab w:val="left" w:pos="2124"/>
                <w:tab w:val="left" w:pos="2832"/>
                <w:tab w:val="left" w:pos="3540"/>
                <w:tab w:val="left" w:pos="4248"/>
              </w:tabs>
              <w:jc w:val="both"/>
              <w:rPr>
                <w:sz w:val="20"/>
                <w:szCs w:val="20"/>
              </w:rPr>
            </w:pPr>
            <w:r w:rsidRPr="00413239">
              <w:rPr>
                <w:sz w:val="20"/>
                <w:szCs w:val="20"/>
              </w:rPr>
              <w:t>Organicismo.</w:t>
            </w:r>
          </w:p>
          <w:p w:rsidR="00413239" w:rsidRPr="00413239" w:rsidRDefault="00413239" w:rsidP="005649EC">
            <w:pPr>
              <w:tabs>
                <w:tab w:val="left" w:pos="708"/>
                <w:tab w:val="left" w:pos="1416"/>
                <w:tab w:val="left" w:pos="2124"/>
                <w:tab w:val="left" w:pos="2832"/>
                <w:tab w:val="left" w:pos="3540"/>
                <w:tab w:val="left" w:pos="4248"/>
              </w:tabs>
              <w:jc w:val="both"/>
              <w:rPr>
                <w:sz w:val="20"/>
                <w:szCs w:val="20"/>
              </w:rPr>
            </w:pPr>
            <w:r w:rsidRPr="00413239">
              <w:rPr>
                <w:sz w:val="20"/>
                <w:szCs w:val="20"/>
              </w:rPr>
              <w:t>Funzionalismo</w:t>
            </w:r>
          </w:p>
          <w:p w:rsidR="00413239" w:rsidRPr="00413239" w:rsidRDefault="00413239" w:rsidP="005649EC">
            <w:pPr>
              <w:tabs>
                <w:tab w:val="left" w:pos="708"/>
                <w:tab w:val="left" w:pos="1416"/>
                <w:tab w:val="left" w:pos="2124"/>
                <w:tab w:val="left" w:pos="2832"/>
                <w:tab w:val="left" w:pos="3540"/>
                <w:tab w:val="left" w:pos="4248"/>
              </w:tabs>
              <w:jc w:val="both"/>
              <w:rPr>
                <w:sz w:val="20"/>
                <w:szCs w:val="20"/>
              </w:rPr>
            </w:pPr>
            <w:proofErr w:type="spellStart"/>
            <w:r w:rsidRPr="00413239">
              <w:rPr>
                <w:sz w:val="20"/>
                <w:szCs w:val="20"/>
              </w:rPr>
              <w:t>Human</w:t>
            </w:r>
            <w:proofErr w:type="spellEnd"/>
            <w:r w:rsidRPr="00413239">
              <w:rPr>
                <w:sz w:val="20"/>
                <w:szCs w:val="20"/>
              </w:rPr>
              <w:t xml:space="preserve"> Relations</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jc w:val="both"/>
              <w:rPr>
                <w:sz w:val="20"/>
                <w:szCs w:val="20"/>
              </w:rPr>
            </w:pPr>
            <w:r w:rsidRPr="00413239">
              <w:rPr>
                <w:sz w:val="20"/>
                <w:szCs w:val="20"/>
              </w:rPr>
              <w:t>Entità predefinita rispetto agli attori.</w:t>
            </w:r>
          </w:p>
          <w:p w:rsidR="00413239" w:rsidRPr="00413239" w:rsidRDefault="00413239" w:rsidP="005649EC">
            <w:pPr>
              <w:jc w:val="both"/>
              <w:rPr>
                <w:sz w:val="20"/>
                <w:szCs w:val="20"/>
              </w:rPr>
            </w:pPr>
            <w:r w:rsidRPr="00413239">
              <w:rPr>
                <w:sz w:val="20"/>
                <w:szCs w:val="20"/>
              </w:rPr>
              <w:t>Relazioni variabili regolate dall’equilibrio omeostatico</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s>
              <w:jc w:val="both"/>
              <w:rPr>
                <w:sz w:val="20"/>
                <w:szCs w:val="20"/>
              </w:rPr>
            </w:pPr>
            <w:r w:rsidRPr="00413239">
              <w:rPr>
                <w:sz w:val="20"/>
                <w:szCs w:val="20"/>
              </w:rPr>
              <w:t>Orientare i soggetti verso i ruoli adatti.</w:t>
            </w:r>
          </w:p>
          <w:p w:rsidR="00413239" w:rsidRPr="00413239" w:rsidRDefault="00413239" w:rsidP="005649EC">
            <w:pPr>
              <w:tabs>
                <w:tab w:val="left" w:pos="708"/>
              </w:tabs>
              <w:jc w:val="both"/>
              <w:rPr>
                <w:sz w:val="20"/>
                <w:szCs w:val="20"/>
              </w:rPr>
            </w:pPr>
            <w:r w:rsidRPr="00413239">
              <w:rPr>
                <w:sz w:val="20"/>
                <w:szCs w:val="20"/>
              </w:rPr>
              <w:t>Integrazione.</w:t>
            </w:r>
          </w:p>
          <w:p w:rsidR="00413239" w:rsidRPr="00413239" w:rsidRDefault="00413239" w:rsidP="005649EC">
            <w:pPr>
              <w:tabs>
                <w:tab w:val="left" w:pos="708"/>
              </w:tabs>
              <w:jc w:val="both"/>
              <w:rPr>
                <w:sz w:val="20"/>
                <w:szCs w:val="20"/>
              </w:rPr>
            </w:pPr>
            <w:r w:rsidRPr="00413239">
              <w:rPr>
                <w:sz w:val="20"/>
                <w:szCs w:val="20"/>
              </w:rPr>
              <w:t>Apprendimento di lungo periodo che guida le motivazioni dei soggetti.</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s>
              <w:jc w:val="both"/>
              <w:rPr>
                <w:sz w:val="20"/>
                <w:szCs w:val="20"/>
              </w:rPr>
            </w:pPr>
            <w:r w:rsidRPr="00413239">
              <w:rPr>
                <w:sz w:val="20"/>
                <w:szCs w:val="20"/>
              </w:rPr>
              <w:t>Metodi didattici ‘attivi’.</w:t>
            </w:r>
          </w:p>
          <w:p w:rsidR="00413239" w:rsidRPr="00413239" w:rsidRDefault="00413239" w:rsidP="005649EC">
            <w:pPr>
              <w:tabs>
                <w:tab w:val="left" w:pos="708"/>
              </w:tabs>
              <w:jc w:val="both"/>
              <w:rPr>
                <w:sz w:val="20"/>
                <w:szCs w:val="20"/>
              </w:rPr>
            </w:pPr>
            <w:r w:rsidRPr="00413239">
              <w:rPr>
                <w:sz w:val="20"/>
                <w:szCs w:val="20"/>
              </w:rPr>
              <w:t>Analisi e soluzione dei problemi.</w:t>
            </w:r>
          </w:p>
          <w:p w:rsidR="00413239" w:rsidRPr="00413239" w:rsidRDefault="00413239" w:rsidP="00413239">
            <w:pPr>
              <w:tabs>
                <w:tab w:val="left" w:pos="708"/>
              </w:tabs>
              <w:ind w:right="425"/>
              <w:jc w:val="both"/>
              <w:rPr>
                <w:sz w:val="20"/>
                <w:szCs w:val="20"/>
              </w:rPr>
            </w:pPr>
            <w:r w:rsidRPr="00413239">
              <w:rPr>
                <w:sz w:val="20"/>
                <w:szCs w:val="20"/>
              </w:rPr>
              <w:t>Formatore come integratore.</w:t>
            </w:r>
          </w:p>
        </w:tc>
      </w:tr>
      <w:tr w:rsidR="00413239" w:rsidRPr="00413239" w:rsidTr="00413239">
        <w:trPr>
          <w:cantSplit/>
          <w:trHeight w:val="341"/>
        </w:trPr>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 w:val="left" w:pos="1416"/>
                <w:tab w:val="left" w:pos="2124"/>
              </w:tabs>
              <w:jc w:val="both"/>
              <w:rPr>
                <w:sz w:val="20"/>
                <w:szCs w:val="20"/>
              </w:rPr>
            </w:pPr>
            <w:r w:rsidRPr="00413239">
              <w:rPr>
                <w:sz w:val="20"/>
                <w:szCs w:val="20"/>
              </w:rPr>
              <w:t>Logica dell’attore.</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 w:val="left" w:pos="1416"/>
                <w:tab w:val="left" w:pos="2124"/>
                <w:tab w:val="left" w:pos="2832"/>
                <w:tab w:val="left" w:pos="3540"/>
                <w:tab w:val="left" w:pos="4248"/>
              </w:tabs>
              <w:jc w:val="both"/>
              <w:rPr>
                <w:sz w:val="20"/>
                <w:szCs w:val="20"/>
              </w:rPr>
            </w:pPr>
            <w:r w:rsidRPr="00413239">
              <w:rPr>
                <w:sz w:val="20"/>
                <w:szCs w:val="20"/>
              </w:rPr>
              <w:t>Fenomenologia sociale.</w:t>
            </w:r>
          </w:p>
          <w:p w:rsidR="00413239" w:rsidRPr="00413239" w:rsidRDefault="00413239" w:rsidP="005649EC">
            <w:pPr>
              <w:tabs>
                <w:tab w:val="left" w:pos="708"/>
                <w:tab w:val="left" w:pos="1416"/>
                <w:tab w:val="left" w:pos="2124"/>
                <w:tab w:val="left" w:pos="2832"/>
                <w:tab w:val="left" w:pos="3540"/>
                <w:tab w:val="left" w:pos="4248"/>
              </w:tabs>
              <w:jc w:val="both"/>
              <w:rPr>
                <w:sz w:val="20"/>
                <w:szCs w:val="20"/>
              </w:rPr>
            </w:pPr>
            <w:proofErr w:type="spellStart"/>
            <w:r w:rsidRPr="00413239">
              <w:rPr>
                <w:sz w:val="20"/>
                <w:szCs w:val="20"/>
              </w:rPr>
              <w:t>Interazionismo</w:t>
            </w:r>
            <w:proofErr w:type="spellEnd"/>
            <w:r w:rsidRPr="00413239">
              <w:rPr>
                <w:sz w:val="20"/>
                <w:szCs w:val="20"/>
              </w:rPr>
              <w:t xml:space="preserve"> simbolico</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 w:val="left" w:pos="1416"/>
                <w:tab w:val="left" w:pos="2124"/>
              </w:tabs>
              <w:jc w:val="both"/>
              <w:rPr>
                <w:sz w:val="20"/>
                <w:szCs w:val="20"/>
              </w:rPr>
            </w:pPr>
            <w:r w:rsidRPr="00413239">
              <w:rPr>
                <w:sz w:val="20"/>
                <w:szCs w:val="20"/>
              </w:rPr>
              <w:t>Entità concreta ben definita in base alle interazioni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s>
              <w:jc w:val="both"/>
              <w:rPr>
                <w:sz w:val="20"/>
                <w:szCs w:val="20"/>
              </w:rPr>
            </w:pPr>
            <w:r w:rsidRPr="00413239">
              <w:rPr>
                <w:sz w:val="20"/>
                <w:szCs w:val="20"/>
              </w:rPr>
              <w:t>Potenziare la comprensione dei fenomeni di interazione.</w:t>
            </w:r>
          </w:p>
          <w:p w:rsidR="00413239" w:rsidRPr="00413239" w:rsidRDefault="00413239" w:rsidP="005649EC">
            <w:pPr>
              <w:tabs>
                <w:tab w:val="left" w:pos="708"/>
              </w:tabs>
              <w:jc w:val="both"/>
              <w:rPr>
                <w:sz w:val="20"/>
                <w:szCs w:val="20"/>
              </w:rPr>
            </w:pPr>
            <w:r w:rsidRPr="00413239">
              <w:rPr>
                <w:sz w:val="20"/>
                <w:szCs w:val="20"/>
              </w:rPr>
              <w:t>Fornire capacità di introspezione e di apprendimento dall’esperienza.</w:t>
            </w:r>
          </w:p>
          <w:p w:rsidR="00413239" w:rsidRPr="00413239" w:rsidRDefault="00413239" w:rsidP="005649EC">
            <w:pPr>
              <w:tabs>
                <w:tab w:val="left" w:pos="708"/>
              </w:tabs>
              <w:jc w:val="both"/>
              <w:rPr>
                <w:sz w:val="20"/>
                <w:szCs w:val="20"/>
              </w:rPr>
            </w:pPr>
            <w:r w:rsidRPr="00413239">
              <w:rPr>
                <w:sz w:val="20"/>
                <w:szCs w:val="20"/>
              </w:rPr>
              <w:t>Opposizione agli effetti perversi del sistema.</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 w:val="left" w:pos="1416"/>
                <w:tab w:val="left" w:pos="2124"/>
              </w:tabs>
              <w:jc w:val="both"/>
              <w:rPr>
                <w:sz w:val="20"/>
                <w:szCs w:val="20"/>
              </w:rPr>
            </w:pPr>
            <w:r w:rsidRPr="00413239">
              <w:rPr>
                <w:sz w:val="20"/>
                <w:szCs w:val="20"/>
              </w:rPr>
              <w:t>Incontri non direttivi di piccoli gruppi.</w:t>
            </w:r>
          </w:p>
          <w:p w:rsidR="00413239" w:rsidRPr="00413239" w:rsidRDefault="00413239" w:rsidP="005649EC">
            <w:pPr>
              <w:tabs>
                <w:tab w:val="left" w:pos="708"/>
                <w:tab w:val="left" w:pos="1416"/>
                <w:tab w:val="left" w:pos="2124"/>
              </w:tabs>
              <w:jc w:val="both"/>
              <w:rPr>
                <w:sz w:val="20"/>
                <w:szCs w:val="20"/>
              </w:rPr>
            </w:pPr>
            <w:r w:rsidRPr="00413239">
              <w:rPr>
                <w:sz w:val="20"/>
                <w:szCs w:val="20"/>
              </w:rPr>
              <w:t>Tecniche psicoanalitiche. Formatore psicologo-psicoterapeuta.</w:t>
            </w:r>
          </w:p>
        </w:tc>
      </w:tr>
      <w:tr w:rsidR="00413239" w:rsidRPr="00413239" w:rsidTr="00413239">
        <w:trPr>
          <w:cantSplit/>
          <w:trHeight w:val="341"/>
        </w:trPr>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 w:val="left" w:pos="1416"/>
                <w:tab w:val="left" w:pos="2124"/>
              </w:tabs>
              <w:jc w:val="both"/>
              <w:rPr>
                <w:sz w:val="20"/>
                <w:szCs w:val="20"/>
              </w:rPr>
            </w:pPr>
            <w:r w:rsidRPr="00413239">
              <w:rPr>
                <w:sz w:val="20"/>
                <w:szCs w:val="20"/>
              </w:rPr>
              <w:t>Logica dell’azione</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 w:val="left" w:pos="1416"/>
                <w:tab w:val="left" w:pos="2124"/>
                <w:tab w:val="left" w:pos="2832"/>
                <w:tab w:val="left" w:pos="3540"/>
                <w:tab w:val="left" w:pos="4248"/>
              </w:tabs>
              <w:jc w:val="both"/>
              <w:rPr>
                <w:sz w:val="20"/>
                <w:szCs w:val="20"/>
              </w:rPr>
            </w:pPr>
            <w:r w:rsidRPr="00413239">
              <w:rPr>
                <w:sz w:val="20"/>
                <w:szCs w:val="20"/>
              </w:rPr>
              <w:t>Teorie dell’azione (M. Weber)</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 w:val="left" w:pos="1416"/>
                <w:tab w:val="left" w:pos="2124"/>
              </w:tabs>
              <w:jc w:val="both"/>
              <w:rPr>
                <w:sz w:val="20"/>
                <w:szCs w:val="20"/>
              </w:rPr>
            </w:pPr>
            <w:r w:rsidRPr="00413239">
              <w:rPr>
                <w:sz w:val="20"/>
                <w:szCs w:val="20"/>
              </w:rPr>
              <w:t>Corso delle azioni intenzionate e reciprocamente orientate.</w:t>
            </w:r>
          </w:p>
          <w:p w:rsidR="00413239" w:rsidRPr="00413239" w:rsidRDefault="00413239" w:rsidP="005649EC">
            <w:pPr>
              <w:tabs>
                <w:tab w:val="left" w:pos="708"/>
                <w:tab w:val="left" w:pos="1416"/>
                <w:tab w:val="left" w:pos="2124"/>
              </w:tabs>
              <w:jc w:val="both"/>
              <w:rPr>
                <w:sz w:val="20"/>
                <w:szCs w:val="20"/>
              </w:rPr>
            </w:pPr>
            <w:r w:rsidRPr="00413239">
              <w:rPr>
                <w:sz w:val="20"/>
                <w:szCs w:val="20"/>
              </w:rPr>
              <w:t>Processo di azioni dotate di senso, dirette a scopi e valori.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s>
              <w:jc w:val="both"/>
              <w:rPr>
                <w:sz w:val="20"/>
                <w:szCs w:val="20"/>
              </w:rPr>
            </w:pPr>
            <w:r w:rsidRPr="00413239">
              <w:rPr>
                <w:sz w:val="20"/>
                <w:szCs w:val="20"/>
              </w:rPr>
              <w:t>Supportare la riflessione del processo organizzativo su se stesso.</w:t>
            </w:r>
          </w:p>
          <w:p w:rsidR="00413239" w:rsidRPr="00413239" w:rsidRDefault="00413239" w:rsidP="005649EC">
            <w:pPr>
              <w:tabs>
                <w:tab w:val="left" w:pos="708"/>
              </w:tabs>
              <w:jc w:val="both"/>
              <w:rPr>
                <w:sz w:val="20"/>
                <w:szCs w:val="20"/>
              </w:rPr>
            </w:pPr>
            <w:r w:rsidRPr="00413239">
              <w:rPr>
                <w:sz w:val="20"/>
                <w:szCs w:val="20"/>
              </w:rPr>
              <w:t>Essere elemento dell’autorganizzazione  e del mutamento continuo del sistema.</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413239" w:rsidRPr="00413239" w:rsidRDefault="00413239" w:rsidP="005649EC">
            <w:pPr>
              <w:tabs>
                <w:tab w:val="left" w:pos="708"/>
                <w:tab w:val="left" w:pos="1416"/>
                <w:tab w:val="left" w:pos="2124"/>
              </w:tabs>
              <w:jc w:val="both"/>
              <w:rPr>
                <w:sz w:val="20"/>
                <w:szCs w:val="20"/>
              </w:rPr>
            </w:pPr>
            <w:r w:rsidRPr="00413239">
              <w:rPr>
                <w:sz w:val="20"/>
                <w:szCs w:val="20"/>
              </w:rPr>
              <w:t>Fine della distinzione tra fenomeni formativi e processi organizzativi.</w:t>
            </w:r>
          </w:p>
          <w:p w:rsidR="00413239" w:rsidRPr="00413239" w:rsidRDefault="00413239" w:rsidP="005649EC">
            <w:pPr>
              <w:tabs>
                <w:tab w:val="left" w:pos="708"/>
                <w:tab w:val="left" w:pos="1416"/>
                <w:tab w:val="left" w:pos="2124"/>
              </w:tabs>
              <w:jc w:val="both"/>
              <w:rPr>
                <w:sz w:val="20"/>
                <w:szCs w:val="20"/>
              </w:rPr>
            </w:pPr>
            <w:r w:rsidRPr="00413239">
              <w:rPr>
                <w:sz w:val="20"/>
                <w:szCs w:val="20"/>
              </w:rPr>
              <w:t>Varietà di metodi e strumenti con prevalenza della riflessione all’interno dell’organizzazione.</w:t>
            </w:r>
          </w:p>
          <w:p w:rsidR="00413239" w:rsidRPr="00413239" w:rsidRDefault="00413239" w:rsidP="005649EC">
            <w:pPr>
              <w:tabs>
                <w:tab w:val="left" w:pos="708"/>
                <w:tab w:val="left" w:pos="1416"/>
                <w:tab w:val="left" w:pos="2124"/>
              </w:tabs>
              <w:jc w:val="both"/>
              <w:rPr>
                <w:sz w:val="20"/>
                <w:szCs w:val="20"/>
              </w:rPr>
            </w:pPr>
            <w:r w:rsidRPr="00413239">
              <w:rPr>
                <w:sz w:val="20"/>
                <w:szCs w:val="20"/>
              </w:rPr>
              <w:t>Tutti i soggetti coinvolti nel processo organizzativo partecipano alla definizione della formazione.</w:t>
            </w:r>
          </w:p>
        </w:tc>
      </w:tr>
    </w:tbl>
    <w:p w:rsidR="00413239" w:rsidRDefault="00413239" w:rsidP="00413239">
      <w:pPr>
        <w:pStyle w:val="Nessunaspaziatura"/>
        <w:jc w:val="both"/>
        <w:rPr>
          <w:rFonts w:ascii="Times New Roman" w:hAnsi="Times New Roman" w:cs="Times New Roman"/>
          <w:b/>
          <w:sz w:val="24"/>
          <w:szCs w:val="24"/>
        </w:rPr>
      </w:pPr>
    </w:p>
    <w:p w:rsidR="00791CB6" w:rsidRPr="00BC227E" w:rsidRDefault="00413239" w:rsidP="00413239">
      <w:pPr>
        <w:pStyle w:val="Nessunaspaziatura"/>
        <w:jc w:val="both"/>
        <w:rPr>
          <w:rFonts w:ascii="Times New Roman" w:hAnsi="Times New Roman" w:cs="Times New Roman"/>
          <w:b/>
          <w:sz w:val="24"/>
          <w:szCs w:val="24"/>
        </w:rPr>
      </w:pPr>
      <w:r>
        <w:rPr>
          <w:rFonts w:ascii="Times New Roman" w:hAnsi="Times New Roman" w:cs="Times New Roman"/>
          <w:b/>
          <w:sz w:val="24"/>
          <w:szCs w:val="24"/>
        </w:rPr>
        <w:t>3.</w:t>
      </w:r>
      <w:r w:rsidR="0082427F">
        <w:rPr>
          <w:rFonts w:ascii="Times New Roman" w:hAnsi="Times New Roman" w:cs="Times New Roman"/>
          <w:b/>
          <w:sz w:val="24"/>
          <w:szCs w:val="24"/>
        </w:rPr>
        <w:t>Concl</w:t>
      </w:r>
      <w:r w:rsidR="00E14802">
        <w:rPr>
          <w:rFonts w:ascii="Times New Roman" w:hAnsi="Times New Roman" w:cs="Times New Roman"/>
          <w:b/>
          <w:sz w:val="24"/>
          <w:szCs w:val="24"/>
        </w:rPr>
        <w:t>usioni pedagogiche</w:t>
      </w:r>
    </w:p>
    <w:p w:rsidR="00F90C31" w:rsidRDefault="00BC227E" w:rsidP="00E14802">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Abbiamo indugiato nell’analisi della letteratura sui contesti organizzati</w:t>
      </w:r>
      <w:r w:rsidR="00B577E3">
        <w:rPr>
          <w:rFonts w:ascii="Times New Roman" w:hAnsi="Times New Roman" w:cs="Times New Roman"/>
          <w:sz w:val="24"/>
          <w:szCs w:val="24"/>
        </w:rPr>
        <w:t xml:space="preserve">vi (G. Morgan; D. </w:t>
      </w:r>
      <w:proofErr w:type="spellStart"/>
      <w:r w:rsidR="00B577E3">
        <w:rPr>
          <w:rFonts w:ascii="Times New Roman" w:hAnsi="Times New Roman" w:cs="Times New Roman"/>
          <w:sz w:val="24"/>
          <w:szCs w:val="24"/>
        </w:rPr>
        <w:t>Schön</w:t>
      </w:r>
      <w:proofErr w:type="spellEnd"/>
      <w:r w:rsidR="00B577E3">
        <w:rPr>
          <w:rFonts w:ascii="Times New Roman" w:hAnsi="Times New Roman" w:cs="Times New Roman"/>
          <w:sz w:val="24"/>
          <w:szCs w:val="24"/>
        </w:rPr>
        <w:t xml:space="preserve">; C. </w:t>
      </w:r>
      <w:proofErr w:type="spellStart"/>
      <w:r w:rsidR="00B577E3">
        <w:rPr>
          <w:rFonts w:ascii="Times New Roman" w:hAnsi="Times New Roman" w:cs="Times New Roman"/>
          <w:sz w:val="24"/>
          <w:szCs w:val="24"/>
        </w:rPr>
        <w:t>Arg</w:t>
      </w:r>
      <w:r>
        <w:rPr>
          <w:rFonts w:ascii="Times New Roman" w:hAnsi="Times New Roman" w:cs="Times New Roman"/>
          <w:sz w:val="24"/>
          <w:szCs w:val="24"/>
        </w:rPr>
        <w:t>yris</w:t>
      </w:r>
      <w:proofErr w:type="spellEnd"/>
      <w:r>
        <w:rPr>
          <w:rFonts w:ascii="Times New Roman" w:hAnsi="Times New Roman" w:cs="Times New Roman"/>
          <w:sz w:val="24"/>
          <w:szCs w:val="24"/>
        </w:rPr>
        <w:t xml:space="preserve">; P. M. </w:t>
      </w:r>
      <w:proofErr w:type="spellStart"/>
      <w:r>
        <w:rPr>
          <w:rFonts w:ascii="Times New Roman" w:hAnsi="Times New Roman" w:cs="Times New Roman"/>
          <w:sz w:val="24"/>
          <w:szCs w:val="24"/>
        </w:rPr>
        <w:t>Senge</w:t>
      </w:r>
      <w:proofErr w:type="spellEnd"/>
      <w:r>
        <w:rPr>
          <w:rFonts w:ascii="Times New Roman" w:hAnsi="Times New Roman" w:cs="Times New Roman"/>
          <w:sz w:val="24"/>
          <w:szCs w:val="24"/>
        </w:rPr>
        <w:t xml:space="preserve"> e altri) per questa semplice ragione: una </w:t>
      </w:r>
      <w:r w:rsidRPr="0087567B">
        <w:rPr>
          <w:rFonts w:ascii="Times New Roman" w:hAnsi="Times New Roman" w:cs="Times New Roman"/>
          <w:sz w:val="24"/>
          <w:szCs w:val="24"/>
        </w:rPr>
        <w:t xml:space="preserve">nuova visione organizzativa, che potremmo definire più “umanistica”, non può che fondarsi sulla valorizzazione degli </w:t>
      </w:r>
      <w:proofErr w:type="spellStart"/>
      <w:r w:rsidRPr="00BC227E">
        <w:rPr>
          <w:rFonts w:ascii="Times New Roman" w:hAnsi="Times New Roman" w:cs="Times New Roman"/>
          <w:i/>
          <w:sz w:val="24"/>
          <w:szCs w:val="24"/>
        </w:rPr>
        <w:t>asset</w:t>
      </w:r>
      <w:proofErr w:type="spellEnd"/>
      <w:r w:rsidRPr="0087567B">
        <w:rPr>
          <w:rFonts w:ascii="Times New Roman" w:hAnsi="Times New Roman" w:cs="Times New Roman"/>
          <w:sz w:val="24"/>
          <w:szCs w:val="24"/>
        </w:rPr>
        <w:t xml:space="preserve"> “intangibili” (capitale umano, capitale relazionale e capitale strutturale), risorse difficilmente quantificabili o traducibili in termini economici ma anche difficilmente imitabili e pertanto in grado di rappresentare il vero </w:t>
      </w:r>
      <w:r w:rsidRPr="00BC227E">
        <w:rPr>
          <w:rFonts w:ascii="Times New Roman" w:hAnsi="Times New Roman" w:cs="Times New Roman"/>
          <w:i/>
          <w:sz w:val="24"/>
          <w:szCs w:val="24"/>
        </w:rPr>
        <w:t>surplus</w:t>
      </w:r>
      <w:r w:rsidRPr="0087567B">
        <w:rPr>
          <w:rFonts w:ascii="Times New Roman" w:hAnsi="Times New Roman" w:cs="Times New Roman"/>
          <w:sz w:val="24"/>
          <w:szCs w:val="24"/>
        </w:rPr>
        <w:t xml:space="preserve"> di valore per le imprese. Se dunque per le imprese post-moderne investire nel “capitale intangibile” significa considerare le risorse umane - con il loro bagaglio di conoscenze, competenze, relazioni, motivazioni, culture, valori da condividere - non più un costo da ammortizzare nel tempo bensì un “investimento” a lungo ter</w:t>
      </w:r>
      <w:r>
        <w:rPr>
          <w:rFonts w:ascii="Times New Roman" w:hAnsi="Times New Roman" w:cs="Times New Roman"/>
          <w:sz w:val="24"/>
          <w:szCs w:val="24"/>
        </w:rPr>
        <w:t xml:space="preserve">mine, l’Intangibile pedagogico – di cui parla </w:t>
      </w:r>
      <w:r w:rsidR="00F90C31">
        <w:rPr>
          <w:rFonts w:ascii="Times New Roman" w:hAnsi="Times New Roman" w:cs="Times New Roman"/>
          <w:sz w:val="24"/>
          <w:szCs w:val="24"/>
        </w:rPr>
        <w:t xml:space="preserve">Daniela Dato in </w:t>
      </w:r>
      <w:r w:rsidR="00F90C31" w:rsidRPr="00F90C31">
        <w:rPr>
          <w:rFonts w:ascii="Times New Roman" w:hAnsi="Times New Roman" w:cs="Times New Roman"/>
          <w:i/>
          <w:sz w:val="24"/>
          <w:szCs w:val="24"/>
        </w:rPr>
        <w:t>La pedagogia dell’intangibile</w:t>
      </w:r>
      <w:r w:rsidR="00F90C31">
        <w:rPr>
          <w:rFonts w:ascii="Times New Roman" w:hAnsi="Times New Roman" w:cs="Times New Roman"/>
          <w:sz w:val="24"/>
          <w:szCs w:val="24"/>
        </w:rPr>
        <w:t xml:space="preserve"> – può </w:t>
      </w:r>
      <w:r w:rsidRPr="0087567B">
        <w:rPr>
          <w:rFonts w:ascii="Times New Roman" w:hAnsi="Times New Roman" w:cs="Times New Roman"/>
          <w:sz w:val="24"/>
          <w:szCs w:val="24"/>
        </w:rPr>
        <w:t xml:space="preserve"> essere definito come “quell’insieme di risorse intangibili che possono essere coltivate e favorite da una formazione </w:t>
      </w:r>
      <w:r w:rsidRPr="00F90C31">
        <w:rPr>
          <w:rFonts w:ascii="Times New Roman" w:hAnsi="Times New Roman" w:cs="Times New Roman"/>
          <w:b/>
          <w:i/>
          <w:sz w:val="24"/>
          <w:szCs w:val="24"/>
        </w:rPr>
        <w:t>al</w:t>
      </w:r>
      <w:r w:rsidRPr="0087567B">
        <w:rPr>
          <w:rFonts w:ascii="Times New Roman" w:hAnsi="Times New Roman" w:cs="Times New Roman"/>
          <w:sz w:val="24"/>
          <w:szCs w:val="24"/>
        </w:rPr>
        <w:t xml:space="preserve"> lavoro e </w:t>
      </w:r>
      <w:r w:rsidRPr="00F90C31">
        <w:rPr>
          <w:rFonts w:ascii="Times New Roman" w:hAnsi="Times New Roman" w:cs="Times New Roman"/>
          <w:b/>
          <w:i/>
          <w:sz w:val="24"/>
          <w:szCs w:val="24"/>
        </w:rPr>
        <w:t>sul</w:t>
      </w:r>
      <w:r w:rsidRPr="0087567B">
        <w:rPr>
          <w:rFonts w:ascii="Times New Roman" w:hAnsi="Times New Roman" w:cs="Times New Roman"/>
          <w:sz w:val="24"/>
          <w:szCs w:val="24"/>
        </w:rPr>
        <w:t xml:space="preserve"> lavoro” </w:t>
      </w:r>
      <w:r w:rsidRPr="0087567B">
        <w:rPr>
          <w:rFonts w:ascii="Times New Roman" w:hAnsi="Times New Roman" w:cs="Times New Roman"/>
          <w:sz w:val="24"/>
          <w:szCs w:val="24"/>
        </w:rPr>
        <w:lastRenderedPageBreak/>
        <w:t>progettata intenzionalmente per promuovere nelle organizzazioni una cultura della cura e del ben-essere organizzativo, che non può che basarsi su un approccio clinico al lavoro e sul riconoscimento di una pari legittimità, in termini di efficacia strategica, tra competenze tecniche e competenze trasversali.</w:t>
      </w:r>
    </w:p>
    <w:p w:rsidR="0082427F" w:rsidRDefault="0082427F" w:rsidP="0082427F">
      <w:pPr>
        <w:pStyle w:val="Nessunaspaziatura"/>
        <w:jc w:val="both"/>
        <w:rPr>
          <w:rFonts w:ascii="Times New Roman" w:hAnsi="Times New Roman" w:cs="Times New Roman"/>
          <w:sz w:val="24"/>
          <w:szCs w:val="24"/>
        </w:rPr>
      </w:pPr>
    </w:p>
    <w:p w:rsidR="0082427F" w:rsidRPr="0066677D" w:rsidRDefault="0082427F" w:rsidP="0082427F">
      <w:pPr>
        <w:pStyle w:val="Nessunaspaziatura"/>
        <w:jc w:val="both"/>
        <w:rPr>
          <w:rFonts w:ascii="Times New Roman" w:hAnsi="Times New Roman" w:cs="Times New Roman"/>
          <w:b/>
          <w:color w:val="C00000"/>
          <w:sz w:val="24"/>
          <w:szCs w:val="24"/>
        </w:rPr>
      </w:pPr>
      <w:r w:rsidRPr="0066677D">
        <w:rPr>
          <w:rFonts w:ascii="Times New Roman" w:hAnsi="Times New Roman" w:cs="Times New Roman"/>
          <w:b/>
          <w:color w:val="C00000"/>
          <w:sz w:val="24"/>
          <w:szCs w:val="24"/>
        </w:rPr>
        <w:t>Spunti di riflessione. Sulla base della vostra esperienza di lavoro in un contesto organizzativo:</w:t>
      </w:r>
    </w:p>
    <w:p w:rsidR="0082427F" w:rsidRPr="0066677D" w:rsidRDefault="0082427F" w:rsidP="0082427F">
      <w:pPr>
        <w:pStyle w:val="Nessunaspaziatura"/>
        <w:numPr>
          <w:ilvl w:val="0"/>
          <w:numId w:val="17"/>
        </w:numPr>
        <w:tabs>
          <w:tab w:val="clear" w:pos="720"/>
          <w:tab w:val="num" w:pos="284"/>
        </w:tabs>
        <w:ind w:left="0" w:firstLine="0"/>
        <w:jc w:val="both"/>
        <w:rPr>
          <w:rFonts w:ascii="Times New Roman" w:hAnsi="Times New Roman" w:cs="Times New Roman"/>
          <w:b/>
          <w:color w:val="C00000"/>
          <w:sz w:val="24"/>
          <w:szCs w:val="24"/>
        </w:rPr>
      </w:pPr>
      <w:r w:rsidRPr="0066677D">
        <w:rPr>
          <w:rFonts w:ascii="Times New Roman" w:hAnsi="Times New Roman" w:cs="Times New Roman"/>
          <w:b/>
          <w:color w:val="C00000"/>
          <w:sz w:val="24"/>
          <w:szCs w:val="24"/>
        </w:rPr>
        <w:t>quale metafora sarebbe indicata per qualificare questo contesto?</w:t>
      </w:r>
    </w:p>
    <w:p w:rsidR="0082427F" w:rsidRPr="0066677D" w:rsidRDefault="0082427F" w:rsidP="0082427F">
      <w:pPr>
        <w:pStyle w:val="Nessunaspaziatura"/>
        <w:numPr>
          <w:ilvl w:val="0"/>
          <w:numId w:val="17"/>
        </w:numPr>
        <w:tabs>
          <w:tab w:val="clear" w:pos="720"/>
          <w:tab w:val="num" w:pos="284"/>
        </w:tabs>
        <w:ind w:left="0" w:firstLine="0"/>
        <w:jc w:val="both"/>
        <w:rPr>
          <w:rFonts w:ascii="Times New Roman" w:hAnsi="Times New Roman" w:cs="Times New Roman"/>
          <w:b/>
          <w:color w:val="C00000"/>
          <w:sz w:val="24"/>
          <w:szCs w:val="24"/>
        </w:rPr>
      </w:pPr>
      <w:r w:rsidRPr="0066677D">
        <w:rPr>
          <w:rFonts w:ascii="Times New Roman" w:hAnsi="Times New Roman" w:cs="Times New Roman"/>
          <w:b/>
          <w:color w:val="C00000"/>
          <w:sz w:val="24"/>
          <w:szCs w:val="24"/>
        </w:rPr>
        <w:t>quale apprendimento è diffuso?</w:t>
      </w:r>
    </w:p>
    <w:p w:rsidR="0082427F" w:rsidRPr="0066677D" w:rsidRDefault="0082427F" w:rsidP="0082427F">
      <w:pPr>
        <w:pStyle w:val="Nessunaspaziatura"/>
        <w:numPr>
          <w:ilvl w:val="0"/>
          <w:numId w:val="17"/>
        </w:numPr>
        <w:tabs>
          <w:tab w:val="clear" w:pos="720"/>
          <w:tab w:val="num" w:pos="284"/>
        </w:tabs>
        <w:ind w:left="0" w:firstLine="0"/>
        <w:jc w:val="both"/>
        <w:rPr>
          <w:rFonts w:ascii="Times New Roman" w:hAnsi="Times New Roman" w:cs="Times New Roman"/>
          <w:b/>
          <w:color w:val="C00000"/>
          <w:sz w:val="24"/>
          <w:szCs w:val="24"/>
        </w:rPr>
      </w:pPr>
      <w:r w:rsidRPr="0066677D">
        <w:rPr>
          <w:rFonts w:ascii="Times New Roman" w:hAnsi="Times New Roman" w:cs="Times New Roman"/>
          <w:b/>
          <w:color w:val="C00000"/>
          <w:sz w:val="24"/>
          <w:szCs w:val="24"/>
        </w:rPr>
        <w:t xml:space="preserve">le relazioni umane potrebbero contribuire alla crescita dell’impresa? </w:t>
      </w:r>
    </w:p>
    <w:p w:rsidR="0082427F" w:rsidRPr="0066677D" w:rsidRDefault="0082427F" w:rsidP="0082427F">
      <w:pPr>
        <w:pStyle w:val="Nessunaspaziatura"/>
        <w:numPr>
          <w:ilvl w:val="0"/>
          <w:numId w:val="17"/>
        </w:numPr>
        <w:tabs>
          <w:tab w:val="clear" w:pos="720"/>
          <w:tab w:val="num" w:pos="284"/>
        </w:tabs>
        <w:ind w:left="0" w:firstLine="0"/>
        <w:jc w:val="both"/>
        <w:rPr>
          <w:rFonts w:ascii="Times New Roman" w:hAnsi="Times New Roman" w:cs="Times New Roman"/>
          <w:b/>
          <w:color w:val="C00000"/>
          <w:sz w:val="24"/>
          <w:szCs w:val="24"/>
        </w:rPr>
      </w:pPr>
      <w:r w:rsidRPr="0066677D">
        <w:rPr>
          <w:rFonts w:ascii="Times New Roman" w:hAnsi="Times New Roman" w:cs="Times New Roman"/>
          <w:b/>
          <w:color w:val="C00000"/>
          <w:sz w:val="24"/>
          <w:szCs w:val="24"/>
        </w:rPr>
        <w:t>questa dimensione aiuta l’apprendimento nello svolgimento del lavoro?</w:t>
      </w:r>
    </w:p>
    <w:p w:rsidR="0082427F" w:rsidRDefault="0082427F" w:rsidP="0082427F">
      <w:pPr>
        <w:pStyle w:val="Nessunaspaziatura"/>
        <w:jc w:val="both"/>
        <w:rPr>
          <w:rFonts w:ascii="Times New Roman" w:hAnsi="Times New Roman" w:cs="Times New Roman"/>
          <w:sz w:val="24"/>
          <w:szCs w:val="24"/>
        </w:rPr>
      </w:pPr>
    </w:p>
    <w:p w:rsidR="00FF0CE9" w:rsidRDefault="00FF0CE9" w:rsidP="00FF0CE9">
      <w:pPr>
        <w:pStyle w:val="Nessunaspaziatura"/>
        <w:ind w:firstLine="284"/>
        <w:jc w:val="both"/>
        <w:rPr>
          <w:rFonts w:ascii="Times New Roman" w:hAnsi="Times New Roman" w:cs="Times New Roman"/>
        </w:rPr>
      </w:pPr>
    </w:p>
    <w:p w:rsidR="00B577E3" w:rsidRDefault="00B577E3" w:rsidP="00FF0CE9">
      <w:pPr>
        <w:pStyle w:val="Nessunaspaziatura"/>
        <w:jc w:val="both"/>
        <w:rPr>
          <w:rFonts w:ascii="Times New Roman" w:hAnsi="Times New Roman" w:cs="Times New Roman"/>
          <w:b/>
          <w:bCs/>
          <w:sz w:val="24"/>
          <w:szCs w:val="24"/>
        </w:rPr>
      </w:pPr>
    </w:p>
    <w:p w:rsidR="00B577E3" w:rsidRDefault="00B577E3"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82427F" w:rsidRDefault="0082427F" w:rsidP="00FF0CE9">
      <w:pPr>
        <w:pStyle w:val="Nessunaspaziatura"/>
        <w:jc w:val="both"/>
        <w:rPr>
          <w:rFonts w:ascii="Times New Roman" w:hAnsi="Times New Roman" w:cs="Times New Roman"/>
          <w:b/>
          <w:bCs/>
          <w:sz w:val="24"/>
          <w:szCs w:val="24"/>
        </w:rPr>
      </w:pPr>
    </w:p>
    <w:p w:rsidR="00413239" w:rsidRDefault="00413239" w:rsidP="00FF0CE9">
      <w:pPr>
        <w:pStyle w:val="Nessunaspaziatura"/>
        <w:jc w:val="both"/>
        <w:rPr>
          <w:rFonts w:ascii="Times New Roman" w:hAnsi="Times New Roman" w:cs="Times New Roman"/>
          <w:b/>
          <w:bCs/>
          <w:sz w:val="24"/>
          <w:szCs w:val="24"/>
        </w:rPr>
      </w:pPr>
    </w:p>
    <w:p w:rsidR="00413239" w:rsidRDefault="00413239" w:rsidP="00FF0CE9">
      <w:pPr>
        <w:pStyle w:val="Nessunaspaziatura"/>
        <w:jc w:val="both"/>
        <w:rPr>
          <w:rFonts w:ascii="Times New Roman" w:hAnsi="Times New Roman" w:cs="Times New Roman"/>
          <w:b/>
          <w:bCs/>
          <w:sz w:val="24"/>
          <w:szCs w:val="24"/>
        </w:rPr>
      </w:pPr>
    </w:p>
    <w:p w:rsidR="00413239" w:rsidRDefault="00413239" w:rsidP="00FF0CE9">
      <w:pPr>
        <w:pStyle w:val="Nessunaspaziatura"/>
        <w:jc w:val="both"/>
        <w:rPr>
          <w:rFonts w:ascii="Times New Roman" w:hAnsi="Times New Roman" w:cs="Times New Roman"/>
          <w:b/>
          <w:bCs/>
          <w:sz w:val="24"/>
          <w:szCs w:val="24"/>
        </w:rPr>
      </w:pPr>
    </w:p>
    <w:p w:rsidR="00413239" w:rsidRDefault="00413239" w:rsidP="00FF0CE9">
      <w:pPr>
        <w:pStyle w:val="Nessunaspaziatura"/>
        <w:jc w:val="both"/>
        <w:rPr>
          <w:rFonts w:ascii="Times New Roman" w:hAnsi="Times New Roman" w:cs="Times New Roman"/>
          <w:b/>
          <w:bCs/>
          <w:sz w:val="24"/>
          <w:szCs w:val="24"/>
        </w:rPr>
      </w:pPr>
    </w:p>
    <w:p w:rsidR="00413239" w:rsidRDefault="00413239" w:rsidP="00FF0CE9">
      <w:pPr>
        <w:pStyle w:val="Nessunaspaziatura"/>
        <w:jc w:val="both"/>
        <w:rPr>
          <w:rFonts w:ascii="Times New Roman" w:hAnsi="Times New Roman" w:cs="Times New Roman"/>
          <w:b/>
          <w:bCs/>
          <w:sz w:val="24"/>
          <w:szCs w:val="24"/>
        </w:rPr>
      </w:pPr>
    </w:p>
    <w:p w:rsidR="00413239" w:rsidRDefault="00413239" w:rsidP="00FF0CE9">
      <w:pPr>
        <w:pStyle w:val="Nessunaspaziatura"/>
        <w:jc w:val="both"/>
        <w:rPr>
          <w:rFonts w:ascii="Times New Roman" w:hAnsi="Times New Roman" w:cs="Times New Roman"/>
          <w:b/>
          <w:bCs/>
          <w:sz w:val="24"/>
          <w:szCs w:val="24"/>
        </w:rPr>
      </w:pPr>
    </w:p>
    <w:p w:rsidR="00B577E3" w:rsidRPr="0082427F" w:rsidRDefault="0082427F" w:rsidP="00B41826">
      <w:pPr>
        <w:pStyle w:val="Nessunaspaziatura"/>
        <w:jc w:val="center"/>
        <w:rPr>
          <w:rFonts w:ascii="Times New Roman" w:hAnsi="Times New Roman" w:cs="Times New Roman"/>
          <w:b/>
          <w:color w:val="FF0000"/>
          <w:sz w:val="24"/>
          <w:szCs w:val="24"/>
        </w:rPr>
      </w:pPr>
      <w:r w:rsidRPr="0082427F">
        <w:rPr>
          <w:rFonts w:ascii="Times New Roman" w:hAnsi="Times New Roman" w:cs="Times New Roman"/>
          <w:b/>
          <w:color w:val="FF0000"/>
          <w:sz w:val="24"/>
          <w:szCs w:val="24"/>
        </w:rPr>
        <w:lastRenderedPageBreak/>
        <w:t>IV MODULO</w:t>
      </w:r>
    </w:p>
    <w:p w:rsidR="002067EE" w:rsidRDefault="00E9493E" w:rsidP="00B41826">
      <w:pPr>
        <w:pStyle w:val="Nessunaspaziatura"/>
        <w:ind w:firstLine="284"/>
        <w:jc w:val="center"/>
        <w:rPr>
          <w:rFonts w:ascii="Times New Roman" w:hAnsi="Times New Roman" w:cs="Times New Roman"/>
          <w:b/>
          <w:sz w:val="24"/>
          <w:szCs w:val="24"/>
        </w:rPr>
      </w:pPr>
      <w:r>
        <w:rPr>
          <w:rFonts w:ascii="Times New Roman" w:hAnsi="Times New Roman" w:cs="Times New Roman"/>
          <w:b/>
          <w:sz w:val="24"/>
          <w:szCs w:val="24"/>
        </w:rPr>
        <w:t>LA VIA VERSO SE STESSI</w:t>
      </w:r>
    </w:p>
    <w:p w:rsidR="00B41826" w:rsidRDefault="00B41826" w:rsidP="00B41826">
      <w:pPr>
        <w:pStyle w:val="Nessunaspaziatura"/>
        <w:ind w:firstLine="284"/>
        <w:jc w:val="center"/>
        <w:rPr>
          <w:rFonts w:ascii="Times New Roman" w:hAnsi="Times New Roman" w:cs="Times New Roman"/>
          <w:b/>
          <w:sz w:val="24"/>
          <w:szCs w:val="24"/>
        </w:rPr>
      </w:pPr>
      <w:r>
        <w:rPr>
          <w:rFonts w:ascii="Times New Roman" w:hAnsi="Times New Roman" w:cs="Times New Roman"/>
          <w:b/>
          <w:sz w:val="24"/>
          <w:szCs w:val="24"/>
        </w:rPr>
        <w:t xml:space="preserve">Epistemologia dell’autoformazione e gli orizzonti della ricerca pedagogica. </w:t>
      </w:r>
    </w:p>
    <w:p w:rsidR="00E9493E" w:rsidRDefault="00E9493E" w:rsidP="00A227D0">
      <w:pPr>
        <w:pStyle w:val="Nessunaspaziatura"/>
        <w:ind w:firstLine="284"/>
        <w:jc w:val="center"/>
        <w:rPr>
          <w:rFonts w:ascii="Times New Roman" w:hAnsi="Times New Roman" w:cs="Times New Roman"/>
          <w:b/>
          <w:sz w:val="24"/>
          <w:szCs w:val="24"/>
        </w:rPr>
      </w:pPr>
    </w:p>
    <w:p w:rsidR="00A227D0" w:rsidRPr="00B227D4" w:rsidRDefault="00B227D4" w:rsidP="00B227D4">
      <w:pPr>
        <w:pStyle w:val="Nessunaspaziatura"/>
        <w:numPr>
          <w:ilvl w:val="0"/>
          <w:numId w:val="33"/>
        </w:numPr>
        <w:ind w:left="284" w:hanging="284"/>
        <w:jc w:val="both"/>
        <w:rPr>
          <w:rFonts w:ascii="Times New Roman" w:hAnsi="Times New Roman" w:cs="Times New Roman"/>
          <w:b/>
          <w:sz w:val="24"/>
          <w:szCs w:val="24"/>
        </w:rPr>
      </w:pPr>
      <w:r>
        <w:rPr>
          <w:rFonts w:ascii="Times New Roman" w:hAnsi="Times New Roman" w:cs="Times New Roman"/>
          <w:b/>
          <w:sz w:val="24"/>
          <w:szCs w:val="24"/>
        </w:rPr>
        <w:t>La formazione per tutto l’arco della vita</w:t>
      </w:r>
      <w:r w:rsidR="00E9493E">
        <w:rPr>
          <w:rFonts w:ascii="Times New Roman" w:hAnsi="Times New Roman" w:cs="Times New Roman"/>
          <w:b/>
          <w:sz w:val="24"/>
          <w:szCs w:val="24"/>
        </w:rPr>
        <w:t>.</w:t>
      </w:r>
    </w:p>
    <w:p w:rsidR="00413239" w:rsidRDefault="00A227D0" w:rsidP="00413239">
      <w:pPr>
        <w:pStyle w:val="Nessunaspaziatura"/>
        <w:ind w:firstLine="284"/>
        <w:jc w:val="both"/>
        <w:rPr>
          <w:rFonts w:ascii="Times New Roman" w:hAnsi="Times New Roman" w:cs="Times New Roman"/>
          <w:sz w:val="24"/>
          <w:szCs w:val="24"/>
        </w:rPr>
      </w:pPr>
      <w:r w:rsidRPr="0087567B">
        <w:rPr>
          <w:rFonts w:ascii="Times New Roman" w:hAnsi="Times New Roman" w:cs="Times New Roman"/>
          <w:sz w:val="24"/>
          <w:szCs w:val="24"/>
        </w:rPr>
        <w:t>Se l’impegno della pedagogia del lavoro è rivolto a controllare il rapporto tra trasformazione del lavoro e disordine esistenziale, tuttavia, per accogliere e metabolizzare al meglio l’incertezza e l’insicurezza post-moderna, il lavoratore flessibile deve “formarsi” ad un pensiero antidogmatico, relazionale, nomade e migrante, problematico, progettuale, acquisendo competenze non solo “tecnico-specialistiche” ma anche e soprattutto “</w:t>
      </w:r>
      <w:proofErr w:type="spellStart"/>
      <w:r w:rsidRPr="0087567B">
        <w:rPr>
          <w:rFonts w:ascii="Times New Roman" w:hAnsi="Times New Roman" w:cs="Times New Roman"/>
          <w:sz w:val="24"/>
          <w:szCs w:val="24"/>
        </w:rPr>
        <w:t>strategico-trasversali</w:t>
      </w:r>
      <w:proofErr w:type="spellEnd"/>
      <w:r w:rsidRPr="0087567B">
        <w:rPr>
          <w:rFonts w:ascii="Times New Roman" w:hAnsi="Times New Roman" w:cs="Times New Roman"/>
          <w:sz w:val="24"/>
          <w:szCs w:val="24"/>
        </w:rPr>
        <w:t>” indispensabili per gestire le continue transizioni, i passaggi, le criticità, i punti di svolta e ge</w:t>
      </w:r>
      <w:r w:rsidR="00B227D4">
        <w:rPr>
          <w:rFonts w:ascii="Times New Roman" w:hAnsi="Times New Roman" w:cs="Times New Roman"/>
          <w:sz w:val="24"/>
          <w:szCs w:val="24"/>
        </w:rPr>
        <w:t xml:space="preserve">nerare, come sostiene </w:t>
      </w:r>
      <w:proofErr w:type="spellStart"/>
      <w:r w:rsidR="00B227D4">
        <w:rPr>
          <w:rFonts w:ascii="Times New Roman" w:hAnsi="Times New Roman" w:cs="Times New Roman"/>
          <w:sz w:val="24"/>
          <w:szCs w:val="24"/>
        </w:rPr>
        <w:t>Giddens</w:t>
      </w:r>
      <w:proofErr w:type="spellEnd"/>
      <w:r w:rsidR="00B227D4">
        <w:rPr>
          <w:rFonts w:ascii="Times New Roman" w:hAnsi="Times New Roman" w:cs="Times New Roman"/>
          <w:sz w:val="24"/>
          <w:szCs w:val="24"/>
        </w:rPr>
        <w:t>, «</w:t>
      </w:r>
      <w:r w:rsidRPr="0087567B">
        <w:rPr>
          <w:rFonts w:ascii="Times New Roman" w:hAnsi="Times New Roman" w:cs="Times New Roman"/>
          <w:sz w:val="24"/>
          <w:szCs w:val="24"/>
        </w:rPr>
        <w:t>identità attive in grado di riappropriarsi del proprio presente per trasformare l’epoca delle incertezze in o</w:t>
      </w:r>
      <w:r w:rsidR="00B227D4">
        <w:rPr>
          <w:rFonts w:ascii="Times New Roman" w:hAnsi="Times New Roman" w:cs="Times New Roman"/>
          <w:sz w:val="24"/>
          <w:szCs w:val="24"/>
        </w:rPr>
        <w:t>rizzonte di possibilità»</w:t>
      </w:r>
      <w:r w:rsidRPr="0087567B">
        <w:rPr>
          <w:rFonts w:ascii="Times New Roman" w:hAnsi="Times New Roman" w:cs="Times New Roman"/>
          <w:sz w:val="24"/>
          <w:szCs w:val="24"/>
        </w:rPr>
        <w:t>.</w:t>
      </w:r>
    </w:p>
    <w:p w:rsidR="00BF011E" w:rsidRDefault="00BF011E" w:rsidP="00413239">
      <w:pPr>
        <w:pStyle w:val="Nessunaspaziatura"/>
        <w:ind w:firstLine="284"/>
        <w:jc w:val="both"/>
        <w:rPr>
          <w:rFonts w:ascii="Times New Roman" w:hAnsi="Times New Roman" w:cs="Times New Roman"/>
          <w:sz w:val="24"/>
          <w:szCs w:val="24"/>
        </w:rPr>
      </w:pPr>
    </w:p>
    <w:p w:rsidR="00413239" w:rsidRPr="00BF011E" w:rsidRDefault="00413239" w:rsidP="00BF011E">
      <w:pPr>
        <w:pStyle w:val="Nessunaspaziatura"/>
        <w:numPr>
          <w:ilvl w:val="0"/>
          <w:numId w:val="33"/>
        </w:numPr>
        <w:ind w:left="284" w:hanging="284"/>
        <w:jc w:val="both"/>
        <w:rPr>
          <w:rFonts w:ascii="Times New Roman" w:hAnsi="Times New Roman" w:cs="Times New Roman"/>
          <w:b/>
          <w:sz w:val="24"/>
          <w:szCs w:val="24"/>
        </w:rPr>
      </w:pPr>
      <w:r w:rsidRPr="00BF011E">
        <w:rPr>
          <w:rFonts w:ascii="Times New Roman" w:hAnsi="Times New Roman" w:cs="Times New Roman"/>
          <w:b/>
          <w:sz w:val="24"/>
          <w:szCs w:val="24"/>
        </w:rPr>
        <w:t xml:space="preserve">L’età adulta. Cos’è? Uno sguardo sui modelli interpretativi. </w:t>
      </w:r>
    </w:p>
    <w:p w:rsidR="002C545E" w:rsidRPr="00F9274E" w:rsidRDefault="002C545E" w:rsidP="00BF011E">
      <w:pPr>
        <w:pStyle w:val="Nessunaspaziatura"/>
        <w:ind w:firstLine="284"/>
        <w:jc w:val="both"/>
        <w:rPr>
          <w:rFonts w:ascii="Times New Roman" w:hAnsi="Times New Roman" w:cs="Times New Roman"/>
          <w:sz w:val="24"/>
          <w:szCs w:val="24"/>
        </w:rPr>
      </w:pPr>
      <w:r w:rsidRPr="00F9274E">
        <w:rPr>
          <w:rFonts w:ascii="Times New Roman" w:hAnsi="Times New Roman" w:cs="Times New Roman"/>
          <w:sz w:val="24"/>
          <w:szCs w:val="24"/>
        </w:rPr>
        <w:t xml:space="preserve">Questa parte tenterà di delineare l’età adulta e la natura di quella ricerca educativa che si occupa degli adulti; proporrà una ricognizione dei principali modelli dell’apprendimento; inoltre, illustrerà i principi dell’autoformazione come si è delineata e si va delineando nel contesto europeo. Si rende perciò necessario, ai fini della comprensione del presente lavoro, </w:t>
      </w:r>
      <w:r w:rsidR="00F9274E">
        <w:rPr>
          <w:rFonts w:ascii="Times New Roman" w:hAnsi="Times New Roman" w:cs="Times New Roman"/>
          <w:sz w:val="24"/>
          <w:szCs w:val="24"/>
        </w:rPr>
        <w:t xml:space="preserve">porsi le seguenti domande: </w:t>
      </w:r>
      <w:r w:rsidR="00F9274E">
        <w:rPr>
          <w:rFonts w:ascii="Times New Roman" w:hAnsi="Times New Roman" w:cs="Times New Roman"/>
          <w:i/>
          <w:iCs/>
          <w:sz w:val="24"/>
          <w:szCs w:val="24"/>
        </w:rPr>
        <w:t>è l’adulto? a</w:t>
      </w:r>
      <w:r w:rsidRPr="00F9274E">
        <w:rPr>
          <w:rFonts w:ascii="Times New Roman" w:hAnsi="Times New Roman" w:cs="Times New Roman"/>
          <w:i/>
          <w:iCs/>
          <w:sz w:val="24"/>
          <w:szCs w:val="24"/>
        </w:rPr>
        <w:t xml:space="preserve"> cosa si fa riferimento quando si parla di educazione degli adulti?</w:t>
      </w:r>
    </w:p>
    <w:p w:rsidR="002C545E" w:rsidRPr="00F9274E" w:rsidRDefault="002C545E" w:rsidP="00F9274E">
      <w:pPr>
        <w:pStyle w:val="Nessunaspaziatura"/>
        <w:ind w:firstLine="284"/>
        <w:jc w:val="both"/>
        <w:rPr>
          <w:rFonts w:ascii="Times New Roman" w:hAnsi="Times New Roman" w:cs="Times New Roman"/>
          <w:sz w:val="24"/>
          <w:szCs w:val="24"/>
        </w:rPr>
      </w:pPr>
      <w:r w:rsidRPr="00F9274E">
        <w:rPr>
          <w:rFonts w:ascii="Times New Roman" w:hAnsi="Times New Roman" w:cs="Times New Roman"/>
          <w:sz w:val="24"/>
          <w:szCs w:val="24"/>
        </w:rPr>
        <w:t>Per quel che riguarda la definizione di età adulta, il compito non è di immediata soluzione, in quanto è difficile stabilire con certezza cosa renda adulti: una particolare età? (diciotto anni riconosciu</w:t>
      </w:r>
      <w:r w:rsidR="00BF011E">
        <w:rPr>
          <w:rFonts w:ascii="Times New Roman" w:hAnsi="Times New Roman" w:cs="Times New Roman"/>
          <w:sz w:val="24"/>
          <w:szCs w:val="24"/>
        </w:rPr>
        <w:t>ti dalla legge di molti stati?)</w:t>
      </w:r>
      <w:r w:rsidRPr="00F9274E">
        <w:rPr>
          <w:rFonts w:ascii="Times New Roman" w:hAnsi="Times New Roman" w:cs="Times New Roman"/>
          <w:sz w:val="24"/>
          <w:szCs w:val="24"/>
        </w:rPr>
        <w:t xml:space="preserve"> l'essere sposati e il lavorare? (e chi è disoccupato? e chi ha scelto di non sposarsi o non è riuscito a sposarsi? E chi si è sposato più di una volta: è più adulto o meno adulto?); l'aver raggiunto la maturità? Il problema diventa più complesso, nei paesi occidentali, a causa della realtà contemporanea di un'adolescenza prolungata o addirittura "interminabile" e di una vecchiaia temuta e spostata sempre più in avanti (grazie anche all'aumento della longevità).</w:t>
      </w:r>
      <w:r w:rsidR="00F9274E">
        <w:rPr>
          <w:rFonts w:ascii="Times New Roman" w:hAnsi="Times New Roman" w:cs="Times New Roman"/>
          <w:sz w:val="24"/>
          <w:szCs w:val="24"/>
        </w:rPr>
        <w:t xml:space="preserve"> </w:t>
      </w:r>
      <w:r w:rsidRPr="00F9274E">
        <w:rPr>
          <w:rFonts w:ascii="Times New Roman" w:hAnsi="Times New Roman" w:cs="Times New Roman"/>
          <w:sz w:val="24"/>
          <w:szCs w:val="24"/>
        </w:rPr>
        <w:t xml:space="preserve">Bisogna riconoscere che ancora non molti anni fa, </w:t>
      </w:r>
      <w:proofErr w:type="spellStart"/>
      <w:r w:rsidRPr="00F9274E">
        <w:rPr>
          <w:rFonts w:ascii="Times New Roman" w:hAnsi="Times New Roman" w:cs="Times New Roman"/>
          <w:sz w:val="24"/>
          <w:szCs w:val="24"/>
        </w:rPr>
        <w:t>Levinson</w:t>
      </w:r>
      <w:proofErr w:type="spellEnd"/>
      <w:r w:rsidRPr="00F9274E">
        <w:rPr>
          <w:rFonts w:ascii="Times New Roman" w:hAnsi="Times New Roman" w:cs="Times New Roman"/>
          <w:sz w:val="24"/>
          <w:szCs w:val="24"/>
        </w:rPr>
        <w:t xml:space="preserve"> e collaboratori potevano descrivere l'età adulta come «uno dei segreti meglio conservati nella nostra società» (</w:t>
      </w:r>
      <w:proofErr w:type="spellStart"/>
      <w:r w:rsidRPr="00F9274E">
        <w:rPr>
          <w:rFonts w:ascii="Times New Roman" w:hAnsi="Times New Roman" w:cs="Times New Roman"/>
          <w:sz w:val="24"/>
          <w:szCs w:val="24"/>
        </w:rPr>
        <w:t>Levinson</w:t>
      </w:r>
      <w:proofErr w:type="spellEnd"/>
      <w:r w:rsidRPr="00F9274E">
        <w:rPr>
          <w:rFonts w:ascii="Times New Roman" w:hAnsi="Times New Roman" w:cs="Times New Roman"/>
          <w:sz w:val="24"/>
          <w:szCs w:val="24"/>
        </w:rPr>
        <w:t xml:space="preserve">, 1978, IX). E‘ solo da circa trent'anni, secondo Demetrio che, sotto l'influsso del pensiero di E. </w:t>
      </w:r>
      <w:proofErr w:type="spellStart"/>
      <w:r w:rsidRPr="00F9274E">
        <w:rPr>
          <w:rFonts w:ascii="Times New Roman" w:hAnsi="Times New Roman" w:cs="Times New Roman"/>
          <w:sz w:val="24"/>
          <w:szCs w:val="24"/>
        </w:rPr>
        <w:t>Erikson</w:t>
      </w:r>
      <w:proofErr w:type="spellEnd"/>
      <w:r w:rsidRPr="00F9274E">
        <w:rPr>
          <w:rFonts w:ascii="Times New Roman" w:hAnsi="Times New Roman" w:cs="Times New Roman"/>
          <w:sz w:val="24"/>
          <w:szCs w:val="24"/>
        </w:rPr>
        <w:t xml:space="preserve"> e a causa dell'affermarsi dell'educazione permanente, </w:t>
      </w:r>
      <w:r w:rsidR="00BF011E">
        <w:rPr>
          <w:rFonts w:ascii="Times New Roman" w:hAnsi="Times New Roman" w:cs="Times New Roman"/>
          <w:sz w:val="24"/>
          <w:szCs w:val="24"/>
        </w:rPr>
        <w:t>«l’</w:t>
      </w:r>
      <w:r w:rsidRPr="00F9274E">
        <w:rPr>
          <w:rFonts w:ascii="Times New Roman" w:hAnsi="Times New Roman" w:cs="Times New Roman"/>
          <w:sz w:val="24"/>
          <w:szCs w:val="24"/>
        </w:rPr>
        <w:t xml:space="preserve">età adulta è divenuta oggetto di interesse focale per i ricercatori: solo da </w:t>
      </w:r>
      <w:r w:rsidR="00BF011E">
        <w:rPr>
          <w:rFonts w:ascii="Times New Roman" w:hAnsi="Times New Roman" w:cs="Times New Roman"/>
          <w:sz w:val="24"/>
          <w:szCs w:val="24"/>
        </w:rPr>
        <w:t>trent'anni questioni quali la «</w:t>
      </w:r>
      <w:proofErr w:type="spellStart"/>
      <w:r w:rsidRPr="00F9274E">
        <w:rPr>
          <w:rFonts w:ascii="Times New Roman" w:hAnsi="Times New Roman" w:cs="Times New Roman"/>
          <w:sz w:val="24"/>
          <w:szCs w:val="24"/>
        </w:rPr>
        <w:t>efinizione</w:t>
      </w:r>
      <w:proofErr w:type="spellEnd"/>
      <w:r w:rsidRPr="00F9274E">
        <w:rPr>
          <w:rFonts w:ascii="Times New Roman" w:hAnsi="Times New Roman" w:cs="Times New Roman"/>
          <w:sz w:val="24"/>
          <w:szCs w:val="24"/>
        </w:rPr>
        <w:t xml:space="preserve"> di età adulta e le possibilità a essa date di continuare a formarsi (…) hanno iniziato a prendere forma grazie agli studi sociologici, pedagogici e, soprattutto psicologici» (Demetrio, 2003a, 11). </w:t>
      </w:r>
    </w:p>
    <w:p w:rsidR="002C545E" w:rsidRPr="00F9274E" w:rsidRDefault="002C545E" w:rsidP="00F9274E">
      <w:pPr>
        <w:pStyle w:val="Nessunaspaziatura"/>
        <w:ind w:firstLine="284"/>
        <w:jc w:val="both"/>
        <w:rPr>
          <w:rFonts w:ascii="Times New Roman" w:hAnsi="Times New Roman" w:cs="Times New Roman"/>
          <w:sz w:val="24"/>
          <w:szCs w:val="24"/>
        </w:rPr>
      </w:pPr>
      <w:r w:rsidRPr="00F9274E">
        <w:rPr>
          <w:rFonts w:ascii="Times New Roman" w:hAnsi="Times New Roman" w:cs="Times New Roman"/>
          <w:sz w:val="24"/>
          <w:szCs w:val="24"/>
        </w:rPr>
        <w:t>Il problema diventa più complesso, nei paesi occidentali, a causa della realtà contemporanea di un'adolescenza prolungata o addirittura "interminabile" e di una vecchiaia temuta e spostata sempre più in avanti (grazie anche all'aumento della longevità). Più in generale, è possibile affermare che «le scansioni temporali riferite all'età della vita hanno perso oggi, laddove più sono presenti le dinamiche della modernità, molte delle loro demarcazioni: lavoro, matrimonio, maternità, paternità, oltre a essere dislocate anche in periodi diversi da quelli tradizionali, non sono che momenti di itinerari di vita che possono come non possono darsi; possono riprodursi o possono non aver quasi soluzione di continuità» (Demetrio, 2003a, 25)</w:t>
      </w:r>
    </w:p>
    <w:p w:rsidR="002C545E" w:rsidRPr="00F9274E" w:rsidRDefault="002C545E" w:rsidP="00F9274E">
      <w:pPr>
        <w:pStyle w:val="Nessunaspaziatura"/>
        <w:ind w:firstLine="284"/>
        <w:jc w:val="both"/>
        <w:rPr>
          <w:rFonts w:ascii="Times New Roman" w:hAnsi="Times New Roman" w:cs="Times New Roman"/>
          <w:sz w:val="24"/>
          <w:szCs w:val="24"/>
        </w:rPr>
      </w:pPr>
      <w:r w:rsidRPr="00F9274E">
        <w:rPr>
          <w:rFonts w:ascii="Times New Roman" w:hAnsi="Times New Roman" w:cs="Times New Roman"/>
          <w:sz w:val="24"/>
          <w:szCs w:val="24"/>
        </w:rPr>
        <w:t xml:space="preserve">Se si escludono alcuni riferimenti da parte di autori del passato, l’interesse per l’adulto (inteso come soggetto passibile di crescita e di cambiamento e non come individuo statico perché giunto alla fase conclusiva del processo di sviluppo) è relativamente recente in letteratura. Uno dei primi studiosi ad occuparsene, all’inizio del secolo scorso, fu Carl Gustav </w:t>
      </w:r>
      <w:proofErr w:type="spellStart"/>
      <w:r w:rsidRPr="00F9274E">
        <w:rPr>
          <w:rFonts w:ascii="Times New Roman" w:hAnsi="Times New Roman" w:cs="Times New Roman"/>
          <w:sz w:val="24"/>
          <w:szCs w:val="24"/>
        </w:rPr>
        <w:t>Jung</w:t>
      </w:r>
      <w:proofErr w:type="spellEnd"/>
      <w:r w:rsidRPr="00F9274E">
        <w:rPr>
          <w:rFonts w:ascii="Times New Roman" w:hAnsi="Times New Roman" w:cs="Times New Roman"/>
          <w:sz w:val="24"/>
          <w:szCs w:val="24"/>
        </w:rPr>
        <w:t xml:space="preserve"> (1933), che definì l’età adulta </w:t>
      </w:r>
      <w:r w:rsidRPr="00F9274E">
        <w:rPr>
          <w:rFonts w:ascii="Times New Roman" w:hAnsi="Times New Roman" w:cs="Times New Roman"/>
          <w:i/>
          <w:iCs/>
          <w:sz w:val="24"/>
          <w:szCs w:val="24"/>
        </w:rPr>
        <w:t xml:space="preserve">the middle </w:t>
      </w:r>
      <w:proofErr w:type="spellStart"/>
      <w:r w:rsidRPr="00F9274E">
        <w:rPr>
          <w:rFonts w:ascii="Times New Roman" w:hAnsi="Times New Roman" w:cs="Times New Roman"/>
          <w:i/>
          <w:iCs/>
          <w:sz w:val="24"/>
          <w:szCs w:val="24"/>
        </w:rPr>
        <w:t>of</w:t>
      </w:r>
      <w:proofErr w:type="spellEnd"/>
      <w:r w:rsidRPr="00F9274E">
        <w:rPr>
          <w:rFonts w:ascii="Times New Roman" w:hAnsi="Times New Roman" w:cs="Times New Roman"/>
          <w:i/>
          <w:iCs/>
          <w:sz w:val="24"/>
          <w:szCs w:val="24"/>
        </w:rPr>
        <w:t xml:space="preserve"> life</w:t>
      </w:r>
      <w:r w:rsidRPr="00F9274E">
        <w:rPr>
          <w:rFonts w:ascii="Times New Roman" w:hAnsi="Times New Roman" w:cs="Times New Roman"/>
          <w:b/>
          <w:bCs/>
          <w:sz w:val="24"/>
          <w:szCs w:val="24"/>
        </w:rPr>
        <w:t xml:space="preserve">. </w:t>
      </w:r>
      <w:r w:rsidRPr="00F9274E">
        <w:rPr>
          <w:rFonts w:ascii="Times New Roman" w:hAnsi="Times New Roman" w:cs="Times New Roman"/>
          <w:sz w:val="24"/>
          <w:szCs w:val="24"/>
        </w:rPr>
        <w:t xml:space="preserve">Interessato ai cambiamenti che intervengono nella personalità con lo scorrere del tempo, </w:t>
      </w:r>
      <w:proofErr w:type="spellStart"/>
      <w:r w:rsidRPr="00F9274E">
        <w:rPr>
          <w:rFonts w:ascii="Times New Roman" w:hAnsi="Times New Roman" w:cs="Times New Roman"/>
          <w:sz w:val="24"/>
          <w:szCs w:val="24"/>
        </w:rPr>
        <w:t>Jung</w:t>
      </w:r>
      <w:proofErr w:type="spellEnd"/>
      <w:r w:rsidRPr="00F9274E">
        <w:rPr>
          <w:rFonts w:ascii="Times New Roman" w:hAnsi="Times New Roman" w:cs="Times New Roman"/>
          <w:sz w:val="24"/>
          <w:szCs w:val="24"/>
        </w:rPr>
        <w:t xml:space="preserve"> individua nei giovani adulti (che colloca nella fascia d’età compresa tra i trenta e i quarant’anni) un impegno costante a liberarsi dai conflitti infantili nell’intento di formarsi una nuova famiglia e di affermarsi professionalmente. È allo scoccare dei quarant’anni, però, che inizia un vero e proprio percorso di crescita e cambiamento a livello psicologico che conduce ad un </w:t>
      </w:r>
      <w:r w:rsidRPr="00F9274E">
        <w:rPr>
          <w:rFonts w:ascii="Times New Roman" w:hAnsi="Times New Roman" w:cs="Times New Roman"/>
          <w:sz w:val="24"/>
          <w:szCs w:val="24"/>
        </w:rPr>
        <w:lastRenderedPageBreak/>
        <w:t xml:space="preserve">processo continuo di individuazione di sé. Qualche decennio dopo, </w:t>
      </w:r>
      <w:proofErr w:type="spellStart"/>
      <w:r w:rsidRPr="00F9274E">
        <w:rPr>
          <w:rFonts w:ascii="Times New Roman" w:hAnsi="Times New Roman" w:cs="Times New Roman"/>
          <w:sz w:val="24"/>
          <w:szCs w:val="24"/>
        </w:rPr>
        <w:t>Erick</w:t>
      </w:r>
      <w:proofErr w:type="spellEnd"/>
      <w:r w:rsidRPr="00F9274E">
        <w:rPr>
          <w:rFonts w:ascii="Times New Roman" w:hAnsi="Times New Roman" w:cs="Times New Roman"/>
          <w:sz w:val="24"/>
          <w:szCs w:val="24"/>
        </w:rPr>
        <w:t xml:space="preserve"> H. </w:t>
      </w:r>
      <w:proofErr w:type="spellStart"/>
      <w:r w:rsidRPr="00F9274E">
        <w:rPr>
          <w:rFonts w:ascii="Times New Roman" w:hAnsi="Times New Roman" w:cs="Times New Roman"/>
          <w:sz w:val="24"/>
          <w:szCs w:val="24"/>
        </w:rPr>
        <w:t>Erikson</w:t>
      </w:r>
      <w:proofErr w:type="spellEnd"/>
      <w:r w:rsidRPr="00F9274E">
        <w:rPr>
          <w:rFonts w:ascii="Times New Roman" w:hAnsi="Times New Roman" w:cs="Times New Roman"/>
          <w:sz w:val="24"/>
          <w:szCs w:val="24"/>
        </w:rPr>
        <w:t xml:space="preserve"> si chiedeva se dopo il </w:t>
      </w:r>
      <w:r w:rsidRPr="00F9274E">
        <w:rPr>
          <w:rFonts w:ascii="Times New Roman" w:hAnsi="Times New Roman" w:cs="Times New Roman"/>
          <w:b/>
          <w:bCs/>
          <w:i/>
          <w:iCs/>
          <w:sz w:val="24"/>
          <w:szCs w:val="24"/>
        </w:rPr>
        <w:t>secolo del bambino</w:t>
      </w:r>
      <w:r w:rsidRPr="00F9274E">
        <w:rPr>
          <w:rFonts w:ascii="Times New Roman" w:hAnsi="Times New Roman" w:cs="Times New Roman"/>
          <w:sz w:val="24"/>
          <w:szCs w:val="24"/>
        </w:rPr>
        <w:t xml:space="preserve">, non fosse ormai prossima la realizzazione pedagogica di un “secolo dell’adulto” (1975). Nel momento in cui l’adulto diventa oggetto di studio delle scienze umane attirando su di sé l’attenzione fino a quel momento riservata all’infanzia e all’adolescenza, si impongono infatti degli inevitabili cambiamenti. </w:t>
      </w:r>
    </w:p>
    <w:p w:rsidR="00581C8F" w:rsidRPr="00F9274E" w:rsidRDefault="00581C8F" w:rsidP="00F9274E">
      <w:pPr>
        <w:pStyle w:val="Nessunaspaziatura"/>
        <w:ind w:firstLine="284"/>
        <w:jc w:val="both"/>
        <w:rPr>
          <w:rFonts w:ascii="Times New Roman" w:hAnsi="Times New Roman" w:cs="Times New Roman"/>
          <w:sz w:val="24"/>
          <w:szCs w:val="24"/>
        </w:rPr>
      </w:pPr>
      <w:r w:rsidRPr="00F9274E">
        <w:rPr>
          <w:rFonts w:ascii="Times New Roman" w:hAnsi="Times New Roman" w:cs="Times New Roman"/>
          <w:sz w:val="24"/>
          <w:szCs w:val="24"/>
        </w:rPr>
        <w:t xml:space="preserve">Il raggiungimento dell’età adulta comporta l’acquisizione della </w:t>
      </w:r>
      <w:r w:rsidRPr="00F9274E">
        <w:rPr>
          <w:rFonts w:ascii="Times New Roman" w:hAnsi="Times New Roman" w:cs="Times New Roman"/>
          <w:i/>
          <w:iCs/>
          <w:sz w:val="24"/>
          <w:szCs w:val="24"/>
        </w:rPr>
        <w:t xml:space="preserve">virtù </w:t>
      </w:r>
      <w:r w:rsidRPr="00F9274E">
        <w:rPr>
          <w:rFonts w:ascii="Times New Roman" w:hAnsi="Times New Roman" w:cs="Times New Roman"/>
          <w:sz w:val="24"/>
          <w:szCs w:val="24"/>
        </w:rPr>
        <w:t xml:space="preserve">propria di questo stadio, la </w:t>
      </w:r>
      <w:proofErr w:type="spellStart"/>
      <w:r w:rsidRPr="00F9274E">
        <w:rPr>
          <w:rFonts w:ascii="Times New Roman" w:hAnsi="Times New Roman" w:cs="Times New Roman"/>
          <w:i/>
          <w:iCs/>
          <w:sz w:val="24"/>
          <w:szCs w:val="24"/>
        </w:rPr>
        <w:t>generatività</w:t>
      </w:r>
      <w:proofErr w:type="spellEnd"/>
      <w:r w:rsidRPr="00F9274E">
        <w:rPr>
          <w:rFonts w:ascii="Times New Roman" w:hAnsi="Times New Roman" w:cs="Times New Roman"/>
          <w:sz w:val="24"/>
          <w:szCs w:val="24"/>
        </w:rPr>
        <w:t xml:space="preserve">. È infatti il compito riproduttivo a dominare questa fase, inteso non necessariamente </w:t>
      </w:r>
      <w:r w:rsidRPr="00F9274E">
        <w:rPr>
          <w:rFonts w:cs="Times New Roman"/>
          <w:sz w:val="24"/>
          <w:szCs w:val="24"/>
        </w:rPr>
        <w:t>‐</w:t>
      </w:r>
      <w:r w:rsidRPr="00F9274E">
        <w:rPr>
          <w:rFonts w:ascii="Times New Roman" w:hAnsi="Times New Roman" w:cs="Times New Roman"/>
          <w:sz w:val="24"/>
          <w:szCs w:val="24"/>
        </w:rPr>
        <w:t xml:space="preserve"> o esclusivamente </w:t>
      </w:r>
      <w:r w:rsidRPr="00F9274E">
        <w:rPr>
          <w:rFonts w:cs="Times New Roman"/>
          <w:sz w:val="24"/>
          <w:szCs w:val="24"/>
        </w:rPr>
        <w:t>‐</w:t>
      </w:r>
      <w:r w:rsidRPr="00F9274E">
        <w:rPr>
          <w:rFonts w:ascii="Times New Roman" w:hAnsi="Times New Roman" w:cs="Times New Roman"/>
          <w:sz w:val="24"/>
          <w:szCs w:val="24"/>
        </w:rPr>
        <w:t xml:space="preserve"> in senso biologico, ma anche in termini di consapevolezza e di scelta di cosa fare e cosa non fare. </w:t>
      </w:r>
      <w:proofErr w:type="spellStart"/>
      <w:r w:rsidRPr="00F9274E">
        <w:rPr>
          <w:rFonts w:ascii="Times New Roman" w:hAnsi="Times New Roman" w:cs="Times New Roman"/>
          <w:sz w:val="24"/>
          <w:szCs w:val="24"/>
        </w:rPr>
        <w:t>Generatività</w:t>
      </w:r>
      <w:proofErr w:type="spellEnd"/>
      <w:r w:rsidRPr="00F9274E">
        <w:rPr>
          <w:rFonts w:ascii="Times New Roman" w:hAnsi="Times New Roman" w:cs="Times New Roman"/>
          <w:sz w:val="24"/>
          <w:szCs w:val="24"/>
        </w:rPr>
        <w:t xml:space="preserve">, quindi, come atto creativo che, se represso, condurrebbe alla </w:t>
      </w:r>
      <w:r w:rsidRPr="00F9274E">
        <w:rPr>
          <w:rFonts w:ascii="Times New Roman" w:hAnsi="Times New Roman" w:cs="Times New Roman"/>
          <w:i/>
          <w:iCs/>
          <w:sz w:val="24"/>
          <w:szCs w:val="24"/>
        </w:rPr>
        <w:t>stagnazione</w:t>
      </w:r>
      <w:r w:rsidRPr="00F9274E">
        <w:rPr>
          <w:rFonts w:ascii="Times New Roman" w:hAnsi="Times New Roman" w:cs="Times New Roman"/>
          <w:sz w:val="24"/>
          <w:szCs w:val="24"/>
        </w:rPr>
        <w:t xml:space="preserve">, all’impoverimento personale, ad una eccessiva indulgenza verso se stessi. Altro sostenitore delle teorie dello sviluppo è Daniel </w:t>
      </w:r>
      <w:proofErr w:type="spellStart"/>
      <w:r w:rsidRPr="00F9274E">
        <w:rPr>
          <w:rFonts w:ascii="Times New Roman" w:hAnsi="Times New Roman" w:cs="Times New Roman"/>
          <w:sz w:val="24"/>
          <w:szCs w:val="24"/>
        </w:rPr>
        <w:t>Levinson</w:t>
      </w:r>
      <w:proofErr w:type="spellEnd"/>
      <w:r w:rsidRPr="00F9274E">
        <w:rPr>
          <w:rFonts w:ascii="Times New Roman" w:hAnsi="Times New Roman" w:cs="Times New Roman"/>
          <w:sz w:val="24"/>
          <w:szCs w:val="24"/>
        </w:rPr>
        <w:t xml:space="preserve">, a cui si deve la prima indagine empirica sulle storie di vita di uomini adulti (Demetrio, 2003a). La ricerca di </w:t>
      </w:r>
      <w:proofErr w:type="spellStart"/>
      <w:r w:rsidRPr="00F9274E">
        <w:rPr>
          <w:rFonts w:ascii="Times New Roman" w:hAnsi="Times New Roman" w:cs="Times New Roman"/>
          <w:sz w:val="24"/>
          <w:szCs w:val="24"/>
        </w:rPr>
        <w:t>Levinson</w:t>
      </w:r>
      <w:proofErr w:type="spellEnd"/>
      <w:r w:rsidRPr="00F9274E">
        <w:rPr>
          <w:rFonts w:ascii="Times New Roman" w:hAnsi="Times New Roman" w:cs="Times New Roman"/>
          <w:sz w:val="24"/>
          <w:szCs w:val="24"/>
        </w:rPr>
        <w:t xml:space="preserve"> (1978) nasce dall’esigenza di dimostrare che non si può studiare la crescita scindendo l’individualità dall’azione sociale: questi due aspetti sono infatti compenetrati poiché il soggetto costruisce la propria esistenza in un mondo già strutturato secondo precise regole sociali, anche se poi sceglie in quali campi di tale mondo mettersi in gioco. Egli introduce perciò il concetto di “struttura di vita”, intendendo la costruzione di una personalità che è il risultato di decisioni, scelte, imposizioni prese o subite all’interno dei confini del mondo precostituito in cui si trova ad </w:t>
      </w:r>
      <w:proofErr w:type="spellStart"/>
      <w:r w:rsidRPr="00F9274E">
        <w:rPr>
          <w:rFonts w:ascii="Times New Roman" w:hAnsi="Times New Roman" w:cs="Times New Roman"/>
          <w:sz w:val="24"/>
          <w:szCs w:val="24"/>
        </w:rPr>
        <w:t>esistere</w:t>
      </w:r>
      <w:r w:rsidRPr="00F9274E">
        <w:rPr>
          <w:rFonts w:ascii="Times New Roman" w:hAnsi="Times New Roman" w:cs="Times New Roman"/>
          <w:b/>
          <w:bCs/>
          <w:sz w:val="24"/>
          <w:szCs w:val="24"/>
        </w:rPr>
        <w:t>¹</w:t>
      </w:r>
      <w:proofErr w:type="spellEnd"/>
      <w:r w:rsidRPr="00F9274E">
        <w:rPr>
          <w:rFonts w:ascii="Times New Roman" w:hAnsi="Times New Roman" w:cs="Times New Roman"/>
          <w:sz w:val="24"/>
          <w:szCs w:val="24"/>
        </w:rPr>
        <w:t>.</w:t>
      </w:r>
    </w:p>
    <w:p w:rsidR="00581C8F" w:rsidRPr="00F9274E" w:rsidRDefault="00581C8F" w:rsidP="00F9274E">
      <w:pPr>
        <w:pStyle w:val="Nessunaspaziatura"/>
        <w:ind w:firstLine="284"/>
        <w:jc w:val="both"/>
        <w:rPr>
          <w:rFonts w:ascii="Times New Roman" w:hAnsi="Times New Roman" w:cs="Times New Roman"/>
          <w:sz w:val="24"/>
          <w:szCs w:val="24"/>
        </w:rPr>
      </w:pPr>
      <w:r w:rsidRPr="00F9274E">
        <w:rPr>
          <w:rFonts w:ascii="Times New Roman" w:hAnsi="Times New Roman" w:cs="Times New Roman"/>
          <w:sz w:val="24"/>
          <w:szCs w:val="24"/>
        </w:rPr>
        <w:t xml:space="preserve">La “struttura di vita” non è però unica e immutabile. </w:t>
      </w:r>
      <w:r w:rsidRPr="00F9274E">
        <w:rPr>
          <w:rFonts w:ascii="Times New Roman" w:hAnsi="Times New Roman" w:cs="Times New Roman"/>
          <w:i/>
          <w:sz w:val="24"/>
          <w:szCs w:val="24"/>
        </w:rPr>
        <w:t>Le storie di vita</w:t>
      </w:r>
      <w:r w:rsidRPr="00F9274E">
        <w:rPr>
          <w:rFonts w:ascii="Times New Roman" w:hAnsi="Times New Roman" w:cs="Times New Roman"/>
          <w:sz w:val="24"/>
          <w:szCs w:val="24"/>
        </w:rPr>
        <w:t xml:space="preserve"> rivelano infatti un alternarsi di periodi di stabilizzazione (che durano </w:t>
      </w:r>
      <w:proofErr w:type="spellStart"/>
      <w:r w:rsidRPr="00F9274E">
        <w:rPr>
          <w:rFonts w:ascii="Times New Roman" w:hAnsi="Times New Roman" w:cs="Times New Roman"/>
          <w:sz w:val="24"/>
          <w:szCs w:val="24"/>
        </w:rPr>
        <w:t>sei</w:t>
      </w:r>
      <w:r w:rsidRPr="00F9274E">
        <w:rPr>
          <w:rFonts w:cs="Times New Roman"/>
          <w:sz w:val="24"/>
          <w:szCs w:val="24"/>
        </w:rPr>
        <w:t>‐</w:t>
      </w:r>
      <w:r w:rsidRPr="00F9274E">
        <w:rPr>
          <w:rFonts w:ascii="Times New Roman" w:hAnsi="Times New Roman" w:cs="Times New Roman"/>
          <w:sz w:val="24"/>
          <w:szCs w:val="24"/>
        </w:rPr>
        <w:t>otto</w:t>
      </w:r>
      <w:proofErr w:type="spellEnd"/>
      <w:r w:rsidRPr="00F9274E">
        <w:rPr>
          <w:rFonts w:ascii="Times New Roman" w:hAnsi="Times New Roman" w:cs="Times New Roman"/>
          <w:sz w:val="24"/>
          <w:szCs w:val="24"/>
        </w:rPr>
        <w:t xml:space="preserve"> anni) e transizione (della durata di quattro o cinque anni). </w:t>
      </w:r>
    </w:p>
    <w:p w:rsidR="00581C8F" w:rsidRPr="00F9274E" w:rsidRDefault="00581C8F" w:rsidP="00F9274E">
      <w:pPr>
        <w:pStyle w:val="Nessunaspaziatura"/>
        <w:ind w:firstLine="284"/>
        <w:jc w:val="both"/>
        <w:rPr>
          <w:rFonts w:ascii="Times New Roman" w:hAnsi="Times New Roman" w:cs="Times New Roman"/>
          <w:sz w:val="24"/>
          <w:szCs w:val="24"/>
        </w:rPr>
      </w:pPr>
      <w:r w:rsidRPr="00F9274E">
        <w:rPr>
          <w:rFonts w:ascii="Times New Roman" w:hAnsi="Times New Roman" w:cs="Times New Roman"/>
          <w:sz w:val="24"/>
          <w:szCs w:val="24"/>
        </w:rPr>
        <w:t xml:space="preserve">Le teorie dello sviluppo possono essere connotate dalla presenza di un’ipotesi lineare di evoluzione nel tempo attraverso stadi definiti, esperienze ed eventi fissati, oppure possono essere costruite intorno ad una concezione </w:t>
      </w:r>
      <w:proofErr w:type="spellStart"/>
      <w:r w:rsidRPr="00F9274E">
        <w:rPr>
          <w:rFonts w:ascii="Times New Roman" w:hAnsi="Times New Roman" w:cs="Times New Roman"/>
          <w:sz w:val="24"/>
          <w:szCs w:val="24"/>
        </w:rPr>
        <w:t>stadiale</w:t>
      </w:r>
      <w:proofErr w:type="spellEnd"/>
      <w:r w:rsidRPr="00F9274E">
        <w:rPr>
          <w:rFonts w:ascii="Times New Roman" w:hAnsi="Times New Roman" w:cs="Times New Roman"/>
          <w:sz w:val="24"/>
          <w:szCs w:val="24"/>
        </w:rPr>
        <w:t xml:space="preserve"> in cui ogni stadio implica delle modificazioni sistematiche, sequenziali, della struttura psichica ed è dotato di una sua completezza e una sua logica. </w:t>
      </w:r>
      <w:proofErr w:type="spellStart"/>
      <w:r w:rsidRPr="00F9274E">
        <w:rPr>
          <w:rFonts w:ascii="Times New Roman" w:hAnsi="Times New Roman" w:cs="Times New Roman"/>
          <w:sz w:val="24"/>
          <w:szCs w:val="24"/>
        </w:rPr>
        <w:t>Erikson</w:t>
      </w:r>
      <w:proofErr w:type="spellEnd"/>
      <w:r w:rsidRPr="00F9274E">
        <w:rPr>
          <w:rFonts w:ascii="Times New Roman" w:hAnsi="Times New Roman" w:cs="Times New Roman"/>
          <w:sz w:val="24"/>
          <w:szCs w:val="24"/>
        </w:rPr>
        <w:t xml:space="preserve">, ad esempio, pur individuando una sequenza precisa di stadi di crescita, la colloca all’interno di una struttura vitale in movimento che rompe la linearità rigida dello sviluppo </w:t>
      </w:r>
      <w:proofErr w:type="spellStart"/>
      <w:r w:rsidRPr="00F9274E">
        <w:rPr>
          <w:rFonts w:ascii="Times New Roman" w:hAnsi="Times New Roman" w:cs="Times New Roman"/>
          <w:sz w:val="24"/>
          <w:szCs w:val="24"/>
        </w:rPr>
        <w:t>stadiale</w:t>
      </w:r>
      <w:proofErr w:type="spellEnd"/>
      <w:r w:rsidRPr="00F9274E">
        <w:rPr>
          <w:rFonts w:ascii="Times New Roman" w:hAnsi="Times New Roman" w:cs="Times New Roman"/>
          <w:sz w:val="24"/>
          <w:szCs w:val="24"/>
        </w:rPr>
        <w:t xml:space="preserve"> e traccia un vero e proprio corso di vita. Così anche </w:t>
      </w:r>
      <w:proofErr w:type="spellStart"/>
      <w:r w:rsidRPr="00F9274E">
        <w:rPr>
          <w:rFonts w:ascii="Times New Roman" w:hAnsi="Times New Roman" w:cs="Times New Roman"/>
          <w:sz w:val="24"/>
          <w:szCs w:val="24"/>
        </w:rPr>
        <w:t>Levinson</w:t>
      </w:r>
      <w:proofErr w:type="spellEnd"/>
      <w:r w:rsidRPr="00F9274E">
        <w:rPr>
          <w:rFonts w:ascii="Times New Roman" w:hAnsi="Times New Roman" w:cs="Times New Roman"/>
          <w:sz w:val="24"/>
          <w:szCs w:val="24"/>
        </w:rPr>
        <w:t>, che pur intravedendo una rigida relazione tra gli stadi e le sequenze dell’età, non ritiene che il passaggio da uno stadio all’altro comporti necessariamente sviluppo (</w:t>
      </w:r>
      <w:proofErr w:type="spellStart"/>
      <w:r w:rsidRPr="00F9274E">
        <w:rPr>
          <w:rFonts w:ascii="Times New Roman" w:hAnsi="Times New Roman" w:cs="Times New Roman"/>
          <w:sz w:val="24"/>
          <w:szCs w:val="24"/>
        </w:rPr>
        <w:t>Alberici</w:t>
      </w:r>
      <w:proofErr w:type="spellEnd"/>
      <w:r w:rsidRPr="00F9274E">
        <w:rPr>
          <w:rFonts w:ascii="Times New Roman" w:hAnsi="Times New Roman" w:cs="Times New Roman"/>
          <w:sz w:val="24"/>
          <w:szCs w:val="24"/>
        </w:rPr>
        <w:t>, 2002).</w:t>
      </w:r>
    </w:p>
    <w:p w:rsidR="00A6290D" w:rsidRDefault="00581C8F" w:rsidP="00A6290D">
      <w:pPr>
        <w:pStyle w:val="Nessunaspaziatura"/>
        <w:ind w:firstLine="284"/>
        <w:jc w:val="both"/>
        <w:rPr>
          <w:rFonts w:ascii="Times New Roman" w:hAnsi="Times New Roman" w:cs="Times New Roman"/>
          <w:sz w:val="24"/>
          <w:szCs w:val="24"/>
        </w:rPr>
      </w:pPr>
      <w:proofErr w:type="spellStart"/>
      <w:r w:rsidRPr="00F9274E">
        <w:rPr>
          <w:rFonts w:ascii="Times New Roman" w:hAnsi="Times New Roman" w:cs="Times New Roman"/>
          <w:sz w:val="24"/>
          <w:szCs w:val="24"/>
        </w:rPr>
        <w:t>Kohlberg</w:t>
      </w:r>
      <w:proofErr w:type="spellEnd"/>
      <w:r w:rsidRPr="00F9274E">
        <w:rPr>
          <w:rFonts w:ascii="Times New Roman" w:hAnsi="Times New Roman" w:cs="Times New Roman"/>
          <w:sz w:val="24"/>
          <w:szCs w:val="24"/>
        </w:rPr>
        <w:t xml:space="preserve"> e </w:t>
      </w:r>
      <w:proofErr w:type="spellStart"/>
      <w:r w:rsidRPr="00F9274E">
        <w:rPr>
          <w:rFonts w:ascii="Times New Roman" w:hAnsi="Times New Roman" w:cs="Times New Roman"/>
          <w:sz w:val="24"/>
          <w:szCs w:val="24"/>
        </w:rPr>
        <w:t>Armon</w:t>
      </w:r>
      <w:proofErr w:type="spellEnd"/>
      <w:r w:rsidRPr="00F9274E">
        <w:rPr>
          <w:rFonts w:ascii="Times New Roman" w:hAnsi="Times New Roman" w:cs="Times New Roman"/>
          <w:sz w:val="24"/>
          <w:szCs w:val="24"/>
        </w:rPr>
        <w:t xml:space="preserve"> (1984) descrivono due modelli di ricerca sull’</w:t>
      </w:r>
      <w:proofErr w:type="spellStart"/>
      <w:r w:rsidRPr="00F9274E">
        <w:rPr>
          <w:rFonts w:ascii="Times New Roman" w:hAnsi="Times New Roman" w:cs="Times New Roman"/>
          <w:sz w:val="24"/>
          <w:szCs w:val="24"/>
        </w:rPr>
        <w:t>adultità</w:t>
      </w:r>
      <w:proofErr w:type="spellEnd"/>
      <w:r w:rsidRPr="00F9274E">
        <w:rPr>
          <w:rFonts w:ascii="Times New Roman" w:hAnsi="Times New Roman" w:cs="Times New Roman"/>
          <w:sz w:val="24"/>
          <w:szCs w:val="24"/>
        </w:rPr>
        <w:t>:</w:t>
      </w:r>
      <w:r w:rsidR="00A6290D">
        <w:rPr>
          <w:rFonts w:ascii="Times New Roman" w:hAnsi="Times New Roman" w:cs="Times New Roman"/>
          <w:sz w:val="24"/>
          <w:szCs w:val="24"/>
        </w:rPr>
        <w:t xml:space="preserve"> </w:t>
      </w:r>
    </w:p>
    <w:p w:rsidR="00A6290D" w:rsidRDefault="00A6290D" w:rsidP="00A6290D">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 xml:space="preserve">a) </w:t>
      </w:r>
      <w:r w:rsidR="00581C8F" w:rsidRPr="00F9274E">
        <w:rPr>
          <w:rFonts w:ascii="Times New Roman" w:hAnsi="Times New Roman" w:cs="Times New Roman"/>
          <w:sz w:val="24"/>
          <w:szCs w:val="24"/>
        </w:rPr>
        <w:t xml:space="preserve">un modello </w:t>
      </w:r>
      <w:r w:rsidR="00581C8F" w:rsidRPr="00F9274E">
        <w:rPr>
          <w:rFonts w:ascii="Times New Roman" w:hAnsi="Times New Roman" w:cs="Times New Roman"/>
          <w:i/>
          <w:iCs/>
          <w:sz w:val="24"/>
          <w:szCs w:val="24"/>
        </w:rPr>
        <w:t>funzionale</w:t>
      </w:r>
      <w:r w:rsidR="00581C8F" w:rsidRPr="00F9274E">
        <w:rPr>
          <w:rFonts w:ascii="Times New Roman" w:hAnsi="Times New Roman" w:cs="Times New Roman"/>
          <w:sz w:val="24"/>
          <w:szCs w:val="24"/>
        </w:rPr>
        <w:t xml:space="preserve">, riconducibile a quello di </w:t>
      </w:r>
      <w:proofErr w:type="spellStart"/>
      <w:r w:rsidR="00581C8F" w:rsidRPr="00F9274E">
        <w:rPr>
          <w:rFonts w:ascii="Times New Roman" w:hAnsi="Times New Roman" w:cs="Times New Roman"/>
          <w:sz w:val="24"/>
          <w:szCs w:val="24"/>
        </w:rPr>
        <w:t>Erikson</w:t>
      </w:r>
      <w:proofErr w:type="spellEnd"/>
      <w:r w:rsidR="00581C8F" w:rsidRPr="00F9274E">
        <w:rPr>
          <w:rFonts w:ascii="Times New Roman" w:hAnsi="Times New Roman" w:cs="Times New Roman"/>
          <w:sz w:val="24"/>
          <w:szCs w:val="24"/>
        </w:rPr>
        <w:t>, in cui i compiti che l’adulto è chiamato a svolgere nell’arco della vita si intrecciano con i problemi e le soluzioni adottate. Particolarmente significative, in questo modello, risultano sia le figure adulte con le quali il soggetto, volontariamente o involontariamente, si confronta, sia i momenti di passaggio che contribuiscono a ridefinire l’identità dell’adulto sulla base delle relazioni che vive;</w:t>
      </w:r>
      <w:r>
        <w:rPr>
          <w:rFonts w:ascii="Times New Roman" w:hAnsi="Times New Roman" w:cs="Times New Roman"/>
          <w:sz w:val="24"/>
          <w:szCs w:val="24"/>
        </w:rPr>
        <w:t xml:space="preserve"> </w:t>
      </w:r>
    </w:p>
    <w:p w:rsidR="00581C8F" w:rsidRPr="00A6290D" w:rsidRDefault="00A6290D" w:rsidP="00A6290D">
      <w:pPr>
        <w:pStyle w:val="Nessunaspaziatura"/>
        <w:ind w:firstLine="284"/>
        <w:jc w:val="both"/>
        <w:rPr>
          <w:rFonts w:ascii="Times New Roman" w:hAnsi="Times New Roman" w:cs="Times New Roman"/>
          <w:sz w:val="24"/>
          <w:szCs w:val="24"/>
        </w:rPr>
      </w:pPr>
      <w:r>
        <w:rPr>
          <w:rFonts w:ascii="Times New Roman" w:hAnsi="Times New Roman" w:cs="Times New Roman"/>
          <w:sz w:val="24"/>
          <w:szCs w:val="24"/>
        </w:rPr>
        <w:t xml:space="preserve">b) </w:t>
      </w:r>
      <w:r w:rsidR="00581C8F" w:rsidRPr="00A6290D">
        <w:rPr>
          <w:rFonts w:ascii="Times New Roman" w:hAnsi="Times New Roman" w:cs="Times New Roman"/>
          <w:sz w:val="24"/>
          <w:szCs w:val="24"/>
        </w:rPr>
        <w:t xml:space="preserve">un modello </w:t>
      </w:r>
      <w:r w:rsidR="00581C8F" w:rsidRPr="00A6290D">
        <w:rPr>
          <w:rFonts w:ascii="Times New Roman" w:hAnsi="Times New Roman" w:cs="Times New Roman"/>
          <w:i/>
          <w:iCs/>
          <w:sz w:val="24"/>
          <w:szCs w:val="24"/>
        </w:rPr>
        <w:t>strutturale</w:t>
      </w:r>
      <w:r w:rsidR="00581C8F" w:rsidRPr="00A6290D">
        <w:rPr>
          <w:rFonts w:ascii="Times New Roman" w:hAnsi="Times New Roman" w:cs="Times New Roman"/>
          <w:sz w:val="24"/>
          <w:szCs w:val="24"/>
        </w:rPr>
        <w:t xml:space="preserve">, riconducibile a quello di </w:t>
      </w:r>
      <w:proofErr w:type="spellStart"/>
      <w:r w:rsidR="00581C8F" w:rsidRPr="00A6290D">
        <w:rPr>
          <w:rFonts w:ascii="Times New Roman" w:hAnsi="Times New Roman" w:cs="Times New Roman"/>
          <w:sz w:val="24"/>
          <w:szCs w:val="24"/>
        </w:rPr>
        <w:t>Levinson</w:t>
      </w:r>
      <w:proofErr w:type="spellEnd"/>
      <w:r w:rsidR="00581C8F" w:rsidRPr="00A6290D">
        <w:rPr>
          <w:rFonts w:ascii="Times New Roman" w:hAnsi="Times New Roman" w:cs="Times New Roman"/>
          <w:sz w:val="24"/>
          <w:szCs w:val="24"/>
        </w:rPr>
        <w:t xml:space="preserve">, in cui l’attenzione si focalizza sui fattori che impongono una riformulazione delle mete di vita a partire dalle esperienze quotidiane. Secondo questo modello, ogni stadio sarebbe da intendersi come l’inizio di un nuovo periodo in cui l’individuo rifiuta quelli precedenti per riorganizzarsi in modo diverso dal punto di vista emotivo, cognitivo e pratico. In entrambi i modelli, ad ogni stadio emergono nuovi comportamenti che derivano dall’esigenza di attribuire significati nuovi, anche molto distanti da quelli precedenti. </w:t>
      </w:r>
    </w:p>
    <w:p w:rsidR="00A6290D" w:rsidRPr="00A6290D" w:rsidRDefault="00A6290D" w:rsidP="00A6290D">
      <w:pPr>
        <w:pStyle w:val="Nessunaspaziatura"/>
        <w:ind w:firstLine="284"/>
        <w:jc w:val="both"/>
        <w:rPr>
          <w:rFonts w:ascii="Times New Roman" w:hAnsi="Times New Roman" w:cs="Times New Roman"/>
          <w:sz w:val="24"/>
          <w:szCs w:val="24"/>
        </w:rPr>
      </w:pPr>
      <w:r w:rsidRPr="00A6290D">
        <w:rPr>
          <w:rFonts w:ascii="Times New Roman" w:hAnsi="Times New Roman" w:cs="Times New Roman"/>
          <w:sz w:val="24"/>
          <w:szCs w:val="24"/>
        </w:rPr>
        <w:t xml:space="preserve">In quest’orizzonte di ricerca, In questo ambito si collocano quegli approcci teorici e quelle linee di ricerca che considerano l’età adulta all’interno di un processo di sviluppo e cambiamento che scorre durante tutta la vita e che fa emergere il ruolo delle scelte e dei comportamenti individuali rispetto ai condizionamenti esterni (nonché a quelli </w:t>
      </w:r>
      <w:proofErr w:type="spellStart"/>
      <w:r w:rsidRPr="00A6290D">
        <w:rPr>
          <w:rFonts w:ascii="Times New Roman" w:hAnsi="Times New Roman" w:cs="Times New Roman"/>
          <w:sz w:val="24"/>
          <w:szCs w:val="24"/>
        </w:rPr>
        <w:t>bio</w:t>
      </w:r>
      <w:r w:rsidRPr="00A6290D">
        <w:rPr>
          <w:rFonts w:cs="Times New Roman"/>
          <w:sz w:val="24"/>
          <w:szCs w:val="24"/>
        </w:rPr>
        <w:t>‐</w:t>
      </w:r>
      <w:r w:rsidRPr="00A6290D">
        <w:rPr>
          <w:rFonts w:ascii="Times New Roman" w:hAnsi="Times New Roman" w:cs="Times New Roman"/>
          <w:sz w:val="24"/>
          <w:szCs w:val="24"/>
        </w:rPr>
        <w:t>psicologici</w:t>
      </w:r>
      <w:proofErr w:type="spellEnd"/>
      <w:r w:rsidRPr="00A6290D">
        <w:rPr>
          <w:rFonts w:ascii="Times New Roman" w:hAnsi="Times New Roman" w:cs="Times New Roman"/>
          <w:sz w:val="24"/>
          <w:szCs w:val="24"/>
        </w:rPr>
        <w:t xml:space="preserve">). Si parla perciò di </w:t>
      </w:r>
      <w:r w:rsidRPr="00A6290D">
        <w:rPr>
          <w:rFonts w:ascii="Times New Roman" w:hAnsi="Times New Roman" w:cs="Times New Roman"/>
          <w:i/>
          <w:iCs/>
          <w:sz w:val="24"/>
          <w:szCs w:val="24"/>
        </w:rPr>
        <w:t xml:space="preserve">life </w:t>
      </w:r>
      <w:proofErr w:type="spellStart"/>
      <w:r w:rsidRPr="00A6290D">
        <w:rPr>
          <w:rFonts w:ascii="Times New Roman" w:hAnsi="Times New Roman" w:cs="Times New Roman"/>
          <w:i/>
          <w:iCs/>
          <w:sz w:val="24"/>
          <w:szCs w:val="24"/>
        </w:rPr>
        <w:t>span</w:t>
      </w:r>
      <w:proofErr w:type="spellEnd"/>
      <w:r w:rsidRPr="00A6290D">
        <w:rPr>
          <w:rFonts w:ascii="Times New Roman" w:hAnsi="Times New Roman" w:cs="Times New Roman"/>
          <w:i/>
          <w:iCs/>
          <w:sz w:val="24"/>
          <w:szCs w:val="24"/>
        </w:rPr>
        <w:t xml:space="preserve"> </w:t>
      </w:r>
      <w:proofErr w:type="spellStart"/>
      <w:r w:rsidRPr="00A6290D">
        <w:rPr>
          <w:rFonts w:ascii="Times New Roman" w:hAnsi="Times New Roman" w:cs="Times New Roman"/>
          <w:i/>
          <w:iCs/>
          <w:sz w:val="24"/>
          <w:szCs w:val="24"/>
        </w:rPr>
        <w:t>perspective</w:t>
      </w:r>
      <w:proofErr w:type="spellEnd"/>
      <w:r w:rsidRPr="00A6290D">
        <w:rPr>
          <w:rFonts w:ascii="Times New Roman" w:hAnsi="Times New Roman" w:cs="Times New Roman"/>
          <w:i/>
          <w:iCs/>
          <w:sz w:val="24"/>
          <w:szCs w:val="24"/>
        </w:rPr>
        <w:t xml:space="preserve"> </w:t>
      </w:r>
      <w:r w:rsidRPr="00A6290D">
        <w:rPr>
          <w:rFonts w:ascii="Times New Roman" w:hAnsi="Times New Roman" w:cs="Times New Roman"/>
          <w:sz w:val="24"/>
          <w:szCs w:val="24"/>
        </w:rPr>
        <w:t xml:space="preserve">o </w:t>
      </w:r>
      <w:r w:rsidRPr="00A6290D">
        <w:rPr>
          <w:rFonts w:ascii="Times New Roman" w:hAnsi="Times New Roman" w:cs="Times New Roman"/>
          <w:i/>
          <w:iCs/>
          <w:sz w:val="24"/>
          <w:szCs w:val="24"/>
        </w:rPr>
        <w:t>ciclo vitale</w:t>
      </w:r>
      <w:r w:rsidRPr="00A6290D">
        <w:rPr>
          <w:rFonts w:ascii="Times New Roman" w:hAnsi="Times New Roman" w:cs="Times New Roman"/>
          <w:sz w:val="24"/>
          <w:szCs w:val="24"/>
        </w:rPr>
        <w:t xml:space="preserve">, ma anche del rapporto tra cambiamento e sviluppo, del ruolo e della funzione del cambiamento nella dinamica delle diverse età della vita, del ruolo delle transizioni nella prospettiva dello sviluppo nell’arco vitale. Demetrio (2003a) elenca una serie di descrittori funzionali alla ricostruzione del ciclo di vita: i </w:t>
      </w:r>
      <w:r w:rsidRPr="00A6290D">
        <w:rPr>
          <w:rFonts w:ascii="Times New Roman" w:hAnsi="Times New Roman" w:cs="Times New Roman"/>
          <w:i/>
          <w:iCs/>
          <w:sz w:val="24"/>
          <w:szCs w:val="24"/>
        </w:rPr>
        <w:t xml:space="preserve">condizionamenti </w:t>
      </w:r>
      <w:r w:rsidRPr="00A6290D">
        <w:rPr>
          <w:rFonts w:ascii="Times New Roman" w:hAnsi="Times New Roman" w:cs="Times New Roman"/>
          <w:sz w:val="24"/>
          <w:szCs w:val="24"/>
        </w:rPr>
        <w:t xml:space="preserve">infantili, che hanno plasmato, limitato o arricchito gli anni adulti; la </w:t>
      </w:r>
      <w:r w:rsidRPr="00A6290D">
        <w:rPr>
          <w:rFonts w:ascii="Times New Roman" w:hAnsi="Times New Roman" w:cs="Times New Roman"/>
          <w:i/>
          <w:iCs/>
          <w:sz w:val="24"/>
          <w:szCs w:val="24"/>
        </w:rPr>
        <w:t xml:space="preserve">percezione </w:t>
      </w:r>
      <w:r w:rsidRPr="00A6290D">
        <w:rPr>
          <w:rFonts w:ascii="Times New Roman" w:hAnsi="Times New Roman" w:cs="Times New Roman"/>
          <w:sz w:val="24"/>
          <w:szCs w:val="24"/>
        </w:rPr>
        <w:t xml:space="preserve">dei cambiamenti intrapresi o subiti; la </w:t>
      </w:r>
      <w:r w:rsidRPr="00A6290D">
        <w:rPr>
          <w:rFonts w:ascii="Times New Roman" w:hAnsi="Times New Roman" w:cs="Times New Roman"/>
          <w:i/>
          <w:iCs/>
          <w:sz w:val="24"/>
          <w:szCs w:val="24"/>
        </w:rPr>
        <w:lastRenderedPageBreak/>
        <w:t xml:space="preserve">rielaborazione </w:t>
      </w:r>
      <w:r w:rsidRPr="00A6290D">
        <w:rPr>
          <w:rFonts w:ascii="Times New Roman" w:hAnsi="Times New Roman" w:cs="Times New Roman"/>
          <w:sz w:val="24"/>
          <w:szCs w:val="24"/>
        </w:rPr>
        <w:t xml:space="preserve">progressiva di problemi antichi che si ripresentano in nuove forme; le </w:t>
      </w:r>
      <w:r w:rsidRPr="00A6290D">
        <w:rPr>
          <w:rFonts w:ascii="Times New Roman" w:hAnsi="Times New Roman" w:cs="Times New Roman"/>
          <w:i/>
          <w:iCs/>
          <w:sz w:val="24"/>
          <w:szCs w:val="24"/>
        </w:rPr>
        <w:t xml:space="preserve">influenze </w:t>
      </w:r>
      <w:r w:rsidRPr="00A6290D">
        <w:rPr>
          <w:rFonts w:ascii="Times New Roman" w:hAnsi="Times New Roman" w:cs="Times New Roman"/>
          <w:sz w:val="24"/>
          <w:szCs w:val="24"/>
        </w:rPr>
        <w:t>storico</w:t>
      </w:r>
      <w:r w:rsidRPr="00A6290D">
        <w:rPr>
          <w:rFonts w:cs="Times New Roman"/>
          <w:sz w:val="24"/>
          <w:szCs w:val="24"/>
        </w:rPr>
        <w:t>‐</w:t>
      </w:r>
      <w:r w:rsidRPr="00A6290D">
        <w:rPr>
          <w:rFonts w:ascii="Times New Roman" w:hAnsi="Times New Roman" w:cs="Times New Roman"/>
          <w:sz w:val="24"/>
          <w:szCs w:val="24"/>
        </w:rPr>
        <w:t xml:space="preserve">sociali che incidono sugli orientamenti valoriali e sui modelli di azione; le </w:t>
      </w:r>
      <w:r w:rsidRPr="00A6290D">
        <w:rPr>
          <w:rFonts w:ascii="Times New Roman" w:hAnsi="Times New Roman" w:cs="Times New Roman"/>
          <w:i/>
          <w:iCs/>
          <w:sz w:val="24"/>
          <w:szCs w:val="24"/>
        </w:rPr>
        <w:t xml:space="preserve">differenze di genere </w:t>
      </w:r>
      <w:r w:rsidRPr="00A6290D">
        <w:rPr>
          <w:rFonts w:ascii="Times New Roman" w:hAnsi="Times New Roman" w:cs="Times New Roman"/>
          <w:sz w:val="24"/>
          <w:szCs w:val="24"/>
        </w:rPr>
        <w:t xml:space="preserve">riconducibili alla maternità o paternità e alla vita di coppia; la </w:t>
      </w:r>
      <w:r w:rsidRPr="00A6290D">
        <w:rPr>
          <w:rFonts w:ascii="Times New Roman" w:hAnsi="Times New Roman" w:cs="Times New Roman"/>
          <w:i/>
          <w:iCs/>
          <w:sz w:val="24"/>
          <w:szCs w:val="24"/>
        </w:rPr>
        <w:t xml:space="preserve">carriera </w:t>
      </w:r>
      <w:r w:rsidRPr="00A6290D">
        <w:rPr>
          <w:rFonts w:ascii="Times New Roman" w:hAnsi="Times New Roman" w:cs="Times New Roman"/>
          <w:sz w:val="24"/>
          <w:szCs w:val="24"/>
        </w:rPr>
        <w:t xml:space="preserve">e gli ambienti professionali; le </w:t>
      </w:r>
      <w:r w:rsidRPr="00A6290D">
        <w:rPr>
          <w:rFonts w:ascii="Times New Roman" w:hAnsi="Times New Roman" w:cs="Times New Roman"/>
          <w:i/>
          <w:iCs/>
          <w:sz w:val="24"/>
          <w:szCs w:val="24"/>
        </w:rPr>
        <w:t xml:space="preserve">relazioni con le esperienze di morte </w:t>
      </w:r>
      <w:r w:rsidRPr="00A6290D">
        <w:rPr>
          <w:rFonts w:ascii="Times New Roman" w:hAnsi="Times New Roman" w:cs="Times New Roman"/>
          <w:sz w:val="24"/>
          <w:szCs w:val="24"/>
        </w:rPr>
        <w:t xml:space="preserve">e con le malattie proprie e/o altrui; il senso di </w:t>
      </w:r>
      <w:r w:rsidRPr="00A6290D">
        <w:rPr>
          <w:rFonts w:ascii="Times New Roman" w:hAnsi="Times New Roman" w:cs="Times New Roman"/>
          <w:i/>
          <w:iCs/>
          <w:sz w:val="24"/>
          <w:szCs w:val="24"/>
        </w:rPr>
        <w:t xml:space="preserve">integrità </w:t>
      </w:r>
      <w:r w:rsidRPr="00A6290D">
        <w:rPr>
          <w:rFonts w:ascii="Times New Roman" w:hAnsi="Times New Roman" w:cs="Times New Roman"/>
          <w:sz w:val="24"/>
          <w:szCs w:val="24"/>
        </w:rPr>
        <w:t xml:space="preserve">personale, di appartenenza; il rapporto con l’introspezione, la solitudine, la propria interiorità; il rapporto con le esperienze di svago, con l’impegno sociale; il senso della </w:t>
      </w:r>
      <w:r w:rsidRPr="00A6290D">
        <w:rPr>
          <w:rFonts w:ascii="Times New Roman" w:hAnsi="Times New Roman" w:cs="Times New Roman"/>
          <w:i/>
          <w:iCs/>
          <w:sz w:val="24"/>
          <w:szCs w:val="24"/>
        </w:rPr>
        <w:t xml:space="preserve">leadership </w:t>
      </w:r>
      <w:r w:rsidRPr="00A6290D">
        <w:rPr>
          <w:rFonts w:ascii="Times New Roman" w:hAnsi="Times New Roman" w:cs="Times New Roman"/>
          <w:sz w:val="24"/>
          <w:szCs w:val="24"/>
        </w:rPr>
        <w:t>personale, quando ci si riconosce portatori di esperienze, valori, pratiche educative.</w:t>
      </w:r>
      <w:r w:rsidRPr="00A6290D">
        <w:rPr>
          <w:rFonts w:ascii="Times New Roman" w:hAnsi="Times New Roman" w:cs="Times New Roman"/>
          <w:b/>
          <w:bCs/>
          <w:sz w:val="24"/>
          <w:szCs w:val="24"/>
        </w:rPr>
        <w:t xml:space="preserve"> </w:t>
      </w:r>
    </w:p>
    <w:p w:rsidR="002C545E" w:rsidRPr="00A6290D" w:rsidRDefault="00A6290D" w:rsidP="00A6290D">
      <w:pPr>
        <w:pStyle w:val="Nessunaspaziatura"/>
        <w:ind w:firstLine="284"/>
        <w:jc w:val="both"/>
        <w:rPr>
          <w:rFonts w:ascii="Times New Roman" w:hAnsi="Times New Roman" w:cs="Times New Roman"/>
          <w:sz w:val="24"/>
          <w:szCs w:val="24"/>
        </w:rPr>
      </w:pPr>
      <w:r w:rsidRPr="00A6290D">
        <w:rPr>
          <w:rFonts w:ascii="Times New Roman" w:hAnsi="Times New Roman" w:cs="Times New Roman"/>
          <w:sz w:val="24"/>
          <w:szCs w:val="24"/>
        </w:rPr>
        <w:t>Keegan (2006) parla della transizione all’età adulta come di una “realtà emergente” in cui il soggetto, trovandosi all’improvviso adulto, avverte la necessità di trasformare la propria immagine di sé attraverso nuovi apprendimenti. L’identità resta un problema centrale in questa fase di vita. Le relazioni, i rapporti e le esperienze di lavoro, la maternità/paternità fanno emergere nuove necessità e l’esigenza di riorganizzare la vita quotidiana. Inoltre, è questo un periodo in cui le transizioni sono forti e profondamente vissute e i compiti specifici dell’età adulta sono pienamente operativi.</w:t>
      </w:r>
    </w:p>
    <w:p w:rsidR="00A6290D" w:rsidRPr="00A6290D" w:rsidRDefault="00A6290D" w:rsidP="00A6290D">
      <w:pPr>
        <w:pStyle w:val="Nessunaspaziatura"/>
        <w:ind w:firstLine="284"/>
        <w:jc w:val="both"/>
        <w:rPr>
          <w:rFonts w:ascii="Times New Roman" w:hAnsi="Times New Roman" w:cs="Times New Roman"/>
          <w:sz w:val="24"/>
          <w:szCs w:val="24"/>
        </w:rPr>
      </w:pPr>
      <w:r w:rsidRPr="00A6290D">
        <w:rPr>
          <w:rFonts w:ascii="Times New Roman" w:hAnsi="Times New Roman" w:cs="Times New Roman"/>
          <w:sz w:val="24"/>
          <w:szCs w:val="24"/>
        </w:rPr>
        <w:t xml:space="preserve">Uno dei limiti degli studi sull’età adulta è il riferirsi ad un modello di maschio adulto, americano o comunque occidentale, senza tener conto delle differenze di genere e di come queste intervengano nel disegnare percorsi di vita estremamente peculiari e specifici. In reazione a ciò, nascono i cosiddetti </w:t>
      </w:r>
      <w:proofErr w:type="spellStart"/>
      <w:r w:rsidRPr="00A6290D">
        <w:rPr>
          <w:rFonts w:ascii="Times New Roman" w:hAnsi="Times New Roman" w:cs="Times New Roman"/>
          <w:i/>
          <w:iCs/>
          <w:sz w:val="24"/>
          <w:szCs w:val="24"/>
        </w:rPr>
        <w:t>Women’s</w:t>
      </w:r>
      <w:proofErr w:type="spellEnd"/>
      <w:r w:rsidRPr="00A6290D">
        <w:rPr>
          <w:rFonts w:ascii="Times New Roman" w:hAnsi="Times New Roman" w:cs="Times New Roman"/>
          <w:i/>
          <w:iCs/>
          <w:sz w:val="24"/>
          <w:szCs w:val="24"/>
        </w:rPr>
        <w:t xml:space="preserve"> </w:t>
      </w:r>
      <w:proofErr w:type="spellStart"/>
      <w:r w:rsidRPr="00A6290D">
        <w:rPr>
          <w:rFonts w:ascii="Times New Roman" w:hAnsi="Times New Roman" w:cs="Times New Roman"/>
          <w:i/>
          <w:iCs/>
          <w:sz w:val="24"/>
          <w:szCs w:val="24"/>
        </w:rPr>
        <w:t>studies</w:t>
      </w:r>
      <w:proofErr w:type="spellEnd"/>
      <w:r w:rsidRPr="00A6290D">
        <w:rPr>
          <w:rFonts w:ascii="Times New Roman" w:hAnsi="Times New Roman" w:cs="Times New Roman"/>
          <w:i/>
          <w:iCs/>
          <w:sz w:val="24"/>
          <w:szCs w:val="24"/>
        </w:rPr>
        <w:t xml:space="preserve"> </w:t>
      </w:r>
      <w:r w:rsidRPr="00A6290D">
        <w:rPr>
          <w:rFonts w:ascii="Times New Roman" w:hAnsi="Times New Roman" w:cs="Times New Roman"/>
          <w:sz w:val="24"/>
          <w:szCs w:val="24"/>
        </w:rPr>
        <w:t>sulla condizione e sull’identità femminile che si sono sviluppati su una traiettoria evolutasi attraverso più fasi: dal femminismo come conflitto permanente tra i sessi alla pedagogia della differenza (</w:t>
      </w:r>
      <w:proofErr w:type="spellStart"/>
      <w:r w:rsidRPr="00A6290D">
        <w:rPr>
          <w:rFonts w:ascii="Times New Roman" w:hAnsi="Times New Roman" w:cs="Times New Roman"/>
          <w:sz w:val="24"/>
          <w:szCs w:val="24"/>
        </w:rPr>
        <w:t>Piussi</w:t>
      </w:r>
      <w:proofErr w:type="spellEnd"/>
      <w:r w:rsidRPr="00A6290D">
        <w:rPr>
          <w:rFonts w:ascii="Times New Roman" w:hAnsi="Times New Roman" w:cs="Times New Roman"/>
          <w:sz w:val="24"/>
          <w:szCs w:val="24"/>
        </w:rPr>
        <w:t xml:space="preserve">, 1989), dalle politiche sulle pari opportunità al </w:t>
      </w:r>
      <w:proofErr w:type="spellStart"/>
      <w:r w:rsidRPr="00A6290D">
        <w:rPr>
          <w:rFonts w:ascii="Times New Roman" w:hAnsi="Times New Roman" w:cs="Times New Roman"/>
          <w:i/>
          <w:iCs/>
          <w:sz w:val="24"/>
          <w:szCs w:val="24"/>
        </w:rPr>
        <w:t>mainstreaming</w:t>
      </w:r>
      <w:proofErr w:type="spellEnd"/>
      <w:r w:rsidRPr="00A6290D">
        <w:rPr>
          <w:rFonts w:ascii="Times New Roman" w:hAnsi="Times New Roman" w:cs="Times New Roman"/>
          <w:i/>
          <w:iCs/>
          <w:sz w:val="24"/>
          <w:szCs w:val="24"/>
        </w:rPr>
        <w:t xml:space="preserve"> </w:t>
      </w:r>
      <w:r w:rsidRPr="00A6290D">
        <w:rPr>
          <w:rFonts w:ascii="Times New Roman" w:hAnsi="Times New Roman" w:cs="Times New Roman"/>
          <w:sz w:val="24"/>
          <w:szCs w:val="24"/>
        </w:rPr>
        <w:t>di genere, fino alla negazione della differenza intesa come rappresentazione sociale di modelli maschili e femminili connessi con i diversi contesti storici, economici e culturali.</w:t>
      </w:r>
    </w:p>
    <w:p w:rsidR="00B41826" w:rsidRDefault="00A6290D" w:rsidP="00B41826">
      <w:pPr>
        <w:pStyle w:val="Nessunaspaziatura"/>
        <w:ind w:firstLine="284"/>
        <w:jc w:val="both"/>
        <w:rPr>
          <w:rFonts w:ascii="Times New Roman" w:hAnsi="Times New Roman" w:cs="Times New Roman"/>
          <w:b/>
          <w:bCs/>
          <w:sz w:val="24"/>
          <w:szCs w:val="24"/>
        </w:rPr>
      </w:pPr>
      <w:r w:rsidRPr="00A6290D">
        <w:rPr>
          <w:rFonts w:ascii="Times New Roman" w:hAnsi="Times New Roman" w:cs="Times New Roman"/>
          <w:sz w:val="24"/>
          <w:szCs w:val="24"/>
        </w:rPr>
        <w:t xml:space="preserve">Tra le prime contestatrici della scarsa rappresentatività dei modelli di </w:t>
      </w:r>
      <w:proofErr w:type="spellStart"/>
      <w:r w:rsidRPr="00A6290D">
        <w:rPr>
          <w:rFonts w:ascii="Times New Roman" w:hAnsi="Times New Roman" w:cs="Times New Roman"/>
          <w:sz w:val="24"/>
          <w:szCs w:val="24"/>
        </w:rPr>
        <w:t>adultità</w:t>
      </w:r>
      <w:proofErr w:type="spellEnd"/>
      <w:r w:rsidRPr="00A6290D">
        <w:rPr>
          <w:rFonts w:ascii="Times New Roman" w:hAnsi="Times New Roman" w:cs="Times New Roman"/>
          <w:sz w:val="24"/>
          <w:szCs w:val="24"/>
        </w:rPr>
        <w:t xml:space="preserve"> maschile, si collocano </w:t>
      </w:r>
      <w:proofErr w:type="spellStart"/>
      <w:r w:rsidRPr="00A6290D">
        <w:rPr>
          <w:rFonts w:ascii="Times New Roman" w:hAnsi="Times New Roman" w:cs="Times New Roman"/>
          <w:sz w:val="24"/>
          <w:szCs w:val="24"/>
        </w:rPr>
        <w:t>Gilligan</w:t>
      </w:r>
      <w:proofErr w:type="spellEnd"/>
      <w:r w:rsidRPr="00A6290D">
        <w:rPr>
          <w:rFonts w:ascii="Times New Roman" w:hAnsi="Times New Roman" w:cs="Times New Roman"/>
          <w:sz w:val="24"/>
          <w:szCs w:val="24"/>
        </w:rPr>
        <w:t xml:space="preserve"> (1987)</w:t>
      </w:r>
      <w:r w:rsidR="00413239">
        <w:rPr>
          <w:rFonts w:ascii="Times New Roman" w:hAnsi="Times New Roman" w:cs="Times New Roman"/>
          <w:b/>
          <w:bCs/>
          <w:sz w:val="24"/>
          <w:szCs w:val="24"/>
        </w:rPr>
        <w:t xml:space="preserve"> </w:t>
      </w:r>
      <w:r w:rsidRPr="00A6290D">
        <w:rPr>
          <w:rFonts w:ascii="Times New Roman" w:hAnsi="Times New Roman" w:cs="Times New Roman"/>
          <w:b/>
          <w:bCs/>
          <w:sz w:val="24"/>
          <w:szCs w:val="24"/>
        </w:rPr>
        <w:t>e Peck (1986)</w:t>
      </w:r>
      <w:r w:rsidRPr="00A6290D">
        <w:rPr>
          <w:rFonts w:ascii="Times New Roman" w:hAnsi="Times New Roman" w:cs="Times New Roman"/>
          <w:sz w:val="24"/>
          <w:szCs w:val="24"/>
        </w:rPr>
        <w:t xml:space="preserve"> che evidenziano la preponderanza, nella ricerca empirica, di dimensioni come il lavoro e il successo in termini di dimensioni prettamente maschili e suggeriscono con forza di considerare variabili relative allo sviluppo in cui siano considerati anche aspetti relativi ai rapporti, alle relazioni affettive, alle strategie attraverso le quali le donne costruiscono il proprio senso di sé e ampliano i propri saperi.</w:t>
      </w:r>
    </w:p>
    <w:p w:rsidR="00B41826" w:rsidRDefault="00B41826" w:rsidP="00B41826">
      <w:pPr>
        <w:pStyle w:val="Nessunaspaziatura"/>
        <w:jc w:val="both"/>
        <w:rPr>
          <w:rFonts w:ascii="Times New Roman" w:hAnsi="Times New Roman" w:cs="Times New Roman"/>
          <w:b/>
          <w:bCs/>
          <w:sz w:val="24"/>
          <w:szCs w:val="24"/>
        </w:rPr>
      </w:pPr>
    </w:p>
    <w:p w:rsidR="00791CB6" w:rsidRDefault="00791D50" w:rsidP="00791D50">
      <w:pPr>
        <w:pStyle w:val="Nessunaspaziatura"/>
        <w:jc w:val="both"/>
        <w:rPr>
          <w:rFonts w:ascii="Times New Roman" w:hAnsi="Times New Roman" w:cs="Times New Roman"/>
          <w:sz w:val="24"/>
          <w:szCs w:val="24"/>
        </w:rPr>
      </w:pPr>
      <w:r w:rsidRPr="00791D50">
        <w:rPr>
          <w:rFonts w:ascii="Times New Roman" w:hAnsi="Times New Roman" w:cs="Times New Roman"/>
          <w:sz w:val="24"/>
          <w:szCs w:val="24"/>
        </w:rPr>
        <w:object w:dxaOrig="7200"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35pt;height:269.2pt" o:ole="">
            <v:imagedata r:id="rId8" o:title=""/>
          </v:shape>
          <o:OLEObject Type="Embed" ProgID="PowerPoint.Show.12" ShapeID="_x0000_i1025" DrawAspect="Content" ObjectID="_1464342649" r:id="rId9"/>
        </w:object>
      </w:r>
    </w:p>
    <w:p w:rsidR="00791CB6" w:rsidRDefault="00791CB6" w:rsidP="00264F37">
      <w:pPr>
        <w:pStyle w:val="Nessunaspaziatura"/>
        <w:ind w:firstLine="284"/>
        <w:jc w:val="both"/>
        <w:rPr>
          <w:rFonts w:ascii="Times New Roman" w:hAnsi="Times New Roman" w:cs="Times New Roman"/>
          <w:sz w:val="24"/>
          <w:szCs w:val="24"/>
        </w:rPr>
      </w:pPr>
    </w:p>
    <w:p w:rsidR="00791CB6" w:rsidRDefault="00791CB6" w:rsidP="00264F37">
      <w:pPr>
        <w:pStyle w:val="Nessunaspaziatura"/>
        <w:ind w:firstLine="284"/>
        <w:jc w:val="both"/>
        <w:rPr>
          <w:rFonts w:ascii="Times New Roman" w:hAnsi="Times New Roman" w:cs="Times New Roman"/>
          <w:sz w:val="24"/>
          <w:szCs w:val="24"/>
        </w:rPr>
      </w:pPr>
    </w:p>
    <w:p w:rsidR="00791CB6" w:rsidRDefault="00791CB6" w:rsidP="00264F37">
      <w:pPr>
        <w:pStyle w:val="Nessunaspaziatura"/>
        <w:ind w:firstLine="284"/>
        <w:jc w:val="both"/>
        <w:rPr>
          <w:rFonts w:ascii="Times New Roman" w:hAnsi="Times New Roman" w:cs="Times New Roman"/>
          <w:sz w:val="24"/>
          <w:szCs w:val="24"/>
        </w:rPr>
      </w:pPr>
    </w:p>
    <w:p w:rsidR="00791CB6" w:rsidRDefault="00791D50" w:rsidP="00264F37">
      <w:pPr>
        <w:pStyle w:val="Nessunaspaziatura"/>
        <w:ind w:firstLine="284"/>
        <w:jc w:val="both"/>
        <w:rPr>
          <w:rFonts w:ascii="Times New Roman" w:hAnsi="Times New Roman" w:cs="Times New Roman"/>
          <w:sz w:val="24"/>
          <w:szCs w:val="24"/>
        </w:rPr>
      </w:pPr>
      <w:r w:rsidRPr="00791D50">
        <w:rPr>
          <w:rFonts w:ascii="Times New Roman" w:hAnsi="Times New Roman" w:cs="Times New Roman"/>
          <w:sz w:val="24"/>
          <w:szCs w:val="24"/>
        </w:rPr>
        <w:object w:dxaOrig="7200" w:dyaOrig="5390">
          <v:shape id="_x0000_i1026" type="#_x0000_t75" style="width:467.7pt;height:269.2pt" o:ole="">
            <v:imagedata r:id="rId10" o:title=""/>
          </v:shape>
          <o:OLEObject Type="Embed" ProgID="PowerPoint.Show.12" ShapeID="_x0000_i1026" DrawAspect="Content" ObjectID="_1464342650" r:id="rId11"/>
        </w:object>
      </w:r>
    </w:p>
    <w:p w:rsidR="00791CB6" w:rsidRDefault="00791CB6" w:rsidP="00264F37">
      <w:pPr>
        <w:pStyle w:val="Nessunaspaziatura"/>
        <w:ind w:firstLine="284"/>
        <w:jc w:val="both"/>
        <w:rPr>
          <w:rFonts w:ascii="Times New Roman" w:hAnsi="Times New Roman" w:cs="Times New Roman"/>
          <w:sz w:val="24"/>
          <w:szCs w:val="24"/>
        </w:rPr>
      </w:pPr>
    </w:p>
    <w:p w:rsidR="00791CB6" w:rsidRDefault="00791CB6" w:rsidP="00264F37">
      <w:pPr>
        <w:pStyle w:val="Nessunaspaziatura"/>
        <w:ind w:firstLine="284"/>
        <w:jc w:val="both"/>
        <w:rPr>
          <w:rFonts w:ascii="Times New Roman" w:hAnsi="Times New Roman" w:cs="Times New Roman"/>
          <w:sz w:val="24"/>
          <w:szCs w:val="24"/>
        </w:rPr>
      </w:pPr>
    </w:p>
    <w:p w:rsidR="00791CB6" w:rsidRDefault="00791D50" w:rsidP="00791D50">
      <w:pPr>
        <w:pStyle w:val="Nessunaspaziatura"/>
        <w:jc w:val="both"/>
        <w:rPr>
          <w:rFonts w:ascii="Times New Roman" w:hAnsi="Times New Roman" w:cs="Times New Roman"/>
          <w:sz w:val="24"/>
          <w:szCs w:val="24"/>
        </w:rPr>
      </w:pPr>
      <w:r w:rsidRPr="00791D50">
        <w:rPr>
          <w:rFonts w:ascii="Times New Roman" w:hAnsi="Times New Roman" w:cs="Times New Roman"/>
          <w:sz w:val="24"/>
          <w:szCs w:val="24"/>
        </w:rPr>
        <w:object w:dxaOrig="7200" w:dyaOrig="5390">
          <v:shape id="_x0000_i1027" type="#_x0000_t75" style="width:482.1pt;height:269.2pt" o:ole="">
            <v:imagedata r:id="rId12" o:title=""/>
          </v:shape>
          <o:OLEObject Type="Embed" ProgID="PowerPoint.Slide.12" ShapeID="_x0000_i1027" DrawAspect="Content" ObjectID="_1464342651" r:id="rId13"/>
        </w:object>
      </w:r>
    </w:p>
    <w:p w:rsidR="00791CB6" w:rsidRDefault="00791CB6" w:rsidP="00264F37">
      <w:pPr>
        <w:pStyle w:val="Nessunaspaziatura"/>
        <w:ind w:firstLine="284"/>
        <w:jc w:val="both"/>
        <w:rPr>
          <w:rFonts w:ascii="Times New Roman" w:hAnsi="Times New Roman" w:cs="Times New Roman"/>
          <w:sz w:val="24"/>
          <w:szCs w:val="24"/>
        </w:rPr>
      </w:pPr>
    </w:p>
    <w:p w:rsidR="00791D50" w:rsidRPr="0087567B" w:rsidRDefault="00791D50" w:rsidP="00264F37">
      <w:pPr>
        <w:pStyle w:val="Nessunaspaziatura"/>
        <w:ind w:firstLine="284"/>
        <w:jc w:val="both"/>
        <w:rPr>
          <w:rFonts w:ascii="Times New Roman" w:hAnsi="Times New Roman" w:cs="Times New Roman"/>
          <w:sz w:val="24"/>
          <w:szCs w:val="24"/>
        </w:rPr>
      </w:pPr>
    </w:p>
    <w:sectPr w:rsidR="00791D50" w:rsidRPr="0087567B" w:rsidSect="00CB63C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0546" w:rsidRDefault="00F90546" w:rsidP="00BC227E">
      <w:r>
        <w:separator/>
      </w:r>
    </w:p>
  </w:endnote>
  <w:endnote w:type="continuationSeparator" w:id="0">
    <w:p w:rsidR="00F90546" w:rsidRDefault="00F90546" w:rsidP="00BC22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0546" w:rsidRDefault="00F90546" w:rsidP="00BC227E">
      <w:r>
        <w:separator/>
      </w:r>
    </w:p>
  </w:footnote>
  <w:footnote w:type="continuationSeparator" w:id="0">
    <w:p w:rsidR="00F90546" w:rsidRDefault="00F90546" w:rsidP="00BC22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5719E"/>
    <w:multiLevelType w:val="hybridMultilevel"/>
    <w:tmpl w:val="EDCE9C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4AF4BAC"/>
    <w:multiLevelType w:val="hybridMultilevel"/>
    <w:tmpl w:val="2C285720"/>
    <w:lvl w:ilvl="0" w:tplc="99085938">
      <w:start w:val="1"/>
      <w:numFmt w:val="decimal"/>
      <w:lvlText w:val="%1."/>
      <w:lvlJc w:val="left"/>
      <w:pPr>
        <w:ind w:left="720" w:hanging="360"/>
      </w:pPr>
      <w:rPr>
        <w:rFonts w:hint="default"/>
        <w:b/>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5426BF1"/>
    <w:multiLevelType w:val="multilevel"/>
    <w:tmpl w:val="7472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72568B"/>
    <w:multiLevelType w:val="multilevel"/>
    <w:tmpl w:val="A0241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763B4A"/>
    <w:multiLevelType w:val="multilevel"/>
    <w:tmpl w:val="A960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FC0107"/>
    <w:multiLevelType w:val="multilevel"/>
    <w:tmpl w:val="149A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9A7C79"/>
    <w:multiLevelType w:val="hybridMultilevel"/>
    <w:tmpl w:val="D324AB4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CFA5985"/>
    <w:multiLevelType w:val="multilevel"/>
    <w:tmpl w:val="F822C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5A3543"/>
    <w:multiLevelType w:val="multilevel"/>
    <w:tmpl w:val="3590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7413E3"/>
    <w:multiLevelType w:val="hybridMultilevel"/>
    <w:tmpl w:val="1ADA8010"/>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2DD165C4"/>
    <w:multiLevelType w:val="hybridMultilevel"/>
    <w:tmpl w:val="9D08E4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2EEC569D"/>
    <w:multiLevelType w:val="multilevel"/>
    <w:tmpl w:val="30F6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8362FA"/>
    <w:multiLevelType w:val="hybridMultilevel"/>
    <w:tmpl w:val="04FC7172"/>
    <w:lvl w:ilvl="0" w:tplc="2CF63F8A">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2A06103"/>
    <w:multiLevelType w:val="multilevel"/>
    <w:tmpl w:val="E7AA0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A06D9E"/>
    <w:multiLevelType w:val="hybridMultilevel"/>
    <w:tmpl w:val="9E26B4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79629ED"/>
    <w:multiLevelType w:val="hybridMultilevel"/>
    <w:tmpl w:val="A18C0E08"/>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8752574"/>
    <w:multiLevelType w:val="hybridMultilevel"/>
    <w:tmpl w:val="3790E4EE"/>
    <w:lvl w:ilvl="0" w:tplc="3F9C9BE4">
      <w:start w:val="1"/>
      <w:numFmt w:val="decimal"/>
      <w:lvlText w:val="%1)"/>
      <w:lvlJc w:val="left"/>
      <w:pPr>
        <w:tabs>
          <w:tab w:val="num" w:pos="720"/>
        </w:tabs>
        <w:ind w:left="720" w:hanging="360"/>
      </w:pPr>
    </w:lvl>
    <w:lvl w:ilvl="1" w:tplc="160ABECC" w:tentative="1">
      <w:start w:val="1"/>
      <w:numFmt w:val="decimal"/>
      <w:lvlText w:val="%2)"/>
      <w:lvlJc w:val="left"/>
      <w:pPr>
        <w:tabs>
          <w:tab w:val="num" w:pos="1440"/>
        </w:tabs>
        <w:ind w:left="1440" w:hanging="360"/>
      </w:pPr>
    </w:lvl>
    <w:lvl w:ilvl="2" w:tplc="3FC27C10" w:tentative="1">
      <w:start w:val="1"/>
      <w:numFmt w:val="decimal"/>
      <w:lvlText w:val="%3)"/>
      <w:lvlJc w:val="left"/>
      <w:pPr>
        <w:tabs>
          <w:tab w:val="num" w:pos="2160"/>
        </w:tabs>
        <w:ind w:left="2160" w:hanging="360"/>
      </w:pPr>
    </w:lvl>
    <w:lvl w:ilvl="3" w:tplc="E626FCD8" w:tentative="1">
      <w:start w:val="1"/>
      <w:numFmt w:val="decimal"/>
      <w:lvlText w:val="%4)"/>
      <w:lvlJc w:val="left"/>
      <w:pPr>
        <w:tabs>
          <w:tab w:val="num" w:pos="2880"/>
        </w:tabs>
        <w:ind w:left="2880" w:hanging="360"/>
      </w:pPr>
    </w:lvl>
    <w:lvl w:ilvl="4" w:tplc="A0F6736E" w:tentative="1">
      <w:start w:val="1"/>
      <w:numFmt w:val="decimal"/>
      <w:lvlText w:val="%5)"/>
      <w:lvlJc w:val="left"/>
      <w:pPr>
        <w:tabs>
          <w:tab w:val="num" w:pos="3600"/>
        </w:tabs>
        <w:ind w:left="3600" w:hanging="360"/>
      </w:pPr>
    </w:lvl>
    <w:lvl w:ilvl="5" w:tplc="D29AFD84" w:tentative="1">
      <w:start w:val="1"/>
      <w:numFmt w:val="decimal"/>
      <w:lvlText w:val="%6)"/>
      <w:lvlJc w:val="left"/>
      <w:pPr>
        <w:tabs>
          <w:tab w:val="num" w:pos="4320"/>
        </w:tabs>
        <w:ind w:left="4320" w:hanging="360"/>
      </w:pPr>
    </w:lvl>
    <w:lvl w:ilvl="6" w:tplc="6BFE6D24" w:tentative="1">
      <w:start w:val="1"/>
      <w:numFmt w:val="decimal"/>
      <w:lvlText w:val="%7)"/>
      <w:lvlJc w:val="left"/>
      <w:pPr>
        <w:tabs>
          <w:tab w:val="num" w:pos="5040"/>
        </w:tabs>
        <w:ind w:left="5040" w:hanging="360"/>
      </w:pPr>
    </w:lvl>
    <w:lvl w:ilvl="7" w:tplc="9AC0528A" w:tentative="1">
      <w:start w:val="1"/>
      <w:numFmt w:val="decimal"/>
      <w:lvlText w:val="%8)"/>
      <w:lvlJc w:val="left"/>
      <w:pPr>
        <w:tabs>
          <w:tab w:val="num" w:pos="5760"/>
        </w:tabs>
        <w:ind w:left="5760" w:hanging="360"/>
      </w:pPr>
    </w:lvl>
    <w:lvl w:ilvl="8" w:tplc="CB68DDA6" w:tentative="1">
      <w:start w:val="1"/>
      <w:numFmt w:val="decimal"/>
      <w:lvlText w:val="%9)"/>
      <w:lvlJc w:val="left"/>
      <w:pPr>
        <w:tabs>
          <w:tab w:val="num" w:pos="6480"/>
        </w:tabs>
        <w:ind w:left="6480" w:hanging="360"/>
      </w:pPr>
    </w:lvl>
  </w:abstractNum>
  <w:abstractNum w:abstractNumId="17">
    <w:nsid w:val="39095307"/>
    <w:multiLevelType w:val="hybridMultilevel"/>
    <w:tmpl w:val="0966E8B6"/>
    <w:lvl w:ilvl="0" w:tplc="2FF413D4">
      <w:start w:val="1"/>
      <w:numFmt w:val="bullet"/>
      <w:lvlText w:val="-"/>
      <w:lvlJc w:val="left"/>
      <w:pPr>
        <w:tabs>
          <w:tab w:val="num" w:pos="720"/>
        </w:tabs>
        <w:ind w:left="720" w:hanging="360"/>
      </w:pPr>
      <w:rPr>
        <w:rFonts w:ascii="Times New Roman" w:hAnsi="Times New Roman" w:hint="default"/>
      </w:rPr>
    </w:lvl>
    <w:lvl w:ilvl="1" w:tplc="2B7C7882" w:tentative="1">
      <w:start w:val="1"/>
      <w:numFmt w:val="bullet"/>
      <w:lvlText w:val="-"/>
      <w:lvlJc w:val="left"/>
      <w:pPr>
        <w:tabs>
          <w:tab w:val="num" w:pos="1440"/>
        </w:tabs>
        <w:ind w:left="1440" w:hanging="360"/>
      </w:pPr>
      <w:rPr>
        <w:rFonts w:ascii="Times New Roman" w:hAnsi="Times New Roman" w:hint="default"/>
      </w:rPr>
    </w:lvl>
    <w:lvl w:ilvl="2" w:tplc="9D2891D6" w:tentative="1">
      <w:start w:val="1"/>
      <w:numFmt w:val="bullet"/>
      <w:lvlText w:val="-"/>
      <w:lvlJc w:val="left"/>
      <w:pPr>
        <w:tabs>
          <w:tab w:val="num" w:pos="2160"/>
        </w:tabs>
        <w:ind w:left="2160" w:hanging="360"/>
      </w:pPr>
      <w:rPr>
        <w:rFonts w:ascii="Times New Roman" w:hAnsi="Times New Roman" w:hint="default"/>
      </w:rPr>
    </w:lvl>
    <w:lvl w:ilvl="3" w:tplc="4E22BD84" w:tentative="1">
      <w:start w:val="1"/>
      <w:numFmt w:val="bullet"/>
      <w:lvlText w:val="-"/>
      <w:lvlJc w:val="left"/>
      <w:pPr>
        <w:tabs>
          <w:tab w:val="num" w:pos="2880"/>
        </w:tabs>
        <w:ind w:left="2880" w:hanging="360"/>
      </w:pPr>
      <w:rPr>
        <w:rFonts w:ascii="Times New Roman" w:hAnsi="Times New Roman" w:hint="default"/>
      </w:rPr>
    </w:lvl>
    <w:lvl w:ilvl="4" w:tplc="E264C230" w:tentative="1">
      <w:start w:val="1"/>
      <w:numFmt w:val="bullet"/>
      <w:lvlText w:val="-"/>
      <w:lvlJc w:val="left"/>
      <w:pPr>
        <w:tabs>
          <w:tab w:val="num" w:pos="3600"/>
        </w:tabs>
        <w:ind w:left="3600" w:hanging="360"/>
      </w:pPr>
      <w:rPr>
        <w:rFonts w:ascii="Times New Roman" w:hAnsi="Times New Roman" w:hint="default"/>
      </w:rPr>
    </w:lvl>
    <w:lvl w:ilvl="5" w:tplc="26EA6B6A" w:tentative="1">
      <w:start w:val="1"/>
      <w:numFmt w:val="bullet"/>
      <w:lvlText w:val="-"/>
      <w:lvlJc w:val="left"/>
      <w:pPr>
        <w:tabs>
          <w:tab w:val="num" w:pos="4320"/>
        </w:tabs>
        <w:ind w:left="4320" w:hanging="360"/>
      </w:pPr>
      <w:rPr>
        <w:rFonts w:ascii="Times New Roman" w:hAnsi="Times New Roman" w:hint="default"/>
      </w:rPr>
    </w:lvl>
    <w:lvl w:ilvl="6" w:tplc="5DDE5FEC" w:tentative="1">
      <w:start w:val="1"/>
      <w:numFmt w:val="bullet"/>
      <w:lvlText w:val="-"/>
      <w:lvlJc w:val="left"/>
      <w:pPr>
        <w:tabs>
          <w:tab w:val="num" w:pos="5040"/>
        </w:tabs>
        <w:ind w:left="5040" w:hanging="360"/>
      </w:pPr>
      <w:rPr>
        <w:rFonts w:ascii="Times New Roman" w:hAnsi="Times New Roman" w:hint="default"/>
      </w:rPr>
    </w:lvl>
    <w:lvl w:ilvl="7" w:tplc="4ABA14EE" w:tentative="1">
      <w:start w:val="1"/>
      <w:numFmt w:val="bullet"/>
      <w:lvlText w:val="-"/>
      <w:lvlJc w:val="left"/>
      <w:pPr>
        <w:tabs>
          <w:tab w:val="num" w:pos="5760"/>
        </w:tabs>
        <w:ind w:left="5760" w:hanging="360"/>
      </w:pPr>
      <w:rPr>
        <w:rFonts w:ascii="Times New Roman" w:hAnsi="Times New Roman" w:hint="default"/>
      </w:rPr>
    </w:lvl>
    <w:lvl w:ilvl="8" w:tplc="69206766" w:tentative="1">
      <w:start w:val="1"/>
      <w:numFmt w:val="bullet"/>
      <w:lvlText w:val="-"/>
      <w:lvlJc w:val="left"/>
      <w:pPr>
        <w:tabs>
          <w:tab w:val="num" w:pos="6480"/>
        </w:tabs>
        <w:ind w:left="6480" w:hanging="360"/>
      </w:pPr>
      <w:rPr>
        <w:rFonts w:ascii="Times New Roman" w:hAnsi="Times New Roman" w:hint="default"/>
      </w:rPr>
    </w:lvl>
  </w:abstractNum>
  <w:abstractNum w:abstractNumId="18">
    <w:nsid w:val="39C20452"/>
    <w:multiLevelType w:val="hybridMultilevel"/>
    <w:tmpl w:val="7B38709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3D2A46E7"/>
    <w:multiLevelType w:val="hybridMultilevel"/>
    <w:tmpl w:val="64D24E3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E050F02"/>
    <w:multiLevelType w:val="multilevel"/>
    <w:tmpl w:val="C4D26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D57074"/>
    <w:multiLevelType w:val="hybridMultilevel"/>
    <w:tmpl w:val="2278A28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43A00F0E"/>
    <w:multiLevelType w:val="hybridMultilevel"/>
    <w:tmpl w:val="4590FB5C"/>
    <w:lvl w:ilvl="0" w:tplc="65F26FAA">
      <w:start w:val="1"/>
      <w:numFmt w:val="lowerLetter"/>
      <w:lvlText w:val="%1)"/>
      <w:lvlJc w:val="left"/>
      <w:pPr>
        <w:ind w:left="720" w:hanging="360"/>
      </w:pPr>
      <w:rPr>
        <w:rFonts w:asciiTheme="minorHAnsi" w:hAnsi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4AAA1145"/>
    <w:multiLevelType w:val="multilevel"/>
    <w:tmpl w:val="59B6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DD06123"/>
    <w:multiLevelType w:val="hybridMultilevel"/>
    <w:tmpl w:val="1FE4EE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55295C2A"/>
    <w:multiLevelType w:val="hybridMultilevel"/>
    <w:tmpl w:val="4BA45D4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5530616D"/>
    <w:multiLevelType w:val="multilevel"/>
    <w:tmpl w:val="D9DE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58B1080"/>
    <w:multiLevelType w:val="multilevel"/>
    <w:tmpl w:val="2056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DE316D5"/>
    <w:multiLevelType w:val="hybridMultilevel"/>
    <w:tmpl w:val="FCAE46C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EA40F7B"/>
    <w:multiLevelType w:val="hybridMultilevel"/>
    <w:tmpl w:val="7E9A755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6497509B"/>
    <w:multiLevelType w:val="multilevel"/>
    <w:tmpl w:val="32F09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74E7A09"/>
    <w:multiLevelType w:val="multilevel"/>
    <w:tmpl w:val="F820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3736C7"/>
    <w:multiLevelType w:val="hybridMultilevel"/>
    <w:tmpl w:val="7B3E9DA6"/>
    <w:lvl w:ilvl="0" w:tplc="60C6EE2A">
      <w:start w:val="1"/>
      <w:numFmt w:val="lowerLetter"/>
      <w:lvlText w:val="%1)"/>
      <w:lvlJc w:val="left"/>
      <w:pPr>
        <w:tabs>
          <w:tab w:val="num" w:pos="720"/>
        </w:tabs>
        <w:ind w:left="720" w:hanging="360"/>
      </w:pPr>
    </w:lvl>
    <w:lvl w:ilvl="1" w:tplc="418E7488" w:tentative="1">
      <w:start w:val="1"/>
      <w:numFmt w:val="lowerLetter"/>
      <w:lvlText w:val="%2)"/>
      <w:lvlJc w:val="left"/>
      <w:pPr>
        <w:tabs>
          <w:tab w:val="num" w:pos="1440"/>
        </w:tabs>
        <w:ind w:left="1440" w:hanging="360"/>
      </w:pPr>
    </w:lvl>
    <w:lvl w:ilvl="2" w:tplc="205A7156" w:tentative="1">
      <w:start w:val="1"/>
      <w:numFmt w:val="lowerLetter"/>
      <w:lvlText w:val="%3)"/>
      <w:lvlJc w:val="left"/>
      <w:pPr>
        <w:tabs>
          <w:tab w:val="num" w:pos="2160"/>
        </w:tabs>
        <w:ind w:left="2160" w:hanging="360"/>
      </w:pPr>
    </w:lvl>
    <w:lvl w:ilvl="3" w:tplc="91FE420C" w:tentative="1">
      <w:start w:val="1"/>
      <w:numFmt w:val="lowerLetter"/>
      <w:lvlText w:val="%4)"/>
      <w:lvlJc w:val="left"/>
      <w:pPr>
        <w:tabs>
          <w:tab w:val="num" w:pos="2880"/>
        </w:tabs>
        <w:ind w:left="2880" w:hanging="360"/>
      </w:pPr>
    </w:lvl>
    <w:lvl w:ilvl="4" w:tplc="345AE9DA" w:tentative="1">
      <w:start w:val="1"/>
      <w:numFmt w:val="lowerLetter"/>
      <w:lvlText w:val="%5)"/>
      <w:lvlJc w:val="left"/>
      <w:pPr>
        <w:tabs>
          <w:tab w:val="num" w:pos="3600"/>
        </w:tabs>
        <w:ind w:left="3600" w:hanging="360"/>
      </w:pPr>
    </w:lvl>
    <w:lvl w:ilvl="5" w:tplc="DA9AC1DC" w:tentative="1">
      <w:start w:val="1"/>
      <w:numFmt w:val="lowerLetter"/>
      <w:lvlText w:val="%6)"/>
      <w:lvlJc w:val="left"/>
      <w:pPr>
        <w:tabs>
          <w:tab w:val="num" w:pos="4320"/>
        </w:tabs>
        <w:ind w:left="4320" w:hanging="360"/>
      </w:pPr>
    </w:lvl>
    <w:lvl w:ilvl="6" w:tplc="CD94378C" w:tentative="1">
      <w:start w:val="1"/>
      <w:numFmt w:val="lowerLetter"/>
      <w:lvlText w:val="%7)"/>
      <w:lvlJc w:val="left"/>
      <w:pPr>
        <w:tabs>
          <w:tab w:val="num" w:pos="5040"/>
        </w:tabs>
        <w:ind w:left="5040" w:hanging="360"/>
      </w:pPr>
    </w:lvl>
    <w:lvl w:ilvl="7" w:tplc="760082EC" w:tentative="1">
      <w:start w:val="1"/>
      <w:numFmt w:val="lowerLetter"/>
      <w:lvlText w:val="%8)"/>
      <w:lvlJc w:val="left"/>
      <w:pPr>
        <w:tabs>
          <w:tab w:val="num" w:pos="5760"/>
        </w:tabs>
        <w:ind w:left="5760" w:hanging="360"/>
      </w:pPr>
    </w:lvl>
    <w:lvl w:ilvl="8" w:tplc="232A5146" w:tentative="1">
      <w:start w:val="1"/>
      <w:numFmt w:val="lowerLetter"/>
      <w:lvlText w:val="%9)"/>
      <w:lvlJc w:val="left"/>
      <w:pPr>
        <w:tabs>
          <w:tab w:val="num" w:pos="6480"/>
        </w:tabs>
        <w:ind w:left="6480" w:hanging="360"/>
      </w:pPr>
    </w:lvl>
  </w:abstractNum>
  <w:abstractNum w:abstractNumId="33">
    <w:nsid w:val="7F727C4A"/>
    <w:multiLevelType w:val="hybridMultilevel"/>
    <w:tmpl w:val="D28C03FC"/>
    <w:lvl w:ilvl="0" w:tplc="3FA63898">
      <w:start w:val="1"/>
      <w:numFmt w:val="bullet"/>
      <w:lvlText w:val="•"/>
      <w:lvlJc w:val="left"/>
      <w:pPr>
        <w:tabs>
          <w:tab w:val="num" w:pos="720"/>
        </w:tabs>
        <w:ind w:left="720" w:hanging="360"/>
      </w:pPr>
      <w:rPr>
        <w:rFonts w:ascii="Arial" w:hAnsi="Arial" w:hint="default"/>
      </w:rPr>
    </w:lvl>
    <w:lvl w:ilvl="1" w:tplc="8D36C790" w:tentative="1">
      <w:start w:val="1"/>
      <w:numFmt w:val="bullet"/>
      <w:lvlText w:val="•"/>
      <w:lvlJc w:val="left"/>
      <w:pPr>
        <w:tabs>
          <w:tab w:val="num" w:pos="1440"/>
        </w:tabs>
        <w:ind w:left="1440" w:hanging="360"/>
      </w:pPr>
      <w:rPr>
        <w:rFonts w:ascii="Arial" w:hAnsi="Arial" w:hint="default"/>
      </w:rPr>
    </w:lvl>
    <w:lvl w:ilvl="2" w:tplc="593478A6" w:tentative="1">
      <w:start w:val="1"/>
      <w:numFmt w:val="bullet"/>
      <w:lvlText w:val="•"/>
      <w:lvlJc w:val="left"/>
      <w:pPr>
        <w:tabs>
          <w:tab w:val="num" w:pos="2160"/>
        </w:tabs>
        <w:ind w:left="2160" w:hanging="360"/>
      </w:pPr>
      <w:rPr>
        <w:rFonts w:ascii="Arial" w:hAnsi="Arial" w:hint="default"/>
      </w:rPr>
    </w:lvl>
    <w:lvl w:ilvl="3" w:tplc="DE1C5346" w:tentative="1">
      <w:start w:val="1"/>
      <w:numFmt w:val="bullet"/>
      <w:lvlText w:val="•"/>
      <w:lvlJc w:val="left"/>
      <w:pPr>
        <w:tabs>
          <w:tab w:val="num" w:pos="2880"/>
        </w:tabs>
        <w:ind w:left="2880" w:hanging="360"/>
      </w:pPr>
      <w:rPr>
        <w:rFonts w:ascii="Arial" w:hAnsi="Arial" w:hint="default"/>
      </w:rPr>
    </w:lvl>
    <w:lvl w:ilvl="4" w:tplc="3178151A" w:tentative="1">
      <w:start w:val="1"/>
      <w:numFmt w:val="bullet"/>
      <w:lvlText w:val="•"/>
      <w:lvlJc w:val="left"/>
      <w:pPr>
        <w:tabs>
          <w:tab w:val="num" w:pos="3600"/>
        </w:tabs>
        <w:ind w:left="3600" w:hanging="360"/>
      </w:pPr>
      <w:rPr>
        <w:rFonts w:ascii="Arial" w:hAnsi="Arial" w:hint="default"/>
      </w:rPr>
    </w:lvl>
    <w:lvl w:ilvl="5" w:tplc="F4C49E74" w:tentative="1">
      <w:start w:val="1"/>
      <w:numFmt w:val="bullet"/>
      <w:lvlText w:val="•"/>
      <w:lvlJc w:val="left"/>
      <w:pPr>
        <w:tabs>
          <w:tab w:val="num" w:pos="4320"/>
        </w:tabs>
        <w:ind w:left="4320" w:hanging="360"/>
      </w:pPr>
      <w:rPr>
        <w:rFonts w:ascii="Arial" w:hAnsi="Arial" w:hint="default"/>
      </w:rPr>
    </w:lvl>
    <w:lvl w:ilvl="6" w:tplc="63E6DD64" w:tentative="1">
      <w:start w:val="1"/>
      <w:numFmt w:val="bullet"/>
      <w:lvlText w:val="•"/>
      <w:lvlJc w:val="left"/>
      <w:pPr>
        <w:tabs>
          <w:tab w:val="num" w:pos="5040"/>
        </w:tabs>
        <w:ind w:left="5040" w:hanging="360"/>
      </w:pPr>
      <w:rPr>
        <w:rFonts w:ascii="Arial" w:hAnsi="Arial" w:hint="default"/>
      </w:rPr>
    </w:lvl>
    <w:lvl w:ilvl="7" w:tplc="FCBAF9FC" w:tentative="1">
      <w:start w:val="1"/>
      <w:numFmt w:val="bullet"/>
      <w:lvlText w:val="•"/>
      <w:lvlJc w:val="left"/>
      <w:pPr>
        <w:tabs>
          <w:tab w:val="num" w:pos="5760"/>
        </w:tabs>
        <w:ind w:left="5760" w:hanging="360"/>
      </w:pPr>
      <w:rPr>
        <w:rFonts w:ascii="Arial" w:hAnsi="Arial" w:hint="default"/>
      </w:rPr>
    </w:lvl>
    <w:lvl w:ilvl="8" w:tplc="C72C76BA" w:tentative="1">
      <w:start w:val="1"/>
      <w:numFmt w:val="bullet"/>
      <w:lvlText w:val="•"/>
      <w:lvlJc w:val="left"/>
      <w:pPr>
        <w:tabs>
          <w:tab w:val="num" w:pos="6480"/>
        </w:tabs>
        <w:ind w:left="6480" w:hanging="360"/>
      </w:pPr>
      <w:rPr>
        <w:rFonts w:ascii="Arial" w:hAnsi="Arial" w:hint="default"/>
      </w:rPr>
    </w:lvl>
  </w:abstractNum>
  <w:num w:numId="1">
    <w:abstractNumId w:val="27"/>
  </w:num>
  <w:num w:numId="2">
    <w:abstractNumId w:val="30"/>
  </w:num>
  <w:num w:numId="3">
    <w:abstractNumId w:val="3"/>
  </w:num>
  <w:num w:numId="4">
    <w:abstractNumId w:val="13"/>
  </w:num>
  <w:num w:numId="5">
    <w:abstractNumId w:val="5"/>
  </w:num>
  <w:num w:numId="6">
    <w:abstractNumId w:val="4"/>
  </w:num>
  <w:num w:numId="7">
    <w:abstractNumId w:val="2"/>
  </w:num>
  <w:num w:numId="8">
    <w:abstractNumId w:val="23"/>
  </w:num>
  <w:num w:numId="9">
    <w:abstractNumId w:val="7"/>
  </w:num>
  <w:num w:numId="10">
    <w:abstractNumId w:val="31"/>
  </w:num>
  <w:num w:numId="11">
    <w:abstractNumId w:val="26"/>
  </w:num>
  <w:num w:numId="12">
    <w:abstractNumId w:val="8"/>
  </w:num>
  <w:num w:numId="13">
    <w:abstractNumId w:val="11"/>
  </w:num>
  <w:num w:numId="14">
    <w:abstractNumId w:val="20"/>
  </w:num>
  <w:num w:numId="15">
    <w:abstractNumId w:val="0"/>
  </w:num>
  <w:num w:numId="16">
    <w:abstractNumId w:val="18"/>
  </w:num>
  <w:num w:numId="17">
    <w:abstractNumId w:val="32"/>
  </w:num>
  <w:num w:numId="18">
    <w:abstractNumId w:val="33"/>
  </w:num>
  <w:num w:numId="19">
    <w:abstractNumId w:val="1"/>
  </w:num>
  <w:num w:numId="20">
    <w:abstractNumId w:val="12"/>
  </w:num>
  <w:num w:numId="21">
    <w:abstractNumId w:val="17"/>
  </w:num>
  <w:num w:numId="22">
    <w:abstractNumId w:val="16"/>
  </w:num>
  <w:num w:numId="23">
    <w:abstractNumId w:val="21"/>
  </w:num>
  <w:num w:numId="24">
    <w:abstractNumId w:val="14"/>
  </w:num>
  <w:num w:numId="25">
    <w:abstractNumId w:val="24"/>
  </w:num>
  <w:num w:numId="26">
    <w:abstractNumId w:val="28"/>
  </w:num>
  <w:num w:numId="27">
    <w:abstractNumId w:val="29"/>
  </w:num>
  <w:num w:numId="28">
    <w:abstractNumId w:val="25"/>
  </w:num>
  <w:num w:numId="29">
    <w:abstractNumId w:val="9"/>
  </w:num>
  <w:num w:numId="30">
    <w:abstractNumId w:val="15"/>
  </w:num>
  <w:num w:numId="31">
    <w:abstractNumId w:val="6"/>
  </w:num>
  <w:num w:numId="32">
    <w:abstractNumId w:val="10"/>
  </w:num>
  <w:num w:numId="33">
    <w:abstractNumId w:val="19"/>
  </w:num>
  <w:num w:numId="3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footnotePr>
    <w:footnote w:id="-1"/>
    <w:footnote w:id="0"/>
  </w:footnotePr>
  <w:endnotePr>
    <w:endnote w:id="-1"/>
    <w:endnote w:id="0"/>
  </w:endnotePr>
  <w:compat/>
  <w:rsids>
    <w:rsidRoot w:val="0087567B"/>
    <w:rsid w:val="0003421A"/>
    <w:rsid w:val="0006329F"/>
    <w:rsid w:val="00142958"/>
    <w:rsid w:val="001E0835"/>
    <w:rsid w:val="001F3698"/>
    <w:rsid w:val="0020362D"/>
    <w:rsid w:val="002067EE"/>
    <w:rsid w:val="00264F37"/>
    <w:rsid w:val="002A75A4"/>
    <w:rsid w:val="002C545E"/>
    <w:rsid w:val="002F78ED"/>
    <w:rsid w:val="00307D7B"/>
    <w:rsid w:val="003626DF"/>
    <w:rsid w:val="00413239"/>
    <w:rsid w:val="0049782B"/>
    <w:rsid w:val="00507358"/>
    <w:rsid w:val="00523E70"/>
    <w:rsid w:val="005446D6"/>
    <w:rsid w:val="0057304D"/>
    <w:rsid w:val="00581C8F"/>
    <w:rsid w:val="0066677D"/>
    <w:rsid w:val="006711EB"/>
    <w:rsid w:val="00700875"/>
    <w:rsid w:val="007349E6"/>
    <w:rsid w:val="00781AC2"/>
    <w:rsid w:val="00791CB6"/>
    <w:rsid w:val="00791D50"/>
    <w:rsid w:val="007A5167"/>
    <w:rsid w:val="0082427F"/>
    <w:rsid w:val="0087567B"/>
    <w:rsid w:val="008B2EE8"/>
    <w:rsid w:val="008D38B2"/>
    <w:rsid w:val="0092504B"/>
    <w:rsid w:val="0094634A"/>
    <w:rsid w:val="00985426"/>
    <w:rsid w:val="009C16BB"/>
    <w:rsid w:val="009D6240"/>
    <w:rsid w:val="00A21110"/>
    <w:rsid w:val="00A227D0"/>
    <w:rsid w:val="00A6290D"/>
    <w:rsid w:val="00AD60DF"/>
    <w:rsid w:val="00B227D4"/>
    <w:rsid w:val="00B41826"/>
    <w:rsid w:val="00B43B6A"/>
    <w:rsid w:val="00B577E3"/>
    <w:rsid w:val="00B855BD"/>
    <w:rsid w:val="00BC227E"/>
    <w:rsid w:val="00BD464A"/>
    <w:rsid w:val="00BF011E"/>
    <w:rsid w:val="00C60CCC"/>
    <w:rsid w:val="00CB63C2"/>
    <w:rsid w:val="00CC1032"/>
    <w:rsid w:val="00CF5EE8"/>
    <w:rsid w:val="00D04BA0"/>
    <w:rsid w:val="00D20DE1"/>
    <w:rsid w:val="00D312E7"/>
    <w:rsid w:val="00D71DD2"/>
    <w:rsid w:val="00DD4AC3"/>
    <w:rsid w:val="00E14802"/>
    <w:rsid w:val="00E46558"/>
    <w:rsid w:val="00E824C9"/>
    <w:rsid w:val="00E85790"/>
    <w:rsid w:val="00E91C35"/>
    <w:rsid w:val="00E9493E"/>
    <w:rsid w:val="00EC6728"/>
    <w:rsid w:val="00F90546"/>
    <w:rsid w:val="00F90C31"/>
    <w:rsid w:val="00F9274E"/>
    <w:rsid w:val="00FB4105"/>
    <w:rsid w:val="00FF0CE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6329F"/>
    <w:pPr>
      <w:spacing w:after="0" w:line="240" w:lineRule="auto"/>
    </w:pPr>
    <w:rPr>
      <w:rFonts w:ascii="Times New Roman" w:eastAsia="Times New Roman" w:hAnsi="Times New Roman" w:cs="Times New Roman"/>
      <w:sz w:val="28"/>
      <w:szCs w:val="28"/>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87567B"/>
    <w:pPr>
      <w:spacing w:after="0" w:line="240" w:lineRule="auto"/>
    </w:pPr>
  </w:style>
  <w:style w:type="paragraph" w:styleId="NormaleWeb">
    <w:name w:val="Normal (Web)"/>
    <w:basedOn w:val="Normale"/>
    <w:uiPriority w:val="99"/>
    <w:semiHidden/>
    <w:unhideWhenUsed/>
    <w:rsid w:val="00CC1032"/>
    <w:pPr>
      <w:spacing w:before="100" w:beforeAutospacing="1" w:after="100" w:afterAutospacing="1"/>
    </w:pPr>
    <w:rPr>
      <w:sz w:val="24"/>
      <w:szCs w:val="24"/>
    </w:rPr>
  </w:style>
  <w:style w:type="character" w:styleId="Rimandonotaapidipagina">
    <w:name w:val="footnote reference"/>
    <w:basedOn w:val="Carpredefinitoparagrafo"/>
    <w:uiPriority w:val="99"/>
    <w:semiHidden/>
    <w:unhideWhenUsed/>
    <w:rsid w:val="00BC227E"/>
    <w:rPr>
      <w:vertAlign w:val="superscript"/>
    </w:rPr>
  </w:style>
  <w:style w:type="paragraph" w:styleId="Paragrafoelenco">
    <w:name w:val="List Paragraph"/>
    <w:basedOn w:val="Normale"/>
    <w:uiPriority w:val="34"/>
    <w:qFormat/>
    <w:rsid w:val="00FB4105"/>
    <w:pPr>
      <w:ind w:left="720"/>
      <w:contextualSpacing/>
    </w:pPr>
  </w:style>
</w:styles>
</file>

<file path=word/webSettings.xml><?xml version="1.0" encoding="utf-8"?>
<w:webSettings xmlns:r="http://schemas.openxmlformats.org/officeDocument/2006/relationships" xmlns:w="http://schemas.openxmlformats.org/wordprocessingml/2006/main">
  <w:divs>
    <w:div w:id="37553564">
      <w:bodyDiv w:val="1"/>
      <w:marLeft w:val="0"/>
      <w:marRight w:val="0"/>
      <w:marTop w:val="0"/>
      <w:marBottom w:val="0"/>
      <w:divBdr>
        <w:top w:val="none" w:sz="0" w:space="0" w:color="auto"/>
        <w:left w:val="none" w:sz="0" w:space="0" w:color="auto"/>
        <w:bottom w:val="none" w:sz="0" w:space="0" w:color="auto"/>
        <w:right w:val="none" w:sz="0" w:space="0" w:color="auto"/>
      </w:divBdr>
    </w:div>
    <w:div w:id="38631745">
      <w:bodyDiv w:val="1"/>
      <w:marLeft w:val="0"/>
      <w:marRight w:val="0"/>
      <w:marTop w:val="0"/>
      <w:marBottom w:val="0"/>
      <w:divBdr>
        <w:top w:val="none" w:sz="0" w:space="0" w:color="auto"/>
        <w:left w:val="none" w:sz="0" w:space="0" w:color="auto"/>
        <w:bottom w:val="none" w:sz="0" w:space="0" w:color="auto"/>
        <w:right w:val="none" w:sz="0" w:space="0" w:color="auto"/>
      </w:divBdr>
    </w:div>
    <w:div w:id="170410633">
      <w:bodyDiv w:val="1"/>
      <w:marLeft w:val="0"/>
      <w:marRight w:val="0"/>
      <w:marTop w:val="0"/>
      <w:marBottom w:val="0"/>
      <w:divBdr>
        <w:top w:val="none" w:sz="0" w:space="0" w:color="auto"/>
        <w:left w:val="none" w:sz="0" w:space="0" w:color="auto"/>
        <w:bottom w:val="none" w:sz="0" w:space="0" w:color="auto"/>
        <w:right w:val="none" w:sz="0" w:space="0" w:color="auto"/>
      </w:divBdr>
    </w:div>
    <w:div w:id="187258643">
      <w:bodyDiv w:val="1"/>
      <w:marLeft w:val="0"/>
      <w:marRight w:val="0"/>
      <w:marTop w:val="0"/>
      <w:marBottom w:val="0"/>
      <w:divBdr>
        <w:top w:val="none" w:sz="0" w:space="0" w:color="auto"/>
        <w:left w:val="none" w:sz="0" w:space="0" w:color="auto"/>
        <w:bottom w:val="none" w:sz="0" w:space="0" w:color="auto"/>
        <w:right w:val="none" w:sz="0" w:space="0" w:color="auto"/>
      </w:divBdr>
    </w:div>
    <w:div w:id="192502284">
      <w:bodyDiv w:val="1"/>
      <w:marLeft w:val="0"/>
      <w:marRight w:val="0"/>
      <w:marTop w:val="0"/>
      <w:marBottom w:val="0"/>
      <w:divBdr>
        <w:top w:val="none" w:sz="0" w:space="0" w:color="auto"/>
        <w:left w:val="none" w:sz="0" w:space="0" w:color="auto"/>
        <w:bottom w:val="none" w:sz="0" w:space="0" w:color="auto"/>
        <w:right w:val="none" w:sz="0" w:space="0" w:color="auto"/>
      </w:divBdr>
      <w:divsChild>
        <w:div w:id="1610746552">
          <w:marLeft w:val="720"/>
          <w:marRight w:val="0"/>
          <w:marTop w:val="96"/>
          <w:marBottom w:val="0"/>
          <w:divBdr>
            <w:top w:val="none" w:sz="0" w:space="0" w:color="auto"/>
            <w:left w:val="none" w:sz="0" w:space="0" w:color="auto"/>
            <w:bottom w:val="none" w:sz="0" w:space="0" w:color="auto"/>
            <w:right w:val="none" w:sz="0" w:space="0" w:color="auto"/>
          </w:divBdr>
        </w:div>
        <w:div w:id="1384522859">
          <w:marLeft w:val="720"/>
          <w:marRight w:val="0"/>
          <w:marTop w:val="96"/>
          <w:marBottom w:val="0"/>
          <w:divBdr>
            <w:top w:val="none" w:sz="0" w:space="0" w:color="auto"/>
            <w:left w:val="none" w:sz="0" w:space="0" w:color="auto"/>
            <w:bottom w:val="none" w:sz="0" w:space="0" w:color="auto"/>
            <w:right w:val="none" w:sz="0" w:space="0" w:color="auto"/>
          </w:divBdr>
        </w:div>
        <w:div w:id="759569964">
          <w:marLeft w:val="720"/>
          <w:marRight w:val="0"/>
          <w:marTop w:val="96"/>
          <w:marBottom w:val="0"/>
          <w:divBdr>
            <w:top w:val="none" w:sz="0" w:space="0" w:color="auto"/>
            <w:left w:val="none" w:sz="0" w:space="0" w:color="auto"/>
            <w:bottom w:val="none" w:sz="0" w:space="0" w:color="auto"/>
            <w:right w:val="none" w:sz="0" w:space="0" w:color="auto"/>
          </w:divBdr>
        </w:div>
        <w:div w:id="445973731">
          <w:marLeft w:val="720"/>
          <w:marRight w:val="0"/>
          <w:marTop w:val="96"/>
          <w:marBottom w:val="0"/>
          <w:divBdr>
            <w:top w:val="none" w:sz="0" w:space="0" w:color="auto"/>
            <w:left w:val="none" w:sz="0" w:space="0" w:color="auto"/>
            <w:bottom w:val="none" w:sz="0" w:space="0" w:color="auto"/>
            <w:right w:val="none" w:sz="0" w:space="0" w:color="auto"/>
          </w:divBdr>
        </w:div>
        <w:div w:id="93980251">
          <w:marLeft w:val="720"/>
          <w:marRight w:val="0"/>
          <w:marTop w:val="96"/>
          <w:marBottom w:val="0"/>
          <w:divBdr>
            <w:top w:val="none" w:sz="0" w:space="0" w:color="auto"/>
            <w:left w:val="none" w:sz="0" w:space="0" w:color="auto"/>
            <w:bottom w:val="none" w:sz="0" w:space="0" w:color="auto"/>
            <w:right w:val="none" w:sz="0" w:space="0" w:color="auto"/>
          </w:divBdr>
        </w:div>
        <w:div w:id="1297028124">
          <w:marLeft w:val="720"/>
          <w:marRight w:val="0"/>
          <w:marTop w:val="96"/>
          <w:marBottom w:val="0"/>
          <w:divBdr>
            <w:top w:val="none" w:sz="0" w:space="0" w:color="auto"/>
            <w:left w:val="none" w:sz="0" w:space="0" w:color="auto"/>
            <w:bottom w:val="none" w:sz="0" w:space="0" w:color="auto"/>
            <w:right w:val="none" w:sz="0" w:space="0" w:color="auto"/>
          </w:divBdr>
        </w:div>
      </w:divsChild>
    </w:div>
    <w:div w:id="206575141">
      <w:bodyDiv w:val="1"/>
      <w:marLeft w:val="0"/>
      <w:marRight w:val="0"/>
      <w:marTop w:val="0"/>
      <w:marBottom w:val="0"/>
      <w:divBdr>
        <w:top w:val="none" w:sz="0" w:space="0" w:color="auto"/>
        <w:left w:val="none" w:sz="0" w:space="0" w:color="auto"/>
        <w:bottom w:val="none" w:sz="0" w:space="0" w:color="auto"/>
        <w:right w:val="none" w:sz="0" w:space="0" w:color="auto"/>
      </w:divBdr>
      <w:divsChild>
        <w:div w:id="542518209">
          <w:marLeft w:val="547"/>
          <w:marRight w:val="0"/>
          <w:marTop w:val="144"/>
          <w:marBottom w:val="0"/>
          <w:divBdr>
            <w:top w:val="none" w:sz="0" w:space="0" w:color="auto"/>
            <w:left w:val="none" w:sz="0" w:space="0" w:color="auto"/>
            <w:bottom w:val="none" w:sz="0" w:space="0" w:color="auto"/>
            <w:right w:val="none" w:sz="0" w:space="0" w:color="auto"/>
          </w:divBdr>
        </w:div>
        <w:div w:id="300771499">
          <w:marLeft w:val="547"/>
          <w:marRight w:val="0"/>
          <w:marTop w:val="144"/>
          <w:marBottom w:val="0"/>
          <w:divBdr>
            <w:top w:val="none" w:sz="0" w:space="0" w:color="auto"/>
            <w:left w:val="none" w:sz="0" w:space="0" w:color="auto"/>
            <w:bottom w:val="none" w:sz="0" w:space="0" w:color="auto"/>
            <w:right w:val="none" w:sz="0" w:space="0" w:color="auto"/>
          </w:divBdr>
        </w:div>
        <w:div w:id="269776244">
          <w:marLeft w:val="547"/>
          <w:marRight w:val="0"/>
          <w:marTop w:val="144"/>
          <w:marBottom w:val="0"/>
          <w:divBdr>
            <w:top w:val="none" w:sz="0" w:space="0" w:color="auto"/>
            <w:left w:val="none" w:sz="0" w:space="0" w:color="auto"/>
            <w:bottom w:val="none" w:sz="0" w:space="0" w:color="auto"/>
            <w:right w:val="none" w:sz="0" w:space="0" w:color="auto"/>
          </w:divBdr>
        </w:div>
        <w:div w:id="483356580">
          <w:marLeft w:val="547"/>
          <w:marRight w:val="0"/>
          <w:marTop w:val="144"/>
          <w:marBottom w:val="0"/>
          <w:divBdr>
            <w:top w:val="none" w:sz="0" w:space="0" w:color="auto"/>
            <w:left w:val="none" w:sz="0" w:space="0" w:color="auto"/>
            <w:bottom w:val="none" w:sz="0" w:space="0" w:color="auto"/>
            <w:right w:val="none" w:sz="0" w:space="0" w:color="auto"/>
          </w:divBdr>
        </w:div>
        <w:div w:id="538858932">
          <w:marLeft w:val="547"/>
          <w:marRight w:val="0"/>
          <w:marTop w:val="144"/>
          <w:marBottom w:val="0"/>
          <w:divBdr>
            <w:top w:val="none" w:sz="0" w:space="0" w:color="auto"/>
            <w:left w:val="none" w:sz="0" w:space="0" w:color="auto"/>
            <w:bottom w:val="none" w:sz="0" w:space="0" w:color="auto"/>
            <w:right w:val="none" w:sz="0" w:space="0" w:color="auto"/>
          </w:divBdr>
        </w:div>
      </w:divsChild>
    </w:div>
    <w:div w:id="380829978">
      <w:bodyDiv w:val="1"/>
      <w:marLeft w:val="0"/>
      <w:marRight w:val="0"/>
      <w:marTop w:val="0"/>
      <w:marBottom w:val="0"/>
      <w:divBdr>
        <w:top w:val="none" w:sz="0" w:space="0" w:color="auto"/>
        <w:left w:val="none" w:sz="0" w:space="0" w:color="auto"/>
        <w:bottom w:val="none" w:sz="0" w:space="0" w:color="auto"/>
        <w:right w:val="none" w:sz="0" w:space="0" w:color="auto"/>
      </w:divBdr>
    </w:div>
    <w:div w:id="465203439">
      <w:bodyDiv w:val="1"/>
      <w:marLeft w:val="0"/>
      <w:marRight w:val="0"/>
      <w:marTop w:val="0"/>
      <w:marBottom w:val="0"/>
      <w:divBdr>
        <w:top w:val="none" w:sz="0" w:space="0" w:color="auto"/>
        <w:left w:val="none" w:sz="0" w:space="0" w:color="auto"/>
        <w:bottom w:val="none" w:sz="0" w:space="0" w:color="auto"/>
        <w:right w:val="none" w:sz="0" w:space="0" w:color="auto"/>
      </w:divBdr>
    </w:div>
    <w:div w:id="623847946">
      <w:bodyDiv w:val="1"/>
      <w:marLeft w:val="0"/>
      <w:marRight w:val="0"/>
      <w:marTop w:val="0"/>
      <w:marBottom w:val="0"/>
      <w:divBdr>
        <w:top w:val="none" w:sz="0" w:space="0" w:color="auto"/>
        <w:left w:val="none" w:sz="0" w:space="0" w:color="auto"/>
        <w:bottom w:val="none" w:sz="0" w:space="0" w:color="auto"/>
        <w:right w:val="none" w:sz="0" w:space="0" w:color="auto"/>
      </w:divBdr>
    </w:div>
    <w:div w:id="629898307">
      <w:bodyDiv w:val="1"/>
      <w:marLeft w:val="0"/>
      <w:marRight w:val="0"/>
      <w:marTop w:val="0"/>
      <w:marBottom w:val="0"/>
      <w:divBdr>
        <w:top w:val="none" w:sz="0" w:space="0" w:color="auto"/>
        <w:left w:val="none" w:sz="0" w:space="0" w:color="auto"/>
        <w:bottom w:val="none" w:sz="0" w:space="0" w:color="auto"/>
        <w:right w:val="none" w:sz="0" w:space="0" w:color="auto"/>
      </w:divBdr>
    </w:div>
    <w:div w:id="684092133">
      <w:bodyDiv w:val="1"/>
      <w:marLeft w:val="0"/>
      <w:marRight w:val="0"/>
      <w:marTop w:val="0"/>
      <w:marBottom w:val="0"/>
      <w:divBdr>
        <w:top w:val="none" w:sz="0" w:space="0" w:color="auto"/>
        <w:left w:val="none" w:sz="0" w:space="0" w:color="auto"/>
        <w:bottom w:val="none" w:sz="0" w:space="0" w:color="auto"/>
        <w:right w:val="none" w:sz="0" w:space="0" w:color="auto"/>
      </w:divBdr>
    </w:div>
    <w:div w:id="869411600">
      <w:bodyDiv w:val="1"/>
      <w:marLeft w:val="0"/>
      <w:marRight w:val="0"/>
      <w:marTop w:val="0"/>
      <w:marBottom w:val="0"/>
      <w:divBdr>
        <w:top w:val="none" w:sz="0" w:space="0" w:color="auto"/>
        <w:left w:val="none" w:sz="0" w:space="0" w:color="auto"/>
        <w:bottom w:val="none" w:sz="0" w:space="0" w:color="auto"/>
        <w:right w:val="none" w:sz="0" w:space="0" w:color="auto"/>
      </w:divBdr>
    </w:div>
    <w:div w:id="892499928">
      <w:bodyDiv w:val="1"/>
      <w:marLeft w:val="0"/>
      <w:marRight w:val="0"/>
      <w:marTop w:val="0"/>
      <w:marBottom w:val="0"/>
      <w:divBdr>
        <w:top w:val="none" w:sz="0" w:space="0" w:color="auto"/>
        <w:left w:val="none" w:sz="0" w:space="0" w:color="auto"/>
        <w:bottom w:val="none" w:sz="0" w:space="0" w:color="auto"/>
        <w:right w:val="none" w:sz="0" w:space="0" w:color="auto"/>
      </w:divBdr>
    </w:div>
    <w:div w:id="968584097">
      <w:bodyDiv w:val="1"/>
      <w:marLeft w:val="0"/>
      <w:marRight w:val="0"/>
      <w:marTop w:val="0"/>
      <w:marBottom w:val="0"/>
      <w:divBdr>
        <w:top w:val="none" w:sz="0" w:space="0" w:color="auto"/>
        <w:left w:val="none" w:sz="0" w:space="0" w:color="auto"/>
        <w:bottom w:val="none" w:sz="0" w:space="0" w:color="auto"/>
        <w:right w:val="none" w:sz="0" w:space="0" w:color="auto"/>
      </w:divBdr>
    </w:div>
    <w:div w:id="970090840">
      <w:bodyDiv w:val="1"/>
      <w:marLeft w:val="0"/>
      <w:marRight w:val="0"/>
      <w:marTop w:val="0"/>
      <w:marBottom w:val="0"/>
      <w:divBdr>
        <w:top w:val="none" w:sz="0" w:space="0" w:color="auto"/>
        <w:left w:val="none" w:sz="0" w:space="0" w:color="auto"/>
        <w:bottom w:val="none" w:sz="0" w:space="0" w:color="auto"/>
        <w:right w:val="none" w:sz="0" w:space="0" w:color="auto"/>
      </w:divBdr>
    </w:div>
    <w:div w:id="1021977504">
      <w:bodyDiv w:val="1"/>
      <w:marLeft w:val="0"/>
      <w:marRight w:val="0"/>
      <w:marTop w:val="0"/>
      <w:marBottom w:val="0"/>
      <w:divBdr>
        <w:top w:val="none" w:sz="0" w:space="0" w:color="auto"/>
        <w:left w:val="none" w:sz="0" w:space="0" w:color="auto"/>
        <w:bottom w:val="none" w:sz="0" w:space="0" w:color="auto"/>
        <w:right w:val="none" w:sz="0" w:space="0" w:color="auto"/>
      </w:divBdr>
    </w:div>
    <w:div w:id="1030835324">
      <w:bodyDiv w:val="1"/>
      <w:marLeft w:val="0"/>
      <w:marRight w:val="0"/>
      <w:marTop w:val="0"/>
      <w:marBottom w:val="0"/>
      <w:divBdr>
        <w:top w:val="none" w:sz="0" w:space="0" w:color="auto"/>
        <w:left w:val="none" w:sz="0" w:space="0" w:color="auto"/>
        <w:bottom w:val="none" w:sz="0" w:space="0" w:color="auto"/>
        <w:right w:val="none" w:sz="0" w:space="0" w:color="auto"/>
      </w:divBdr>
    </w:div>
    <w:div w:id="1048063931">
      <w:bodyDiv w:val="1"/>
      <w:marLeft w:val="0"/>
      <w:marRight w:val="0"/>
      <w:marTop w:val="0"/>
      <w:marBottom w:val="0"/>
      <w:divBdr>
        <w:top w:val="none" w:sz="0" w:space="0" w:color="auto"/>
        <w:left w:val="none" w:sz="0" w:space="0" w:color="auto"/>
        <w:bottom w:val="none" w:sz="0" w:space="0" w:color="auto"/>
        <w:right w:val="none" w:sz="0" w:space="0" w:color="auto"/>
      </w:divBdr>
    </w:div>
    <w:div w:id="1179271698">
      <w:bodyDiv w:val="1"/>
      <w:marLeft w:val="0"/>
      <w:marRight w:val="0"/>
      <w:marTop w:val="0"/>
      <w:marBottom w:val="0"/>
      <w:divBdr>
        <w:top w:val="none" w:sz="0" w:space="0" w:color="auto"/>
        <w:left w:val="none" w:sz="0" w:space="0" w:color="auto"/>
        <w:bottom w:val="none" w:sz="0" w:space="0" w:color="auto"/>
        <w:right w:val="none" w:sz="0" w:space="0" w:color="auto"/>
      </w:divBdr>
    </w:div>
    <w:div w:id="1190337584">
      <w:bodyDiv w:val="1"/>
      <w:marLeft w:val="0"/>
      <w:marRight w:val="0"/>
      <w:marTop w:val="0"/>
      <w:marBottom w:val="0"/>
      <w:divBdr>
        <w:top w:val="none" w:sz="0" w:space="0" w:color="auto"/>
        <w:left w:val="none" w:sz="0" w:space="0" w:color="auto"/>
        <w:bottom w:val="none" w:sz="0" w:space="0" w:color="auto"/>
        <w:right w:val="none" w:sz="0" w:space="0" w:color="auto"/>
      </w:divBdr>
      <w:divsChild>
        <w:div w:id="743646460">
          <w:marLeft w:val="720"/>
          <w:marRight w:val="0"/>
          <w:marTop w:val="115"/>
          <w:marBottom w:val="0"/>
          <w:divBdr>
            <w:top w:val="none" w:sz="0" w:space="0" w:color="auto"/>
            <w:left w:val="none" w:sz="0" w:space="0" w:color="auto"/>
            <w:bottom w:val="none" w:sz="0" w:space="0" w:color="auto"/>
            <w:right w:val="none" w:sz="0" w:space="0" w:color="auto"/>
          </w:divBdr>
        </w:div>
        <w:div w:id="2050376762">
          <w:marLeft w:val="720"/>
          <w:marRight w:val="0"/>
          <w:marTop w:val="115"/>
          <w:marBottom w:val="0"/>
          <w:divBdr>
            <w:top w:val="none" w:sz="0" w:space="0" w:color="auto"/>
            <w:left w:val="none" w:sz="0" w:space="0" w:color="auto"/>
            <w:bottom w:val="none" w:sz="0" w:space="0" w:color="auto"/>
            <w:right w:val="none" w:sz="0" w:space="0" w:color="auto"/>
          </w:divBdr>
        </w:div>
        <w:div w:id="187644679">
          <w:marLeft w:val="720"/>
          <w:marRight w:val="0"/>
          <w:marTop w:val="115"/>
          <w:marBottom w:val="0"/>
          <w:divBdr>
            <w:top w:val="none" w:sz="0" w:space="0" w:color="auto"/>
            <w:left w:val="none" w:sz="0" w:space="0" w:color="auto"/>
            <w:bottom w:val="none" w:sz="0" w:space="0" w:color="auto"/>
            <w:right w:val="none" w:sz="0" w:space="0" w:color="auto"/>
          </w:divBdr>
        </w:div>
        <w:div w:id="127281770">
          <w:marLeft w:val="720"/>
          <w:marRight w:val="0"/>
          <w:marTop w:val="115"/>
          <w:marBottom w:val="0"/>
          <w:divBdr>
            <w:top w:val="none" w:sz="0" w:space="0" w:color="auto"/>
            <w:left w:val="none" w:sz="0" w:space="0" w:color="auto"/>
            <w:bottom w:val="none" w:sz="0" w:space="0" w:color="auto"/>
            <w:right w:val="none" w:sz="0" w:space="0" w:color="auto"/>
          </w:divBdr>
        </w:div>
      </w:divsChild>
    </w:div>
    <w:div w:id="1283225410">
      <w:bodyDiv w:val="1"/>
      <w:marLeft w:val="0"/>
      <w:marRight w:val="0"/>
      <w:marTop w:val="0"/>
      <w:marBottom w:val="0"/>
      <w:divBdr>
        <w:top w:val="none" w:sz="0" w:space="0" w:color="auto"/>
        <w:left w:val="none" w:sz="0" w:space="0" w:color="auto"/>
        <w:bottom w:val="none" w:sz="0" w:space="0" w:color="auto"/>
        <w:right w:val="none" w:sz="0" w:space="0" w:color="auto"/>
      </w:divBdr>
    </w:div>
    <w:div w:id="1303265090">
      <w:bodyDiv w:val="1"/>
      <w:marLeft w:val="0"/>
      <w:marRight w:val="0"/>
      <w:marTop w:val="0"/>
      <w:marBottom w:val="0"/>
      <w:divBdr>
        <w:top w:val="none" w:sz="0" w:space="0" w:color="auto"/>
        <w:left w:val="none" w:sz="0" w:space="0" w:color="auto"/>
        <w:bottom w:val="none" w:sz="0" w:space="0" w:color="auto"/>
        <w:right w:val="none" w:sz="0" w:space="0" w:color="auto"/>
      </w:divBdr>
    </w:div>
    <w:div w:id="1316104621">
      <w:bodyDiv w:val="1"/>
      <w:marLeft w:val="0"/>
      <w:marRight w:val="0"/>
      <w:marTop w:val="0"/>
      <w:marBottom w:val="0"/>
      <w:divBdr>
        <w:top w:val="none" w:sz="0" w:space="0" w:color="auto"/>
        <w:left w:val="none" w:sz="0" w:space="0" w:color="auto"/>
        <w:bottom w:val="none" w:sz="0" w:space="0" w:color="auto"/>
        <w:right w:val="none" w:sz="0" w:space="0" w:color="auto"/>
      </w:divBdr>
    </w:div>
    <w:div w:id="1352610326">
      <w:bodyDiv w:val="1"/>
      <w:marLeft w:val="0"/>
      <w:marRight w:val="0"/>
      <w:marTop w:val="0"/>
      <w:marBottom w:val="0"/>
      <w:divBdr>
        <w:top w:val="none" w:sz="0" w:space="0" w:color="auto"/>
        <w:left w:val="none" w:sz="0" w:space="0" w:color="auto"/>
        <w:bottom w:val="none" w:sz="0" w:space="0" w:color="auto"/>
        <w:right w:val="none" w:sz="0" w:space="0" w:color="auto"/>
      </w:divBdr>
    </w:div>
    <w:div w:id="1478762429">
      <w:bodyDiv w:val="1"/>
      <w:marLeft w:val="0"/>
      <w:marRight w:val="0"/>
      <w:marTop w:val="0"/>
      <w:marBottom w:val="0"/>
      <w:divBdr>
        <w:top w:val="none" w:sz="0" w:space="0" w:color="auto"/>
        <w:left w:val="none" w:sz="0" w:space="0" w:color="auto"/>
        <w:bottom w:val="none" w:sz="0" w:space="0" w:color="auto"/>
        <w:right w:val="none" w:sz="0" w:space="0" w:color="auto"/>
      </w:divBdr>
    </w:div>
    <w:div w:id="1602756860">
      <w:bodyDiv w:val="1"/>
      <w:marLeft w:val="0"/>
      <w:marRight w:val="0"/>
      <w:marTop w:val="0"/>
      <w:marBottom w:val="0"/>
      <w:divBdr>
        <w:top w:val="none" w:sz="0" w:space="0" w:color="auto"/>
        <w:left w:val="none" w:sz="0" w:space="0" w:color="auto"/>
        <w:bottom w:val="none" w:sz="0" w:space="0" w:color="auto"/>
        <w:right w:val="none" w:sz="0" w:space="0" w:color="auto"/>
      </w:divBdr>
    </w:div>
    <w:div w:id="1678774054">
      <w:bodyDiv w:val="1"/>
      <w:marLeft w:val="0"/>
      <w:marRight w:val="0"/>
      <w:marTop w:val="0"/>
      <w:marBottom w:val="0"/>
      <w:divBdr>
        <w:top w:val="none" w:sz="0" w:space="0" w:color="auto"/>
        <w:left w:val="none" w:sz="0" w:space="0" w:color="auto"/>
        <w:bottom w:val="none" w:sz="0" w:space="0" w:color="auto"/>
        <w:right w:val="none" w:sz="0" w:space="0" w:color="auto"/>
      </w:divBdr>
    </w:div>
    <w:div w:id="1697343147">
      <w:bodyDiv w:val="1"/>
      <w:marLeft w:val="0"/>
      <w:marRight w:val="0"/>
      <w:marTop w:val="0"/>
      <w:marBottom w:val="0"/>
      <w:divBdr>
        <w:top w:val="none" w:sz="0" w:space="0" w:color="auto"/>
        <w:left w:val="none" w:sz="0" w:space="0" w:color="auto"/>
        <w:bottom w:val="none" w:sz="0" w:space="0" w:color="auto"/>
        <w:right w:val="none" w:sz="0" w:space="0" w:color="auto"/>
      </w:divBdr>
    </w:div>
    <w:div w:id="1758357291">
      <w:bodyDiv w:val="1"/>
      <w:marLeft w:val="0"/>
      <w:marRight w:val="0"/>
      <w:marTop w:val="0"/>
      <w:marBottom w:val="0"/>
      <w:divBdr>
        <w:top w:val="none" w:sz="0" w:space="0" w:color="auto"/>
        <w:left w:val="none" w:sz="0" w:space="0" w:color="auto"/>
        <w:bottom w:val="none" w:sz="0" w:space="0" w:color="auto"/>
        <w:right w:val="none" w:sz="0" w:space="0" w:color="auto"/>
      </w:divBdr>
    </w:div>
    <w:div w:id="1847867803">
      <w:bodyDiv w:val="1"/>
      <w:marLeft w:val="0"/>
      <w:marRight w:val="0"/>
      <w:marTop w:val="0"/>
      <w:marBottom w:val="0"/>
      <w:divBdr>
        <w:top w:val="none" w:sz="0" w:space="0" w:color="auto"/>
        <w:left w:val="none" w:sz="0" w:space="0" w:color="auto"/>
        <w:bottom w:val="none" w:sz="0" w:space="0" w:color="auto"/>
        <w:right w:val="none" w:sz="0" w:space="0" w:color="auto"/>
      </w:divBdr>
    </w:div>
    <w:div w:id="1873230743">
      <w:bodyDiv w:val="1"/>
      <w:marLeft w:val="0"/>
      <w:marRight w:val="0"/>
      <w:marTop w:val="0"/>
      <w:marBottom w:val="0"/>
      <w:divBdr>
        <w:top w:val="none" w:sz="0" w:space="0" w:color="auto"/>
        <w:left w:val="none" w:sz="0" w:space="0" w:color="auto"/>
        <w:bottom w:val="none" w:sz="0" w:space="0" w:color="auto"/>
        <w:right w:val="none" w:sz="0" w:space="0" w:color="auto"/>
      </w:divBdr>
    </w:div>
    <w:div w:id="1876917383">
      <w:bodyDiv w:val="1"/>
      <w:marLeft w:val="0"/>
      <w:marRight w:val="0"/>
      <w:marTop w:val="0"/>
      <w:marBottom w:val="0"/>
      <w:divBdr>
        <w:top w:val="none" w:sz="0" w:space="0" w:color="auto"/>
        <w:left w:val="none" w:sz="0" w:space="0" w:color="auto"/>
        <w:bottom w:val="none" w:sz="0" w:space="0" w:color="auto"/>
        <w:right w:val="none" w:sz="0" w:space="0" w:color="auto"/>
      </w:divBdr>
    </w:div>
    <w:div w:id="1895970035">
      <w:bodyDiv w:val="1"/>
      <w:marLeft w:val="0"/>
      <w:marRight w:val="0"/>
      <w:marTop w:val="0"/>
      <w:marBottom w:val="0"/>
      <w:divBdr>
        <w:top w:val="none" w:sz="0" w:space="0" w:color="auto"/>
        <w:left w:val="none" w:sz="0" w:space="0" w:color="auto"/>
        <w:bottom w:val="none" w:sz="0" w:space="0" w:color="auto"/>
        <w:right w:val="none" w:sz="0" w:space="0" w:color="auto"/>
      </w:divBdr>
    </w:div>
    <w:div w:id="1939018493">
      <w:bodyDiv w:val="1"/>
      <w:marLeft w:val="0"/>
      <w:marRight w:val="0"/>
      <w:marTop w:val="0"/>
      <w:marBottom w:val="0"/>
      <w:divBdr>
        <w:top w:val="none" w:sz="0" w:space="0" w:color="auto"/>
        <w:left w:val="none" w:sz="0" w:space="0" w:color="auto"/>
        <w:bottom w:val="none" w:sz="0" w:space="0" w:color="auto"/>
        <w:right w:val="none" w:sz="0" w:space="0" w:color="auto"/>
      </w:divBdr>
    </w:div>
    <w:div w:id="1965692894">
      <w:bodyDiv w:val="1"/>
      <w:marLeft w:val="0"/>
      <w:marRight w:val="0"/>
      <w:marTop w:val="0"/>
      <w:marBottom w:val="0"/>
      <w:divBdr>
        <w:top w:val="none" w:sz="0" w:space="0" w:color="auto"/>
        <w:left w:val="none" w:sz="0" w:space="0" w:color="auto"/>
        <w:bottom w:val="none" w:sz="0" w:space="0" w:color="auto"/>
        <w:right w:val="none" w:sz="0" w:space="0" w:color="auto"/>
      </w:divBdr>
    </w:div>
    <w:div w:id="2071077489">
      <w:bodyDiv w:val="1"/>
      <w:marLeft w:val="0"/>
      <w:marRight w:val="0"/>
      <w:marTop w:val="0"/>
      <w:marBottom w:val="0"/>
      <w:divBdr>
        <w:top w:val="none" w:sz="0" w:space="0" w:color="auto"/>
        <w:left w:val="none" w:sz="0" w:space="0" w:color="auto"/>
        <w:bottom w:val="none" w:sz="0" w:space="0" w:color="auto"/>
        <w:right w:val="none" w:sz="0" w:space="0" w:color="auto"/>
      </w:divBdr>
    </w:div>
    <w:div w:id="2075197486">
      <w:bodyDiv w:val="1"/>
      <w:marLeft w:val="0"/>
      <w:marRight w:val="0"/>
      <w:marTop w:val="0"/>
      <w:marBottom w:val="0"/>
      <w:divBdr>
        <w:top w:val="none" w:sz="0" w:space="0" w:color="auto"/>
        <w:left w:val="none" w:sz="0" w:space="0" w:color="auto"/>
        <w:bottom w:val="none" w:sz="0" w:space="0" w:color="auto"/>
        <w:right w:val="none" w:sz="0" w:space="0" w:color="auto"/>
      </w:divBdr>
    </w:div>
    <w:div w:id="2089575119">
      <w:bodyDiv w:val="1"/>
      <w:marLeft w:val="0"/>
      <w:marRight w:val="0"/>
      <w:marTop w:val="0"/>
      <w:marBottom w:val="0"/>
      <w:divBdr>
        <w:top w:val="none" w:sz="0" w:space="0" w:color="auto"/>
        <w:left w:val="none" w:sz="0" w:space="0" w:color="auto"/>
        <w:bottom w:val="none" w:sz="0" w:space="0" w:color="auto"/>
        <w:right w:val="none" w:sz="0" w:space="0" w:color="auto"/>
      </w:divBdr>
    </w:div>
    <w:div w:id="2131700515">
      <w:bodyDiv w:val="1"/>
      <w:marLeft w:val="0"/>
      <w:marRight w:val="0"/>
      <w:marTop w:val="0"/>
      <w:marBottom w:val="0"/>
      <w:divBdr>
        <w:top w:val="none" w:sz="0" w:space="0" w:color="auto"/>
        <w:left w:val="none" w:sz="0" w:space="0" w:color="auto"/>
        <w:bottom w:val="none" w:sz="0" w:space="0" w:color="auto"/>
        <w:right w:val="none" w:sz="0" w:space="0" w:color="auto"/>
      </w:divBdr>
    </w:div>
    <w:div w:id="213852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Diapositiva_di_Microsoft_Office_PowerPoint3.sld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Presentazione_di_Microsoft_Office_PowerPoint2.ppt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Presentazione_di_Microsoft_Office_PowerPoint1.pptx"/><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CDEF90-D241-4420-9E49-0C954D702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1638</TotalTime>
  <Pages>15</Pages>
  <Words>7713</Words>
  <Characters>43965</Characters>
  <Application>Microsoft Office Word</Application>
  <DocSecurity>0</DocSecurity>
  <Lines>366</Lines>
  <Paragraphs>103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Lino</dc:creator>
  <cp:keywords/>
  <dc:description/>
  <cp:lastModifiedBy>Lino</cp:lastModifiedBy>
  <cp:revision>10</cp:revision>
  <cp:lastPrinted>2014-06-12T08:36:00Z</cp:lastPrinted>
  <dcterms:created xsi:type="dcterms:W3CDTF">2014-06-11T17:59:00Z</dcterms:created>
  <dcterms:modified xsi:type="dcterms:W3CDTF">2014-06-15T11:04:00Z</dcterms:modified>
</cp:coreProperties>
</file>