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362" w:rsidRDefault="00113362" w:rsidP="00113362">
      <w:pPr>
        <w:pStyle w:val="Nessunaspaziatur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362">
        <w:rPr>
          <w:rFonts w:ascii="Times New Roman" w:hAnsi="Times New Roman" w:cs="Times New Roman"/>
          <w:b/>
          <w:sz w:val="28"/>
          <w:szCs w:val="28"/>
        </w:rPr>
        <w:t>ELENCO PUBBLICAZIONI</w:t>
      </w:r>
    </w:p>
    <w:p w:rsidR="00466589" w:rsidRPr="00113362" w:rsidRDefault="00466589" w:rsidP="00113362">
      <w:pPr>
        <w:pStyle w:val="Nessunaspaziatura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Del prof. RAFFAELINO</w:t>
      </w:r>
      <w:r w:rsidRPr="0046658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TUMINO</w:t>
      </w:r>
    </w:p>
    <w:p w:rsidR="00113362" w:rsidRDefault="00113362" w:rsidP="00113362">
      <w:pPr>
        <w:pStyle w:val="Nessunaspaziatur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362">
        <w:rPr>
          <w:rFonts w:ascii="Times New Roman" w:hAnsi="Times New Roman" w:cs="Times New Roman"/>
          <w:b/>
          <w:sz w:val="28"/>
          <w:szCs w:val="28"/>
        </w:rPr>
        <w:t xml:space="preserve">AGGIORNATO </w:t>
      </w:r>
      <w:r w:rsidR="008E4FB8">
        <w:rPr>
          <w:rFonts w:ascii="Times New Roman" w:hAnsi="Times New Roman" w:cs="Times New Roman"/>
          <w:b/>
          <w:sz w:val="28"/>
          <w:szCs w:val="28"/>
        </w:rPr>
        <w:t>AL 30 marzo 2013</w:t>
      </w:r>
    </w:p>
    <w:p w:rsidR="007B632B" w:rsidRPr="00113362" w:rsidRDefault="007B632B" w:rsidP="00113362">
      <w:pPr>
        <w:pStyle w:val="Nessunaspaziatura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secondo </w:t>
      </w:r>
      <w:r w:rsidR="008F009F">
        <w:rPr>
          <w:rFonts w:ascii="Times New Roman" w:hAnsi="Times New Roman" w:cs="Times New Roman"/>
          <w:b/>
          <w:sz w:val="28"/>
          <w:szCs w:val="28"/>
        </w:rPr>
        <w:t xml:space="preserve">la certificazione </w:t>
      </w:r>
      <w:r>
        <w:rPr>
          <w:rFonts w:ascii="Times New Roman" w:hAnsi="Times New Roman" w:cs="Times New Roman"/>
          <w:b/>
          <w:sz w:val="28"/>
          <w:szCs w:val="28"/>
        </w:rPr>
        <w:t>U-GOV</w:t>
      </w:r>
      <w:r w:rsidR="008F009F">
        <w:rPr>
          <w:rFonts w:ascii="Times New Roman" w:hAnsi="Times New Roman" w:cs="Times New Roman"/>
          <w:b/>
          <w:sz w:val="28"/>
          <w:szCs w:val="28"/>
        </w:rPr>
        <w:t xml:space="preserve"> e dal CINECA</w:t>
      </w:r>
    </w:p>
    <w:p w:rsidR="00113362" w:rsidRPr="00113362" w:rsidRDefault="00113362" w:rsidP="00113362">
      <w:pPr>
        <w:pStyle w:val="Nessunaspaziatura"/>
        <w:jc w:val="both"/>
        <w:rPr>
          <w:rFonts w:ascii="Times New Roman" w:hAnsi="Times New Roman" w:cs="Times New Roman"/>
          <w:sz w:val="28"/>
          <w:szCs w:val="28"/>
        </w:rPr>
      </w:pPr>
      <w:r w:rsidRPr="00113362">
        <w:rPr>
          <w:rFonts w:ascii="Times New Roman" w:hAnsi="Times New Roman" w:cs="Times New Roman"/>
          <w:sz w:val="28"/>
          <w:szCs w:val="28"/>
        </w:rPr>
        <w:br/>
      </w:r>
      <w:r w:rsidRPr="00113362">
        <w:rPr>
          <w:rFonts w:ascii="Times New Roman" w:hAnsi="Times New Roman" w:cs="Times New Roman"/>
          <w:sz w:val="28"/>
          <w:szCs w:val="28"/>
          <w:u w:val="single"/>
        </w:rPr>
        <w:t>Articoli su riviste</w:t>
      </w:r>
      <w:r w:rsidRPr="00113362">
        <w:rPr>
          <w:rFonts w:ascii="Times New Roman" w:hAnsi="Times New Roman" w:cs="Times New Roman"/>
          <w:sz w:val="28"/>
          <w:szCs w:val="28"/>
        </w:rPr>
        <w:t>:</w:t>
      </w:r>
    </w:p>
    <w:p w:rsidR="00113362" w:rsidRPr="00113362" w:rsidRDefault="00113362" w:rsidP="00113362">
      <w:pPr>
        <w:pStyle w:val="Nessunaspaziatura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13362" w:rsidRPr="00113362" w:rsidRDefault="00F50DAF" w:rsidP="00113362">
      <w:pPr>
        <w:pStyle w:val="Nessunaspaziatura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R. Tumino, </w:t>
      </w:r>
      <w:r w:rsidR="00113362" w:rsidRPr="00113362">
        <w:rPr>
          <w:rFonts w:ascii="Times New Roman" w:hAnsi="Times New Roman" w:cs="Times New Roman"/>
          <w:i/>
          <w:sz w:val="28"/>
          <w:szCs w:val="28"/>
        </w:rPr>
        <w:t xml:space="preserve">Silenzi e rimozioni nella storia dell’educazione. Attualità e presenza (?) di Adelchi </w:t>
      </w:r>
      <w:proofErr w:type="spellStart"/>
      <w:r w:rsidR="00113362" w:rsidRPr="00113362">
        <w:rPr>
          <w:rFonts w:ascii="Times New Roman" w:hAnsi="Times New Roman" w:cs="Times New Roman"/>
          <w:i/>
          <w:sz w:val="28"/>
          <w:szCs w:val="28"/>
        </w:rPr>
        <w:t>Baratono</w:t>
      </w:r>
      <w:proofErr w:type="spellEnd"/>
      <w:r w:rsidR="00113362" w:rsidRPr="00113362">
        <w:rPr>
          <w:rFonts w:ascii="Times New Roman" w:hAnsi="Times New Roman" w:cs="Times New Roman"/>
          <w:i/>
          <w:sz w:val="28"/>
          <w:szCs w:val="28"/>
        </w:rPr>
        <w:t xml:space="preserve"> nella cultura pedagogica contemporanea</w:t>
      </w:r>
      <w:r w:rsidR="00113362" w:rsidRPr="00113362">
        <w:rPr>
          <w:rFonts w:ascii="Times New Roman" w:hAnsi="Times New Roman" w:cs="Times New Roman"/>
          <w:sz w:val="28"/>
          <w:szCs w:val="28"/>
        </w:rPr>
        <w:t>, in «I problemi della pedagogia», XLIII (1997), n. 5-6, pp. 503-538;</w:t>
      </w:r>
    </w:p>
    <w:p w:rsidR="00113362" w:rsidRPr="00113362" w:rsidRDefault="00113362" w:rsidP="00113362">
      <w:pPr>
        <w:pStyle w:val="Nessunaspaziatura"/>
        <w:jc w:val="both"/>
        <w:rPr>
          <w:rFonts w:ascii="Times New Roman" w:hAnsi="Times New Roman" w:cs="Times New Roman"/>
          <w:sz w:val="28"/>
          <w:szCs w:val="28"/>
        </w:rPr>
      </w:pPr>
    </w:p>
    <w:p w:rsidR="00113362" w:rsidRPr="00113362" w:rsidRDefault="00F50DAF" w:rsidP="00113362">
      <w:pPr>
        <w:pStyle w:val="Nessunaspaziatura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R. Tumino, </w:t>
      </w:r>
      <w:r w:rsidR="00113362" w:rsidRPr="00113362">
        <w:rPr>
          <w:rFonts w:ascii="Times New Roman" w:hAnsi="Times New Roman" w:cs="Times New Roman"/>
          <w:i/>
          <w:sz w:val="28"/>
          <w:szCs w:val="28"/>
        </w:rPr>
        <w:t>Modelli educativi e didattici nella produzione scolastica e pedagogica nel Circondario di Modica dalla legge Casati alla riforma Gentile</w:t>
      </w:r>
      <w:r w:rsidR="00113362" w:rsidRPr="00113362">
        <w:rPr>
          <w:rFonts w:ascii="Times New Roman" w:hAnsi="Times New Roman" w:cs="Times New Roman"/>
          <w:sz w:val="28"/>
          <w:szCs w:val="28"/>
        </w:rPr>
        <w:t>, in «</w:t>
      </w:r>
      <w:proofErr w:type="spellStart"/>
      <w:r w:rsidR="00113362" w:rsidRPr="00113362">
        <w:rPr>
          <w:rFonts w:ascii="Times New Roman" w:hAnsi="Times New Roman" w:cs="Times New Roman"/>
          <w:sz w:val="28"/>
          <w:szCs w:val="28"/>
        </w:rPr>
        <w:t>Archivum</w:t>
      </w:r>
      <w:proofErr w:type="spellEnd"/>
      <w:r w:rsidR="00113362" w:rsidRPr="001133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362" w:rsidRPr="00113362">
        <w:rPr>
          <w:rFonts w:ascii="Times New Roman" w:hAnsi="Times New Roman" w:cs="Times New Roman"/>
          <w:sz w:val="28"/>
          <w:szCs w:val="28"/>
        </w:rPr>
        <w:t>Historicum</w:t>
      </w:r>
      <w:proofErr w:type="spellEnd"/>
      <w:r w:rsidR="00113362" w:rsidRPr="001133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362" w:rsidRPr="00113362">
        <w:rPr>
          <w:rFonts w:ascii="Times New Roman" w:hAnsi="Times New Roman" w:cs="Times New Roman"/>
          <w:sz w:val="28"/>
          <w:szCs w:val="28"/>
        </w:rPr>
        <w:t>Mothycense</w:t>
      </w:r>
      <w:proofErr w:type="spellEnd"/>
      <w:r w:rsidR="00113362" w:rsidRPr="00113362">
        <w:rPr>
          <w:rFonts w:ascii="Times New Roman" w:hAnsi="Times New Roman" w:cs="Times New Roman"/>
          <w:sz w:val="28"/>
          <w:szCs w:val="28"/>
        </w:rPr>
        <w:t>», 2003, n. 9;</w:t>
      </w:r>
      <w:r w:rsidR="00113362" w:rsidRPr="0011336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113362" w:rsidRPr="00113362" w:rsidRDefault="00113362" w:rsidP="00113362">
      <w:pPr>
        <w:pStyle w:val="Nessunaspaziatura"/>
        <w:jc w:val="both"/>
        <w:rPr>
          <w:rFonts w:ascii="Times New Roman" w:hAnsi="Times New Roman" w:cs="Times New Roman"/>
          <w:sz w:val="28"/>
          <w:szCs w:val="28"/>
        </w:rPr>
      </w:pPr>
    </w:p>
    <w:p w:rsidR="00113362" w:rsidRPr="00113362" w:rsidRDefault="00F50DAF" w:rsidP="00113362">
      <w:pPr>
        <w:pStyle w:val="Nessunaspaziatura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R. Tumino, </w:t>
      </w:r>
      <w:r w:rsidR="00113362" w:rsidRPr="00113362">
        <w:rPr>
          <w:rFonts w:ascii="Times New Roman" w:hAnsi="Times New Roman" w:cs="Times New Roman"/>
          <w:i/>
          <w:sz w:val="28"/>
          <w:szCs w:val="28"/>
        </w:rPr>
        <w:t xml:space="preserve">Il problematicismo pedagogico e l’educazione estetica in L. R. </w:t>
      </w:r>
      <w:proofErr w:type="spellStart"/>
      <w:r w:rsidR="00113362" w:rsidRPr="00113362">
        <w:rPr>
          <w:rFonts w:ascii="Times New Roman" w:hAnsi="Times New Roman" w:cs="Times New Roman"/>
          <w:i/>
          <w:sz w:val="28"/>
          <w:szCs w:val="28"/>
        </w:rPr>
        <w:t>Patanè</w:t>
      </w:r>
      <w:proofErr w:type="spellEnd"/>
      <w:r w:rsidR="00113362" w:rsidRPr="00113362">
        <w:rPr>
          <w:rFonts w:ascii="Times New Roman" w:hAnsi="Times New Roman" w:cs="Times New Roman"/>
          <w:sz w:val="28"/>
          <w:szCs w:val="28"/>
        </w:rPr>
        <w:t>, in «Annali della Facoltà di Scienze della Formazione» (Università degli studi di Macerata), II (2005), pp. 321-342, Parte I;</w:t>
      </w:r>
    </w:p>
    <w:p w:rsidR="00113362" w:rsidRPr="00113362" w:rsidRDefault="00113362" w:rsidP="00113362">
      <w:pPr>
        <w:pStyle w:val="Nessunaspaziatura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13362" w:rsidRPr="00113362" w:rsidRDefault="00F50DAF" w:rsidP="00113362">
      <w:pPr>
        <w:pStyle w:val="Nessunaspaziatura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R. Tumino, </w:t>
      </w:r>
      <w:r w:rsidR="00113362" w:rsidRPr="00113362">
        <w:rPr>
          <w:rFonts w:ascii="Times New Roman" w:hAnsi="Times New Roman" w:cs="Times New Roman"/>
          <w:i/>
          <w:sz w:val="28"/>
          <w:szCs w:val="28"/>
        </w:rPr>
        <w:t>La pedagogia relazionale e l’educazione estetica</w:t>
      </w:r>
      <w:r w:rsidR="00113362" w:rsidRPr="00113362">
        <w:rPr>
          <w:rFonts w:ascii="Times New Roman" w:hAnsi="Times New Roman" w:cs="Times New Roman"/>
          <w:sz w:val="28"/>
          <w:szCs w:val="28"/>
        </w:rPr>
        <w:t>, in «Annali della Facoltà di Scienze della Formazione» (Università degli studi di Macerata), III (2006), pp. 308-314, Parte II.</w:t>
      </w:r>
    </w:p>
    <w:p w:rsidR="00113362" w:rsidRPr="00113362" w:rsidRDefault="00113362" w:rsidP="00113362">
      <w:pPr>
        <w:pStyle w:val="Nessunaspaziatura"/>
        <w:jc w:val="both"/>
        <w:rPr>
          <w:rStyle w:val="Enfasigrassetto"/>
          <w:rFonts w:ascii="Times New Roman" w:hAnsi="Times New Roman" w:cs="Times New Roman"/>
          <w:b w:val="0"/>
          <w:bCs w:val="0"/>
          <w:i/>
          <w:sz w:val="28"/>
          <w:szCs w:val="28"/>
        </w:rPr>
      </w:pPr>
    </w:p>
    <w:p w:rsidR="00113362" w:rsidRPr="00113362" w:rsidRDefault="00F50DAF" w:rsidP="00113362">
      <w:pPr>
        <w:pStyle w:val="Nessunaspaziatura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R. Tumino, </w:t>
      </w:r>
      <w:r w:rsidR="00113362" w:rsidRPr="00113362">
        <w:rPr>
          <w:rStyle w:val="Enfasigrassetto"/>
          <w:rFonts w:ascii="Times New Roman" w:hAnsi="Times New Roman" w:cs="Times New Roman"/>
          <w:b w:val="0"/>
          <w:i/>
          <w:sz w:val="28"/>
          <w:szCs w:val="28"/>
        </w:rPr>
        <w:t>Semplicità di Socrate e buon senso di Galileo. Dell’insegnamento e dei manuali di filosofia nei licei italiani da Torino a Modica [1848-1909]</w:t>
      </w:r>
      <w:r w:rsidR="00113362" w:rsidRPr="00113362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113362" w:rsidRPr="00113362">
        <w:rPr>
          <w:rFonts w:ascii="Times New Roman" w:hAnsi="Times New Roman" w:cs="Times New Roman"/>
          <w:sz w:val="28"/>
          <w:szCs w:val="28"/>
        </w:rPr>
        <w:t>in «</w:t>
      </w:r>
      <w:proofErr w:type="spellStart"/>
      <w:r w:rsidR="00113362" w:rsidRPr="00113362">
        <w:rPr>
          <w:rFonts w:ascii="Times New Roman" w:hAnsi="Times New Roman" w:cs="Times New Roman"/>
          <w:sz w:val="28"/>
          <w:szCs w:val="28"/>
        </w:rPr>
        <w:t>Archivum</w:t>
      </w:r>
      <w:proofErr w:type="spellEnd"/>
      <w:r w:rsidR="00113362" w:rsidRPr="001133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362" w:rsidRPr="00113362">
        <w:rPr>
          <w:rFonts w:ascii="Times New Roman" w:hAnsi="Times New Roman" w:cs="Times New Roman"/>
          <w:sz w:val="28"/>
          <w:szCs w:val="28"/>
        </w:rPr>
        <w:t>Historicume</w:t>
      </w:r>
      <w:proofErr w:type="spellEnd"/>
      <w:r w:rsidR="00113362" w:rsidRPr="001133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3362" w:rsidRPr="00113362">
        <w:rPr>
          <w:rFonts w:ascii="Times New Roman" w:hAnsi="Times New Roman" w:cs="Times New Roman"/>
          <w:sz w:val="28"/>
          <w:szCs w:val="28"/>
        </w:rPr>
        <w:t>Mothycense</w:t>
      </w:r>
      <w:proofErr w:type="spellEnd"/>
      <w:r w:rsidR="00113362" w:rsidRPr="00113362">
        <w:rPr>
          <w:rFonts w:ascii="Times New Roman" w:hAnsi="Times New Roman" w:cs="Times New Roman"/>
          <w:sz w:val="28"/>
          <w:szCs w:val="28"/>
        </w:rPr>
        <w:t>», n. 13/2007, Modica, Ed. Dialogo, 2007, pp. 107-215</w:t>
      </w:r>
    </w:p>
    <w:p w:rsidR="00113362" w:rsidRPr="00113362" w:rsidRDefault="00113362" w:rsidP="00113362">
      <w:pPr>
        <w:pStyle w:val="Nessunaspaziatura"/>
        <w:jc w:val="both"/>
        <w:rPr>
          <w:rFonts w:ascii="Times New Roman" w:hAnsi="Times New Roman" w:cs="Times New Roman"/>
          <w:sz w:val="28"/>
          <w:szCs w:val="28"/>
        </w:rPr>
      </w:pPr>
    </w:p>
    <w:p w:rsidR="00113362" w:rsidRPr="00113362" w:rsidRDefault="00113362" w:rsidP="00113362">
      <w:pPr>
        <w:pStyle w:val="Nessunaspaziatura"/>
        <w:jc w:val="both"/>
        <w:rPr>
          <w:rFonts w:ascii="Times New Roman" w:hAnsi="Times New Roman" w:cs="Times New Roman"/>
          <w:sz w:val="28"/>
          <w:szCs w:val="28"/>
        </w:rPr>
      </w:pPr>
      <w:r w:rsidRPr="00113362">
        <w:rPr>
          <w:rFonts w:ascii="Times New Roman" w:hAnsi="Times New Roman" w:cs="Times New Roman"/>
          <w:sz w:val="28"/>
          <w:szCs w:val="28"/>
        </w:rPr>
        <w:t>Saggi in volumi collettanei:</w:t>
      </w:r>
    </w:p>
    <w:p w:rsidR="00113362" w:rsidRPr="00113362" w:rsidRDefault="00113362" w:rsidP="00113362">
      <w:pPr>
        <w:pStyle w:val="Nessunaspaziatura"/>
        <w:jc w:val="both"/>
        <w:rPr>
          <w:rFonts w:ascii="Times New Roman" w:hAnsi="Times New Roman" w:cs="Times New Roman"/>
          <w:sz w:val="28"/>
          <w:szCs w:val="28"/>
        </w:rPr>
      </w:pPr>
    </w:p>
    <w:p w:rsidR="00113362" w:rsidRPr="00113362" w:rsidRDefault="00F50DAF" w:rsidP="00113362">
      <w:pPr>
        <w:pStyle w:val="Nessunaspaziatura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R. Tumino, </w:t>
      </w:r>
      <w:r w:rsidR="00113362" w:rsidRPr="00113362">
        <w:rPr>
          <w:rFonts w:ascii="Times New Roman" w:hAnsi="Times New Roman" w:cs="Times New Roman"/>
          <w:i/>
          <w:sz w:val="28"/>
          <w:szCs w:val="28"/>
        </w:rPr>
        <w:t xml:space="preserve">Gentile e il criticismo pedagogico di Adelchi </w:t>
      </w:r>
      <w:proofErr w:type="spellStart"/>
      <w:r w:rsidR="00113362" w:rsidRPr="00113362">
        <w:rPr>
          <w:rFonts w:ascii="Times New Roman" w:hAnsi="Times New Roman" w:cs="Times New Roman"/>
          <w:i/>
          <w:sz w:val="28"/>
          <w:szCs w:val="28"/>
        </w:rPr>
        <w:t>Baratono</w:t>
      </w:r>
      <w:proofErr w:type="spellEnd"/>
      <w:r w:rsidR="00113362" w:rsidRPr="00113362">
        <w:rPr>
          <w:rFonts w:ascii="Times New Roman" w:hAnsi="Times New Roman" w:cs="Times New Roman"/>
          <w:sz w:val="28"/>
          <w:szCs w:val="28"/>
        </w:rPr>
        <w:t xml:space="preserve"> in G. Spadafora (a cura di) </w:t>
      </w:r>
      <w:r w:rsidR="00113362" w:rsidRPr="00113362">
        <w:rPr>
          <w:rFonts w:ascii="Times New Roman" w:hAnsi="Times New Roman" w:cs="Times New Roman"/>
          <w:i/>
          <w:sz w:val="28"/>
          <w:szCs w:val="28"/>
        </w:rPr>
        <w:t>Giovanni Gentile. La pedagogia, la scuola</w:t>
      </w:r>
      <w:r w:rsidR="00113362" w:rsidRPr="00113362">
        <w:rPr>
          <w:rFonts w:ascii="Times New Roman" w:hAnsi="Times New Roman" w:cs="Times New Roman"/>
          <w:sz w:val="28"/>
          <w:szCs w:val="28"/>
        </w:rPr>
        <w:t xml:space="preserve">, Roma, Armando 1997; </w:t>
      </w:r>
    </w:p>
    <w:p w:rsidR="00113362" w:rsidRPr="00113362" w:rsidRDefault="00113362" w:rsidP="00113362">
      <w:pPr>
        <w:pStyle w:val="Nessunaspaziatura"/>
        <w:jc w:val="both"/>
        <w:rPr>
          <w:rFonts w:ascii="Times New Roman" w:hAnsi="Times New Roman" w:cs="Times New Roman"/>
          <w:sz w:val="28"/>
          <w:szCs w:val="28"/>
        </w:rPr>
      </w:pPr>
    </w:p>
    <w:p w:rsidR="00113362" w:rsidRPr="00113362" w:rsidRDefault="00F50DAF" w:rsidP="00113362">
      <w:pPr>
        <w:pStyle w:val="Nessunaspaziatura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R. </w:t>
      </w:r>
      <w:proofErr w:type="spellStart"/>
      <w:r>
        <w:rPr>
          <w:rFonts w:ascii="Times New Roman" w:hAnsi="Times New Roman" w:cs="Times New Roman"/>
          <w:sz w:val="28"/>
          <w:szCs w:val="28"/>
        </w:rPr>
        <w:t>Tumino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13362" w:rsidRPr="00113362">
        <w:rPr>
          <w:rFonts w:ascii="Times New Roman" w:hAnsi="Times New Roman" w:cs="Times New Roman"/>
          <w:i/>
          <w:sz w:val="28"/>
          <w:szCs w:val="28"/>
        </w:rPr>
        <w:t>Finalità pedagogico-educative della psicologia collettiva di Pasquale Rossi. L’azione educatrice della cultura estetica nell’elevazione morale e intellettuale della folla</w:t>
      </w:r>
      <w:r w:rsidR="00113362" w:rsidRPr="00113362">
        <w:rPr>
          <w:rFonts w:ascii="Times New Roman" w:hAnsi="Times New Roman" w:cs="Times New Roman"/>
          <w:sz w:val="28"/>
          <w:szCs w:val="28"/>
        </w:rPr>
        <w:t xml:space="preserve">, in T. </w:t>
      </w:r>
      <w:proofErr w:type="spellStart"/>
      <w:r w:rsidR="00113362" w:rsidRPr="00113362">
        <w:rPr>
          <w:rFonts w:ascii="Times New Roman" w:hAnsi="Times New Roman" w:cs="Times New Roman"/>
          <w:sz w:val="28"/>
          <w:szCs w:val="28"/>
        </w:rPr>
        <w:t>Cornacchioli</w:t>
      </w:r>
      <w:proofErr w:type="spellEnd"/>
      <w:r w:rsidR="00113362" w:rsidRPr="00113362">
        <w:rPr>
          <w:rFonts w:ascii="Times New Roman" w:hAnsi="Times New Roman" w:cs="Times New Roman"/>
          <w:sz w:val="28"/>
          <w:szCs w:val="28"/>
        </w:rPr>
        <w:t xml:space="preserve">, G. Spadafora (a cura di), </w:t>
      </w:r>
      <w:r w:rsidR="00113362" w:rsidRPr="00113362">
        <w:rPr>
          <w:rFonts w:ascii="Times New Roman" w:hAnsi="Times New Roman" w:cs="Times New Roman"/>
          <w:i/>
          <w:sz w:val="28"/>
          <w:szCs w:val="28"/>
        </w:rPr>
        <w:t>Pasquale Rossi e il problema della folla. Socialismo, mezzogiorno, educazione</w:t>
      </w:r>
      <w:r w:rsidR="00113362" w:rsidRPr="00113362">
        <w:rPr>
          <w:rFonts w:ascii="Times New Roman" w:hAnsi="Times New Roman" w:cs="Times New Roman"/>
          <w:sz w:val="28"/>
          <w:szCs w:val="28"/>
        </w:rPr>
        <w:t xml:space="preserve">, Roma, Armando, 2000; </w:t>
      </w:r>
    </w:p>
    <w:p w:rsidR="00113362" w:rsidRPr="00113362" w:rsidRDefault="00113362" w:rsidP="00113362">
      <w:pPr>
        <w:pStyle w:val="Nessunaspaziatura"/>
        <w:jc w:val="both"/>
        <w:rPr>
          <w:rFonts w:ascii="Times New Roman" w:hAnsi="Times New Roman" w:cs="Times New Roman"/>
          <w:sz w:val="28"/>
          <w:szCs w:val="28"/>
        </w:rPr>
      </w:pPr>
    </w:p>
    <w:p w:rsidR="00113362" w:rsidRPr="00113362" w:rsidRDefault="00F50DAF" w:rsidP="00113362">
      <w:pPr>
        <w:pStyle w:val="Nessunaspaziatura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R. Tumino, </w:t>
      </w:r>
      <w:r w:rsidR="00113362" w:rsidRPr="00570C5F">
        <w:rPr>
          <w:rFonts w:ascii="Times New Roman" w:hAnsi="Times New Roman" w:cs="Times New Roman"/>
          <w:i/>
          <w:sz w:val="28"/>
          <w:szCs w:val="28"/>
        </w:rPr>
        <w:t>Schede sulla storia e la produzione editoriale delle Case editrici scolastich</w:t>
      </w:r>
      <w:r w:rsidR="004053D7">
        <w:rPr>
          <w:rFonts w:ascii="Times New Roman" w:hAnsi="Times New Roman" w:cs="Times New Roman"/>
          <w:i/>
          <w:sz w:val="28"/>
          <w:szCs w:val="28"/>
        </w:rPr>
        <w:t>e siciliane operanti nell’Ottocento</w:t>
      </w:r>
      <w:r w:rsidR="00113362" w:rsidRPr="00113362">
        <w:rPr>
          <w:rFonts w:ascii="Times New Roman" w:hAnsi="Times New Roman" w:cs="Times New Roman"/>
          <w:sz w:val="28"/>
          <w:szCs w:val="28"/>
        </w:rPr>
        <w:t xml:space="preserve">, pp. 3-97, in G. Chiosso (a cura di), </w:t>
      </w:r>
      <w:r w:rsidR="00113362" w:rsidRPr="00113362">
        <w:rPr>
          <w:rFonts w:ascii="Times New Roman" w:hAnsi="Times New Roman" w:cs="Times New Roman"/>
          <w:i/>
          <w:sz w:val="28"/>
          <w:szCs w:val="28"/>
        </w:rPr>
        <w:t>TESEO Tipografi editori scolastico educativi dell’Ottocento</w:t>
      </w:r>
      <w:r w:rsidR="00113362" w:rsidRPr="00113362">
        <w:rPr>
          <w:rFonts w:ascii="Times New Roman" w:hAnsi="Times New Roman" w:cs="Times New Roman"/>
          <w:sz w:val="28"/>
          <w:szCs w:val="28"/>
        </w:rPr>
        <w:t>, Milano</w:t>
      </w:r>
      <w:r w:rsidR="00570C5F">
        <w:rPr>
          <w:rFonts w:ascii="Times New Roman" w:hAnsi="Times New Roman" w:cs="Times New Roman"/>
          <w:sz w:val="28"/>
          <w:szCs w:val="28"/>
        </w:rPr>
        <w:t>, Editrice Bibliografica, 2003;</w:t>
      </w:r>
      <w:r w:rsidR="002544CC">
        <w:rPr>
          <w:rFonts w:ascii="Times New Roman" w:hAnsi="Times New Roman" w:cs="Times New Roman"/>
          <w:sz w:val="28"/>
          <w:szCs w:val="28"/>
        </w:rPr>
        <w:t xml:space="preserve"> art. 9, pp. ; art. 11; art. 27, pp.; art. 37, pp. art. 75, </w:t>
      </w:r>
      <w:r w:rsidR="002544CC">
        <w:rPr>
          <w:rFonts w:ascii="Times New Roman" w:hAnsi="Times New Roman" w:cs="Times New Roman"/>
          <w:sz w:val="28"/>
          <w:szCs w:val="28"/>
        </w:rPr>
        <w:lastRenderedPageBreak/>
        <w:t xml:space="preserve">pp.; art. 83, pp.; art. art. 91, pp.; art. 103, pp. ; art. 107, pp. art. 108, pp.; art. 116, pp.; art. 136, pp. ;   </w:t>
      </w:r>
    </w:p>
    <w:p w:rsidR="00113362" w:rsidRPr="00113362" w:rsidRDefault="00113362" w:rsidP="00113362">
      <w:pPr>
        <w:pStyle w:val="Nessunaspaziatura"/>
        <w:jc w:val="both"/>
        <w:rPr>
          <w:rFonts w:ascii="Times New Roman" w:hAnsi="Times New Roman" w:cs="Times New Roman"/>
          <w:sz w:val="28"/>
          <w:szCs w:val="28"/>
        </w:rPr>
      </w:pPr>
    </w:p>
    <w:p w:rsidR="00F50DAF" w:rsidRPr="00CF46F2" w:rsidRDefault="00F50DAF" w:rsidP="00CF46F2">
      <w:pPr>
        <w:pStyle w:val="Nessunaspaziatura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5267C">
        <w:rPr>
          <w:rFonts w:ascii="Times New Roman" w:hAnsi="Times New Roman" w:cs="Times New Roman"/>
          <w:sz w:val="28"/>
          <w:szCs w:val="28"/>
          <w:lang w:val="en-US"/>
        </w:rPr>
        <w:t xml:space="preserve">R. </w:t>
      </w:r>
      <w:proofErr w:type="spellStart"/>
      <w:r w:rsidRPr="0045267C">
        <w:rPr>
          <w:rFonts w:ascii="Times New Roman" w:hAnsi="Times New Roman" w:cs="Times New Roman"/>
          <w:sz w:val="28"/>
          <w:szCs w:val="28"/>
          <w:lang w:val="en-US"/>
        </w:rPr>
        <w:t>Tumino</w:t>
      </w:r>
      <w:proofErr w:type="spellEnd"/>
      <w:r w:rsidRPr="0045267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13362" w:rsidRPr="0045267C">
        <w:rPr>
          <w:rFonts w:ascii="Times New Roman" w:hAnsi="Times New Roman" w:cs="Times New Roman"/>
          <w:i/>
          <w:sz w:val="28"/>
          <w:szCs w:val="28"/>
          <w:lang w:val="en-US"/>
        </w:rPr>
        <w:t>Schede</w:t>
      </w:r>
      <w:proofErr w:type="spellEnd"/>
      <w:r w:rsidR="00113362" w:rsidRPr="0045267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="00113362" w:rsidRPr="0045267C">
        <w:rPr>
          <w:rFonts w:ascii="Times New Roman" w:hAnsi="Times New Roman" w:cs="Times New Roman"/>
          <w:i/>
          <w:sz w:val="28"/>
          <w:szCs w:val="28"/>
          <w:lang w:val="en-US"/>
        </w:rPr>
        <w:t>sulla</w:t>
      </w:r>
      <w:proofErr w:type="spellEnd"/>
      <w:r w:rsidR="00113362" w:rsidRPr="0045267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="00113362" w:rsidRPr="0045267C">
        <w:rPr>
          <w:rFonts w:ascii="Times New Roman" w:hAnsi="Times New Roman" w:cs="Times New Roman"/>
          <w:i/>
          <w:sz w:val="28"/>
          <w:szCs w:val="28"/>
          <w:lang w:val="en-US"/>
        </w:rPr>
        <w:t>storia</w:t>
      </w:r>
      <w:proofErr w:type="spellEnd"/>
      <w:r w:rsidR="00113362" w:rsidRPr="0045267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e la </w:t>
      </w:r>
      <w:proofErr w:type="spellStart"/>
      <w:r w:rsidR="00113362" w:rsidRPr="0045267C">
        <w:rPr>
          <w:rFonts w:ascii="Times New Roman" w:hAnsi="Times New Roman" w:cs="Times New Roman"/>
          <w:i/>
          <w:sz w:val="28"/>
          <w:szCs w:val="28"/>
          <w:lang w:val="en-US"/>
        </w:rPr>
        <w:t>produzione</w:t>
      </w:r>
      <w:proofErr w:type="spellEnd"/>
      <w:r w:rsidR="00113362" w:rsidRPr="0045267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="00113362" w:rsidRPr="0045267C">
        <w:rPr>
          <w:rFonts w:ascii="Times New Roman" w:hAnsi="Times New Roman" w:cs="Times New Roman"/>
          <w:i/>
          <w:sz w:val="28"/>
          <w:szCs w:val="28"/>
          <w:lang w:val="en-US"/>
        </w:rPr>
        <w:t>editoriale</w:t>
      </w:r>
      <w:proofErr w:type="spellEnd"/>
      <w:r w:rsidR="00113362" w:rsidRPr="0045267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="00113362" w:rsidRPr="0045267C">
        <w:rPr>
          <w:rFonts w:ascii="Times New Roman" w:hAnsi="Times New Roman" w:cs="Times New Roman"/>
          <w:i/>
          <w:sz w:val="28"/>
          <w:szCs w:val="28"/>
          <w:lang w:val="en-US"/>
        </w:rPr>
        <w:t>delle</w:t>
      </w:r>
      <w:proofErr w:type="spellEnd"/>
      <w:r w:rsidR="00113362" w:rsidRPr="0045267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Case </w:t>
      </w:r>
      <w:proofErr w:type="spellStart"/>
      <w:r w:rsidR="00113362" w:rsidRPr="0045267C">
        <w:rPr>
          <w:rFonts w:ascii="Times New Roman" w:hAnsi="Times New Roman" w:cs="Times New Roman"/>
          <w:i/>
          <w:sz w:val="28"/>
          <w:szCs w:val="28"/>
          <w:lang w:val="en-US"/>
        </w:rPr>
        <w:t>editrici</w:t>
      </w:r>
      <w:proofErr w:type="spellEnd"/>
      <w:r w:rsidR="00113362" w:rsidRPr="0045267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="00113362" w:rsidRPr="0045267C">
        <w:rPr>
          <w:rFonts w:ascii="Times New Roman" w:hAnsi="Times New Roman" w:cs="Times New Roman"/>
          <w:i/>
          <w:sz w:val="28"/>
          <w:szCs w:val="28"/>
          <w:lang w:val="en-US"/>
        </w:rPr>
        <w:t>scolastiche</w:t>
      </w:r>
      <w:proofErr w:type="spellEnd"/>
      <w:r w:rsidR="00113362" w:rsidRPr="0045267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="00113362" w:rsidRPr="0045267C">
        <w:rPr>
          <w:rFonts w:ascii="Times New Roman" w:hAnsi="Times New Roman" w:cs="Times New Roman"/>
          <w:i/>
          <w:sz w:val="28"/>
          <w:szCs w:val="28"/>
          <w:lang w:val="en-US"/>
        </w:rPr>
        <w:t>meridionali</w:t>
      </w:r>
      <w:proofErr w:type="spellEnd"/>
      <w:r w:rsidR="00113362" w:rsidRPr="0045267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="00113362" w:rsidRPr="0045267C">
        <w:rPr>
          <w:rFonts w:ascii="Times New Roman" w:hAnsi="Times New Roman" w:cs="Times New Roman"/>
          <w:i/>
          <w:sz w:val="28"/>
          <w:szCs w:val="28"/>
          <w:lang w:val="en-US"/>
        </w:rPr>
        <w:t>operanti</w:t>
      </w:r>
      <w:proofErr w:type="spellEnd"/>
      <w:r w:rsidR="00113362" w:rsidRPr="0045267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="00113362" w:rsidRPr="0045267C">
        <w:rPr>
          <w:rFonts w:ascii="Times New Roman" w:hAnsi="Times New Roman" w:cs="Times New Roman"/>
          <w:i/>
          <w:sz w:val="28"/>
          <w:szCs w:val="28"/>
          <w:lang w:val="en-US"/>
        </w:rPr>
        <w:t>tra</w:t>
      </w:r>
      <w:proofErr w:type="spellEnd"/>
      <w:r w:rsidR="00113362" w:rsidRPr="0045267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‘800 e ‘900</w:t>
      </w:r>
      <w:r w:rsidR="00113362" w:rsidRPr="0045267C">
        <w:rPr>
          <w:rFonts w:ascii="Times New Roman" w:hAnsi="Times New Roman" w:cs="Times New Roman"/>
          <w:sz w:val="28"/>
          <w:szCs w:val="28"/>
          <w:lang w:val="en-US"/>
        </w:rPr>
        <w:t>;</w:t>
      </w:r>
      <w:r w:rsidR="009D55F5" w:rsidRPr="004526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46F2" w:rsidRPr="0045267C">
        <w:rPr>
          <w:rFonts w:ascii="Times New Roman" w:hAnsi="Times New Roman" w:cs="Times New Roman"/>
          <w:sz w:val="28"/>
          <w:szCs w:val="28"/>
          <w:lang w:val="en-US"/>
        </w:rPr>
        <w:t xml:space="preserve">art. 24, </w:t>
      </w:r>
      <w:r w:rsidR="00113362" w:rsidRPr="0045267C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CF46F2" w:rsidRPr="0045267C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113362" w:rsidRPr="0045267C">
        <w:rPr>
          <w:rFonts w:ascii="Times New Roman" w:hAnsi="Times New Roman" w:cs="Times New Roman"/>
          <w:sz w:val="28"/>
          <w:szCs w:val="28"/>
          <w:lang w:val="en-US"/>
        </w:rPr>
        <w:t xml:space="preserve">. 37-38; </w:t>
      </w:r>
      <w:r w:rsidR="00CF46F2" w:rsidRPr="0045267C">
        <w:rPr>
          <w:rFonts w:ascii="Times New Roman" w:hAnsi="Times New Roman" w:cs="Times New Roman"/>
          <w:sz w:val="28"/>
          <w:szCs w:val="28"/>
          <w:lang w:val="en-US"/>
        </w:rPr>
        <w:t xml:space="preserve">art. 27, p. </w:t>
      </w:r>
      <w:r w:rsidR="00113362" w:rsidRPr="0045267C">
        <w:rPr>
          <w:rFonts w:ascii="Times New Roman" w:hAnsi="Times New Roman" w:cs="Times New Roman"/>
          <w:sz w:val="28"/>
          <w:szCs w:val="28"/>
          <w:lang w:val="en-US"/>
        </w:rPr>
        <w:t xml:space="preserve">44; </w:t>
      </w:r>
      <w:r w:rsidR="00CF46F2" w:rsidRPr="0045267C">
        <w:rPr>
          <w:rFonts w:ascii="Times New Roman" w:hAnsi="Times New Roman" w:cs="Times New Roman"/>
          <w:sz w:val="28"/>
          <w:szCs w:val="28"/>
          <w:lang w:val="en-US"/>
        </w:rPr>
        <w:t xml:space="preserve">art. 31, pp. </w:t>
      </w:r>
      <w:r w:rsidR="00113362" w:rsidRPr="0045267C">
        <w:rPr>
          <w:rFonts w:ascii="Times New Roman" w:hAnsi="Times New Roman" w:cs="Times New Roman"/>
          <w:sz w:val="28"/>
          <w:szCs w:val="28"/>
          <w:lang w:val="en-US"/>
        </w:rPr>
        <w:t xml:space="preserve">49-50; </w:t>
      </w:r>
      <w:r w:rsidR="00CF46F2" w:rsidRPr="0045267C">
        <w:rPr>
          <w:rFonts w:ascii="Times New Roman" w:hAnsi="Times New Roman" w:cs="Times New Roman"/>
          <w:sz w:val="28"/>
          <w:szCs w:val="28"/>
          <w:lang w:val="en-US"/>
        </w:rPr>
        <w:t xml:space="preserve">art. 37, p. </w:t>
      </w:r>
      <w:r w:rsidR="00113362" w:rsidRPr="0045267C">
        <w:rPr>
          <w:rFonts w:ascii="Times New Roman" w:hAnsi="Times New Roman" w:cs="Times New Roman"/>
          <w:sz w:val="28"/>
          <w:szCs w:val="28"/>
          <w:lang w:val="en-US"/>
        </w:rPr>
        <w:t xml:space="preserve">55; </w:t>
      </w:r>
      <w:r w:rsidR="00CF46F2" w:rsidRPr="0045267C">
        <w:rPr>
          <w:rFonts w:ascii="Times New Roman" w:hAnsi="Times New Roman" w:cs="Times New Roman"/>
          <w:sz w:val="28"/>
          <w:szCs w:val="28"/>
          <w:lang w:val="en-US"/>
        </w:rPr>
        <w:t xml:space="preserve">art. 50, pp. </w:t>
      </w:r>
      <w:r w:rsidR="00113362" w:rsidRPr="0045267C">
        <w:rPr>
          <w:rFonts w:ascii="Times New Roman" w:hAnsi="Times New Roman" w:cs="Times New Roman"/>
          <w:sz w:val="28"/>
          <w:szCs w:val="28"/>
          <w:lang w:val="en-US"/>
        </w:rPr>
        <w:t xml:space="preserve">70-71; </w:t>
      </w:r>
      <w:r w:rsidR="00CF46F2" w:rsidRPr="0045267C">
        <w:rPr>
          <w:rFonts w:ascii="Times New Roman" w:hAnsi="Times New Roman" w:cs="Times New Roman"/>
          <w:sz w:val="28"/>
          <w:szCs w:val="28"/>
          <w:lang w:val="en-US"/>
        </w:rPr>
        <w:t xml:space="preserve">art. 61, pp. </w:t>
      </w:r>
      <w:r w:rsidR="00113362" w:rsidRPr="0045267C">
        <w:rPr>
          <w:rFonts w:ascii="Times New Roman" w:hAnsi="Times New Roman" w:cs="Times New Roman"/>
          <w:sz w:val="28"/>
          <w:szCs w:val="28"/>
          <w:lang w:val="en-US"/>
        </w:rPr>
        <w:t xml:space="preserve">79-80; </w:t>
      </w:r>
      <w:r w:rsidR="00CF46F2" w:rsidRPr="0045267C">
        <w:rPr>
          <w:rFonts w:ascii="Times New Roman" w:hAnsi="Times New Roman" w:cs="Times New Roman"/>
          <w:sz w:val="28"/>
          <w:szCs w:val="28"/>
          <w:lang w:val="en-US"/>
        </w:rPr>
        <w:t xml:space="preserve">art. 63, pp. </w:t>
      </w:r>
      <w:r w:rsidR="00113362" w:rsidRPr="0045267C">
        <w:rPr>
          <w:rFonts w:ascii="Times New Roman" w:hAnsi="Times New Roman" w:cs="Times New Roman"/>
          <w:sz w:val="28"/>
          <w:szCs w:val="28"/>
          <w:lang w:val="en-US"/>
        </w:rPr>
        <w:t xml:space="preserve">81-82; </w:t>
      </w:r>
      <w:r w:rsidR="00CF46F2" w:rsidRPr="0045267C">
        <w:rPr>
          <w:rFonts w:ascii="Times New Roman" w:hAnsi="Times New Roman" w:cs="Times New Roman"/>
          <w:sz w:val="28"/>
          <w:szCs w:val="28"/>
          <w:lang w:val="en-US"/>
        </w:rPr>
        <w:t xml:space="preserve">art. 67, pp. </w:t>
      </w:r>
      <w:r w:rsidR="00113362" w:rsidRPr="0045267C">
        <w:rPr>
          <w:rFonts w:ascii="Times New Roman" w:hAnsi="Times New Roman" w:cs="Times New Roman"/>
          <w:sz w:val="28"/>
          <w:szCs w:val="28"/>
          <w:lang w:val="en-US"/>
        </w:rPr>
        <w:t xml:space="preserve">85-86; </w:t>
      </w:r>
      <w:r w:rsidR="00CF46F2" w:rsidRPr="0045267C">
        <w:rPr>
          <w:rFonts w:ascii="Times New Roman" w:hAnsi="Times New Roman" w:cs="Times New Roman"/>
          <w:sz w:val="28"/>
          <w:szCs w:val="28"/>
          <w:lang w:val="en-US"/>
        </w:rPr>
        <w:t xml:space="preserve">art. 70, p. </w:t>
      </w:r>
      <w:r w:rsidR="00113362" w:rsidRPr="0045267C">
        <w:rPr>
          <w:rFonts w:ascii="Times New Roman" w:hAnsi="Times New Roman" w:cs="Times New Roman"/>
          <w:sz w:val="28"/>
          <w:szCs w:val="28"/>
          <w:lang w:val="en-US"/>
        </w:rPr>
        <w:t xml:space="preserve">91; </w:t>
      </w:r>
      <w:r w:rsidR="00CF46F2" w:rsidRPr="0045267C">
        <w:rPr>
          <w:rFonts w:ascii="Times New Roman" w:hAnsi="Times New Roman" w:cs="Times New Roman"/>
          <w:sz w:val="28"/>
          <w:szCs w:val="28"/>
          <w:lang w:val="en-US"/>
        </w:rPr>
        <w:t xml:space="preserve">art. 81, pp. </w:t>
      </w:r>
      <w:r w:rsidR="00113362" w:rsidRPr="0045267C">
        <w:rPr>
          <w:rFonts w:ascii="Times New Roman" w:hAnsi="Times New Roman" w:cs="Times New Roman"/>
          <w:sz w:val="28"/>
          <w:szCs w:val="28"/>
          <w:lang w:val="en-US"/>
        </w:rPr>
        <w:t>104-107;</w:t>
      </w:r>
      <w:r w:rsidR="00CF46F2" w:rsidRPr="0045267C">
        <w:rPr>
          <w:rFonts w:ascii="Times New Roman" w:hAnsi="Times New Roman" w:cs="Times New Roman"/>
          <w:sz w:val="28"/>
          <w:szCs w:val="28"/>
          <w:lang w:val="en-US"/>
        </w:rPr>
        <w:t xml:space="preserve"> art. 83, p. 112</w:t>
      </w:r>
      <w:r w:rsidR="00113362" w:rsidRPr="0045267C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r w:rsidR="00CF46F2" w:rsidRPr="0045267C">
        <w:rPr>
          <w:rFonts w:ascii="Times New Roman" w:hAnsi="Times New Roman" w:cs="Times New Roman"/>
          <w:sz w:val="28"/>
          <w:szCs w:val="28"/>
          <w:lang w:val="en-US"/>
        </w:rPr>
        <w:t xml:space="preserve">art. 87, pp. </w:t>
      </w:r>
      <w:r w:rsidR="00113362" w:rsidRPr="0045267C">
        <w:rPr>
          <w:rFonts w:ascii="Times New Roman" w:hAnsi="Times New Roman" w:cs="Times New Roman"/>
          <w:sz w:val="28"/>
          <w:szCs w:val="28"/>
          <w:lang w:val="en-US"/>
        </w:rPr>
        <w:t xml:space="preserve">121-122; </w:t>
      </w:r>
      <w:r w:rsidR="00CF46F2" w:rsidRPr="0045267C">
        <w:rPr>
          <w:rFonts w:ascii="Times New Roman" w:hAnsi="Times New Roman" w:cs="Times New Roman"/>
          <w:sz w:val="28"/>
          <w:szCs w:val="28"/>
          <w:lang w:val="en-US"/>
        </w:rPr>
        <w:t xml:space="preserve">art. 92, pp. </w:t>
      </w:r>
      <w:r w:rsidR="00113362" w:rsidRPr="0045267C">
        <w:rPr>
          <w:rFonts w:ascii="Times New Roman" w:hAnsi="Times New Roman" w:cs="Times New Roman"/>
          <w:sz w:val="28"/>
          <w:szCs w:val="28"/>
          <w:lang w:val="en-US"/>
        </w:rPr>
        <w:t xml:space="preserve">125-126; </w:t>
      </w:r>
      <w:r w:rsidR="00CF46F2" w:rsidRPr="0045267C">
        <w:rPr>
          <w:rFonts w:ascii="Times New Roman" w:hAnsi="Times New Roman" w:cs="Times New Roman"/>
          <w:sz w:val="28"/>
          <w:szCs w:val="28"/>
          <w:lang w:val="en-US"/>
        </w:rPr>
        <w:t xml:space="preserve">art. 95, pp. </w:t>
      </w:r>
      <w:r w:rsidR="00113362" w:rsidRPr="0045267C">
        <w:rPr>
          <w:rFonts w:ascii="Times New Roman" w:hAnsi="Times New Roman" w:cs="Times New Roman"/>
          <w:sz w:val="28"/>
          <w:szCs w:val="28"/>
          <w:lang w:val="en-US"/>
        </w:rPr>
        <w:t xml:space="preserve">136-138; </w:t>
      </w:r>
      <w:r w:rsidR="00CF46F2" w:rsidRPr="0045267C">
        <w:rPr>
          <w:rFonts w:ascii="Times New Roman" w:hAnsi="Times New Roman" w:cs="Times New Roman"/>
          <w:sz w:val="28"/>
          <w:szCs w:val="28"/>
          <w:lang w:val="en-US"/>
        </w:rPr>
        <w:t xml:space="preserve">art. 103, pp. </w:t>
      </w:r>
      <w:r w:rsidR="00113362" w:rsidRPr="0045267C">
        <w:rPr>
          <w:rFonts w:ascii="Times New Roman" w:hAnsi="Times New Roman" w:cs="Times New Roman"/>
          <w:sz w:val="28"/>
          <w:szCs w:val="28"/>
          <w:lang w:val="en-US"/>
        </w:rPr>
        <w:t>140-143;</w:t>
      </w:r>
      <w:r w:rsidR="00CF46F2" w:rsidRPr="0045267C">
        <w:rPr>
          <w:rFonts w:ascii="Times New Roman" w:hAnsi="Times New Roman" w:cs="Times New Roman"/>
          <w:sz w:val="28"/>
          <w:szCs w:val="28"/>
          <w:lang w:val="en-US"/>
        </w:rPr>
        <w:t xml:space="preserve"> art. 104, p. </w:t>
      </w:r>
      <w:r w:rsidR="00113362" w:rsidRPr="0045267C">
        <w:rPr>
          <w:rFonts w:ascii="Times New Roman" w:hAnsi="Times New Roman" w:cs="Times New Roman"/>
          <w:sz w:val="28"/>
          <w:szCs w:val="28"/>
          <w:lang w:val="en-US"/>
        </w:rPr>
        <w:t xml:space="preserve">152; </w:t>
      </w:r>
      <w:r w:rsidR="00CF46F2" w:rsidRPr="0045267C">
        <w:rPr>
          <w:rFonts w:ascii="Times New Roman" w:hAnsi="Times New Roman" w:cs="Times New Roman"/>
          <w:sz w:val="28"/>
          <w:szCs w:val="28"/>
          <w:lang w:val="en-US"/>
        </w:rPr>
        <w:t xml:space="preserve">art. 108, p. </w:t>
      </w:r>
      <w:r w:rsidR="00113362" w:rsidRPr="0045267C">
        <w:rPr>
          <w:rFonts w:ascii="Times New Roman" w:hAnsi="Times New Roman" w:cs="Times New Roman"/>
          <w:sz w:val="28"/>
          <w:szCs w:val="28"/>
          <w:lang w:val="en-US"/>
        </w:rPr>
        <w:t xml:space="preserve">155; </w:t>
      </w:r>
      <w:r w:rsidR="00CF46F2" w:rsidRPr="0045267C">
        <w:rPr>
          <w:rFonts w:ascii="Times New Roman" w:hAnsi="Times New Roman" w:cs="Times New Roman"/>
          <w:sz w:val="28"/>
          <w:szCs w:val="28"/>
          <w:lang w:val="en-US"/>
        </w:rPr>
        <w:t xml:space="preserve">art. 109, pp. </w:t>
      </w:r>
      <w:r w:rsidR="00113362" w:rsidRPr="0045267C">
        <w:rPr>
          <w:rFonts w:ascii="Times New Roman" w:hAnsi="Times New Roman" w:cs="Times New Roman"/>
          <w:sz w:val="28"/>
          <w:szCs w:val="28"/>
          <w:lang w:val="en-US"/>
        </w:rPr>
        <w:t xml:space="preserve">158-163; </w:t>
      </w:r>
      <w:r w:rsidR="0045267C" w:rsidRPr="0045267C">
        <w:rPr>
          <w:rFonts w:ascii="Times New Roman" w:hAnsi="Times New Roman" w:cs="Times New Roman"/>
          <w:sz w:val="28"/>
          <w:szCs w:val="28"/>
          <w:lang w:val="en-US"/>
        </w:rPr>
        <w:t xml:space="preserve">art. 115, pp. </w:t>
      </w:r>
      <w:r w:rsidR="00113362" w:rsidRPr="0045267C">
        <w:rPr>
          <w:rFonts w:ascii="Times New Roman" w:hAnsi="Times New Roman" w:cs="Times New Roman"/>
          <w:sz w:val="28"/>
          <w:szCs w:val="28"/>
          <w:lang w:val="en-US"/>
        </w:rPr>
        <w:t xml:space="preserve">167-168; </w:t>
      </w:r>
      <w:r w:rsidR="0045267C" w:rsidRPr="0045267C">
        <w:rPr>
          <w:rFonts w:ascii="Times New Roman" w:hAnsi="Times New Roman" w:cs="Times New Roman"/>
          <w:sz w:val="28"/>
          <w:szCs w:val="28"/>
          <w:lang w:val="en-US"/>
        </w:rPr>
        <w:t xml:space="preserve">art. </w:t>
      </w:r>
      <w:r w:rsidR="0045267C">
        <w:rPr>
          <w:rFonts w:ascii="Times New Roman" w:hAnsi="Times New Roman" w:cs="Times New Roman"/>
          <w:sz w:val="28"/>
          <w:szCs w:val="28"/>
          <w:lang w:val="en-US"/>
        </w:rPr>
        <w:t xml:space="preserve">118; art. 120, pp. </w:t>
      </w:r>
      <w:r w:rsidR="00113362" w:rsidRPr="0045267C">
        <w:rPr>
          <w:rFonts w:ascii="Times New Roman" w:hAnsi="Times New Roman" w:cs="Times New Roman"/>
          <w:sz w:val="28"/>
          <w:szCs w:val="28"/>
          <w:lang w:val="en-US"/>
        </w:rPr>
        <w:t xml:space="preserve">182-183; </w:t>
      </w:r>
      <w:r w:rsidR="0045267C">
        <w:rPr>
          <w:rFonts w:ascii="Times New Roman" w:hAnsi="Times New Roman" w:cs="Times New Roman"/>
          <w:sz w:val="28"/>
          <w:szCs w:val="28"/>
          <w:lang w:val="en-US"/>
        </w:rPr>
        <w:t xml:space="preserve">art. 121, pp. </w:t>
      </w:r>
      <w:r w:rsidR="00113362" w:rsidRPr="0045267C">
        <w:rPr>
          <w:rFonts w:ascii="Times New Roman" w:hAnsi="Times New Roman" w:cs="Times New Roman"/>
          <w:sz w:val="28"/>
          <w:szCs w:val="28"/>
          <w:lang w:val="en-US"/>
        </w:rPr>
        <w:t>193-194;</w:t>
      </w:r>
      <w:r w:rsidR="0045267C">
        <w:rPr>
          <w:rFonts w:ascii="Times New Roman" w:hAnsi="Times New Roman" w:cs="Times New Roman"/>
          <w:sz w:val="28"/>
          <w:szCs w:val="28"/>
          <w:lang w:val="en-US"/>
        </w:rPr>
        <w:t xml:space="preserve"> art. 123, p.</w:t>
      </w:r>
      <w:r w:rsidR="00113362" w:rsidRPr="0045267C">
        <w:rPr>
          <w:rFonts w:ascii="Times New Roman" w:hAnsi="Times New Roman" w:cs="Times New Roman"/>
          <w:sz w:val="28"/>
          <w:szCs w:val="28"/>
          <w:lang w:val="en-US"/>
        </w:rPr>
        <w:t xml:space="preserve"> 196; </w:t>
      </w:r>
      <w:r w:rsidR="0045267C">
        <w:rPr>
          <w:rFonts w:ascii="Times New Roman" w:hAnsi="Times New Roman" w:cs="Times New Roman"/>
          <w:sz w:val="28"/>
          <w:szCs w:val="28"/>
          <w:lang w:val="en-US"/>
        </w:rPr>
        <w:t xml:space="preserve">art. 124, pp. </w:t>
      </w:r>
      <w:r w:rsidR="00113362" w:rsidRPr="0045267C">
        <w:rPr>
          <w:rFonts w:ascii="Times New Roman" w:hAnsi="Times New Roman" w:cs="Times New Roman"/>
          <w:sz w:val="28"/>
          <w:szCs w:val="28"/>
          <w:lang w:val="en-US"/>
        </w:rPr>
        <w:t xml:space="preserve">198-199; 205-206; 207-208; 232; 236-237; 241-242; 275; 279; 283-284; 298-300; 307-308; 312; 332-332-333; 343-347; 352-353; 361-362; 373-377; 397-398; 407-408; 410-411; 432; 437-442; 459-460; 475-478; 482-484; 487-489; 500-503; 511-513; 532-533; 536-538; 547-548; 549-550; 551-556; 558-559; 562-563; 589-590, in G. Chiosso (a </w:t>
      </w:r>
      <w:proofErr w:type="spellStart"/>
      <w:r w:rsidR="00113362" w:rsidRPr="0045267C">
        <w:rPr>
          <w:rFonts w:ascii="Times New Roman" w:hAnsi="Times New Roman" w:cs="Times New Roman"/>
          <w:sz w:val="28"/>
          <w:szCs w:val="28"/>
          <w:lang w:val="en-US"/>
        </w:rPr>
        <w:t>cura</w:t>
      </w:r>
      <w:proofErr w:type="spellEnd"/>
      <w:r w:rsidR="00113362" w:rsidRPr="0045267C">
        <w:rPr>
          <w:rFonts w:ascii="Times New Roman" w:hAnsi="Times New Roman" w:cs="Times New Roman"/>
          <w:sz w:val="28"/>
          <w:szCs w:val="28"/>
          <w:lang w:val="en-US"/>
        </w:rPr>
        <w:t xml:space="preserve"> di), </w:t>
      </w:r>
      <w:proofErr w:type="spellStart"/>
      <w:r w:rsidR="00113362" w:rsidRPr="0045267C">
        <w:rPr>
          <w:rFonts w:ascii="Times New Roman" w:hAnsi="Times New Roman" w:cs="Times New Roman"/>
          <w:i/>
          <w:sz w:val="28"/>
          <w:szCs w:val="28"/>
          <w:lang w:val="en-US"/>
        </w:rPr>
        <w:t>Teseo</w:t>
      </w:r>
      <w:proofErr w:type="spellEnd"/>
      <w:r w:rsidR="00113362" w:rsidRPr="0045267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‘900. </w:t>
      </w:r>
      <w:r w:rsidR="00113362" w:rsidRPr="00CF46F2">
        <w:rPr>
          <w:rFonts w:ascii="Times New Roman" w:hAnsi="Times New Roman" w:cs="Times New Roman"/>
          <w:i/>
          <w:sz w:val="28"/>
          <w:szCs w:val="28"/>
        </w:rPr>
        <w:t xml:space="preserve">L’editoria per l’educazione e la scuola dal 1900 al 1943, </w:t>
      </w:r>
      <w:r w:rsidR="00113362" w:rsidRPr="00CF46F2">
        <w:rPr>
          <w:rFonts w:ascii="Times New Roman" w:hAnsi="Times New Roman" w:cs="Times New Roman"/>
          <w:sz w:val="28"/>
          <w:szCs w:val="28"/>
        </w:rPr>
        <w:t xml:space="preserve">Milano, Editrice Bibliografica, 2008; </w:t>
      </w:r>
    </w:p>
    <w:p w:rsidR="00F50DAF" w:rsidRDefault="00F50DAF" w:rsidP="00F50DAF">
      <w:pPr>
        <w:pStyle w:val="Paragrafoelenco"/>
        <w:rPr>
          <w:i/>
          <w:color w:val="FF0000"/>
          <w:sz w:val="28"/>
          <w:szCs w:val="28"/>
        </w:rPr>
      </w:pPr>
    </w:p>
    <w:p w:rsidR="00B344C1" w:rsidRPr="00B344C1" w:rsidRDefault="00F50DAF" w:rsidP="00B344C1">
      <w:pPr>
        <w:pStyle w:val="Nessunaspaziatura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93090">
        <w:rPr>
          <w:rFonts w:ascii="Times New Roman" w:hAnsi="Times New Roman" w:cs="Times New Roman"/>
          <w:sz w:val="28"/>
          <w:szCs w:val="28"/>
        </w:rPr>
        <w:t xml:space="preserve">R. Tumino, </w:t>
      </w:r>
      <w:r w:rsidR="00113362" w:rsidRPr="00293090">
        <w:rPr>
          <w:rFonts w:ascii="Times New Roman" w:hAnsi="Times New Roman" w:cs="Times New Roman"/>
          <w:i/>
          <w:sz w:val="28"/>
          <w:szCs w:val="28"/>
        </w:rPr>
        <w:t>L’educazione estetica: le ragioni di un incontro tra psicologia, estetica e pedagogia</w:t>
      </w:r>
      <w:r w:rsidR="00113362" w:rsidRPr="00293090">
        <w:rPr>
          <w:rFonts w:ascii="Times New Roman" w:hAnsi="Times New Roman" w:cs="Times New Roman"/>
          <w:sz w:val="28"/>
          <w:szCs w:val="28"/>
        </w:rPr>
        <w:t xml:space="preserve">, in </w:t>
      </w:r>
      <w:proofErr w:type="spellStart"/>
      <w:r w:rsidR="00113362" w:rsidRPr="00293090">
        <w:rPr>
          <w:rFonts w:ascii="Times New Roman" w:hAnsi="Times New Roman" w:cs="Times New Roman"/>
          <w:sz w:val="28"/>
          <w:szCs w:val="28"/>
        </w:rPr>
        <w:t>Andrzej</w:t>
      </w:r>
      <w:proofErr w:type="spellEnd"/>
      <w:r w:rsidR="00113362" w:rsidRPr="00293090">
        <w:rPr>
          <w:rFonts w:ascii="Times New Roman" w:hAnsi="Times New Roman" w:cs="Times New Roman"/>
          <w:sz w:val="28"/>
          <w:szCs w:val="28"/>
        </w:rPr>
        <w:t xml:space="preserve"> Zuczkowski – Ivana Bianchi (a cura di), </w:t>
      </w:r>
      <w:r w:rsidR="00113362" w:rsidRPr="00293090">
        <w:rPr>
          <w:rFonts w:ascii="Times New Roman" w:hAnsi="Times New Roman" w:cs="Times New Roman"/>
          <w:i/>
          <w:sz w:val="28"/>
          <w:szCs w:val="28"/>
        </w:rPr>
        <w:t>L’analisi qualitativa dell’esperienza diretta</w:t>
      </w:r>
      <w:r w:rsidR="00113362" w:rsidRPr="0029309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13362" w:rsidRPr="00293090">
        <w:rPr>
          <w:rFonts w:ascii="Times New Roman" w:hAnsi="Times New Roman" w:cs="Times New Roman"/>
          <w:i/>
          <w:sz w:val="28"/>
          <w:szCs w:val="28"/>
        </w:rPr>
        <w:t>Festschr</w:t>
      </w:r>
      <w:bookmarkStart w:id="0" w:name="_GoBack"/>
      <w:bookmarkEnd w:id="0"/>
      <w:r w:rsidR="00113362" w:rsidRPr="00293090">
        <w:rPr>
          <w:rFonts w:ascii="Times New Roman" w:hAnsi="Times New Roman" w:cs="Times New Roman"/>
          <w:i/>
          <w:sz w:val="28"/>
          <w:szCs w:val="28"/>
        </w:rPr>
        <w:t>ift</w:t>
      </w:r>
      <w:proofErr w:type="spellEnd"/>
      <w:r w:rsidR="00113362" w:rsidRPr="00293090">
        <w:rPr>
          <w:rFonts w:ascii="Times New Roman" w:hAnsi="Times New Roman" w:cs="Times New Roman"/>
          <w:i/>
          <w:sz w:val="28"/>
          <w:szCs w:val="28"/>
        </w:rPr>
        <w:t xml:space="preserve"> in onore di Giuseppe Galli</w:t>
      </w:r>
      <w:r w:rsidR="00113362" w:rsidRPr="00293090">
        <w:rPr>
          <w:rFonts w:ascii="Times New Roman" w:hAnsi="Times New Roman" w:cs="Times New Roman"/>
          <w:sz w:val="28"/>
          <w:szCs w:val="28"/>
        </w:rPr>
        <w:t>, Aracne, Roma, 2009, pp. 213</w:t>
      </w:r>
      <w:r w:rsidR="00B344C1">
        <w:rPr>
          <w:rFonts w:ascii="Times New Roman" w:hAnsi="Times New Roman" w:cs="Times New Roman"/>
          <w:sz w:val="28"/>
          <w:szCs w:val="28"/>
        </w:rPr>
        <w:t xml:space="preserve">-221, </w:t>
      </w:r>
      <w:proofErr w:type="spellStart"/>
      <w:r w:rsidR="00B344C1">
        <w:rPr>
          <w:rFonts w:ascii="Times New Roman" w:hAnsi="Times New Roman" w:cs="Times New Roman"/>
          <w:sz w:val="28"/>
          <w:szCs w:val="28"/>
        </w:rPr>
        <w:t>Isbn</w:t>
      </w:r>
      <w:proofErr w:type="spellEnd"/>
      <w:r w:rsidR="00B344C1">
        <w:rPr>
          <w:rFonts w:ascii="Times New Roman" w:hAnsi="Times New Roman" w:cs="Times New Roman"/>
          <w:sz w:val="28"/>
          <w:szCs w:val="28"/>
        </w:rPr>
        <w:t>: 978-88-548-XXXX-X.</w:t>
      </w:r>
    </w:p>
    <w:p w:rsidR="00B344C1" w:rsidRDefault="00B344C1" w:rsidP="00B344C1">
      <w:pPr>
        <w:pStyle w:val="Nessunaspaziatura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344C1" w:rsidRDefault="00B344C1" w:rsidP="008D16F4">
      <w:pPr>
        <w:pStyle w:val="Nessunaspaziatura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B632B">
        <w:rPr>
          <w:rFonts w:ascii="Times New Roman" w:hAnsi="Times New Roman" w:cs="Times New Roman"/>
          <w:sz w:val="28"/>
          <w:szCs w:val="28"/>
        </w:rPr>
        <w:t xml:space="preserve">R. </w:t>
      </w:r>
      <w:proofErr w:type="spellStart"/>
      <w:r w:rsidRPr="007B632B">
        <w:rPr>
          <w:rFonts w:ascii="Times New Roman" w:hAnsi="Times New Roman" w:cs="Times New Roman"/>
          <w:sz w:val="28"/>
          <w:szCs w:val="28"/>
        </w:rPr>
        <w:t>Tumino</w:t>
      </w:r>
      <w:proofErr w:type="spellEnd"/>
      <w:r w:rsidRPr="007B632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B632B">
        <w:rPr>
          <w:rFonts w:ascii="Times New Roman" w:hAnsi="Times New Roman" w:cs="Times New Roman"/>
          <w:i/>
          <w:sz w:val="28"/>
          <w:szCs w:val="28"/>
        </w:rPr>
        <w:t>Transcultu</w:t>
      </w:r>
      <w:r w:rsidR="00A97F94" w:rsidRPr="007B632B">
        <w:rPr>
          <w:rFonts w:ascii="Times New Roman" w:hAnsi="Times New Roman" w:cs="Times New Roman"/>
          <w:i/>
          <w:sz w:val="28"/>
          <w:szCs w:val="28"/>
        </w:rPr>
        <w:t>ralità</w:t>
      </w:r>
      <w:proofErr w:type="spellEnd"/>
      <w:r w:rsidR="00A97F94" w:rsidRPr="007B632B">
        <w:rPr>
          <w:rFonts w:ascii="Times New Roman" w:hAnsi="Times New Roman" w:cs="Times New Roman"/>
          <w:i/>
          <w:sz w:val="28"/>
          <w:szCs w:val="28"/>
        </w:rPr>
        <w:t xml:space="preserve"> e </w:t>
      </w:r>
      <w:proofErr w:type="spellStart"/>
      <w:r w:rsidR="00A97F94" w:rsidRPr="007B632B">
        <w:rPr>
          <w:rFonts w:ascii="Times New Roman" w:hAnsi="Times New Roman" w:cs="Times New Roman"/>
          <w:i/>
          <w:sz w:val="28"/>
          <w:szCs w:val="28"/>
        </w:rPr>
        <w:t>transculturalismo</w:t>
      </w:r>
      <w:proofErr w:type="spellEnd"/>
      <w:r w:rsidR="00A97F94" w:rsidRPr="007B632B">
        <w:rPr>
          <w:rFonts w:ascii="Times New Roman" w:hAnsi="Times New Roman" w:cs="Times New Roman"/>
          <w:i/>
          <w:sz w:val="28"/>
          <w:szCs w:val="28"/>
        </w:rPr>
        <w:t xml:space="preserve">: la </w:t>
      </w:r>
      <w:r w:rsidRPr="007B632B">
        <w:rPr>
          <w:rFonts w:ascii="Times New Roman" w:hAnsi="Times New Roman" w:cs="Times New Roman"/>
          <w:i/>
          <w:sz w:val="28"/>
          <w:szCs w:val="28"/>
        </w:rPr>
        <w:t xml:space="preserve">nuova (?) </w:t>
      </w:r>
      <w:r w:rsidR="00A97F94" w:rsidRPr="007B632B">
        <w:rPr>
          <w:rFonts w:ascii="Times New Roman" w:hAnsi="Times New Roman" w:cs="Times New Roman"/>
          <w:i/>
          <w:sz w:val="28"/>
          <w:szCs w:val="28"/>
        </w:rPr>
        <w:t xml:space="preserve">scommessa </w:t>
      </w:r>
      <w:r w:rsidRPr="007B632B">
        <w:rPr>
          <w:rFonts w:ascii="Times New Roman" w:hAnsi="Times New Roman" w:cs="Times New Roman"/>
          <w:i/>
          <w:sz w:val="28"/>
          <w:szCs w:val="28"/>
        </w:rPr>
        <w:t>pedagogica</w:t>
      </w:r>
      <w:r w:rsidR="00A97F94" w:rsidRPr="007B632B">
        <w:rPr>
          <w:rFonts w:ascii="Times New Roman" w:hAnsi="Times New Roman" w:cs="Times New Roman"/>
          <w:sz w:val="28"/>
          <w:szCs w:val="28"/>
        </w:rPr>
        <w:t>, in AA. VV.</w:t>
      </w:r>
      <w:r w:rsidRPr="007B632B">
        <w:rPr>
          <w:rFonts w:ascii="Times New Roman" w:hAnsi="Times New Roman" w:cs="Times New Roman"/>
          <w:sz w:val="28"/>
          <w:szCs w:val="28"/>
        </w:rPr>
        <w:t xml:space="preserve">, La ricerca pedagogica e la valutazione, </w:t>
      </w:r>
      <w:r w:rsidR="00A97F94" w:rsidRPr="007B632B">
        <w:rPr>
          <w:rFonts w:ascii="Times New Roman" w:hAnsi="Times New Roman" w:cs="Times New Roman"/>
          <w:sz w:val="28"/>
          <w:szCs w:val="28"/>
        </w:rPr>
        <w:t>Ro</w:t>
      </w:r>
      <w:r w:rsidRPr="007B632B">
        <w:rPr>
          <w:rFonts w:ascii="Times New Roman" w:hAnsi="Times New Roman" w:cs="Times New Roman"/>
          <w:sz w:val="28"/>
          <w:szCs w:val="28"/>
        </w:rPr>
        <w:t xml:space="preserve">ma, Armando, </w:t>
      </w:r>
      <w:r w:rsidR="00A97F94" w:rsidRPr="007B632B">
        <w:rPr>
          <w:rFonts w:ascii="Times New Roman" w:hAnsi="Times New Roman" w:cs="Times New Roman"/>
          <w:sz w:val="28"/>
          <w:szCs w:val="28"/>
        </w:rPr>
        <w:t xml:space="preserve">2012, </w:t>
      </w:r>
      <w:proofErr w:type="spellStart"/>
      <w:r w:rsidR="00A97F94" w:rsidRPr="007B632B">
        <w:rPr>
          <w:rFonts w:ascii="Times New Roman" w:hAnsi="Times New Roman" w:cs="Times New Roman"/>
          <w:sz w:val="28"/>
          <w:szCs w:val="28"/>
        </w:rPr>
        <w:t>isbn</w:t>
      </w:r>
      <w:proofErr w:type="spellEnd"/>
      <w:r w:rsidR="00A97F94" w:rsidRPr="007B632B">
        <w:rPr>
          <w:rFonts w:ascii="Times New Roman" w:hAnsi="Times New Roman" w:cs="Times New Roman"/>
          <w:sz w:val="28"/>
          <w:szCs w:val="28"/>
        </w:rPr>
        <w:t>: 9788866770299</w:t>
      </w:r>
      <w:r w:rsidRPr="007B632B">
        <w:rPr>
          <w:rFonts w:ascii="Times New Roman" w:hAnsi="Times New Roman" w:cs="Times New Roman"/>
          <w:sz w:val="28"/>
          <w:szCs w:val="28"/>
        </w:rPr>
        <w:t>.</w:t>
      </w:r>
    </w:p>
    <w:p w:rsidR="008D16F4" w:rsidRDefault="008D16F4" w:rsidP="008D16F4">
      <w:pPr>
        <w:pStyle w:val="Paragrafoelenco"/>
        <w:rPr>
          <w:sz w:val="28"/>
          <w:szCs w:val="28"/>
        </w:rPr>
      </w:pPr>
    </w:p>
    <w:p w:rsidR="008D16F4" w:rsidRPr="008D16F4" w:rsidRDefault="008D16F4" w:rsidP="008D16F4">
      <w:pPr>
        <w:pStyle w:val="Nessunaspaziatura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D16F4">
        <w:rPr>
          <w:rFonts w:ascii="Times New Roman" w:hAnsi="Times New Roman" w:cs="Times New Roman"/>
          <w:sz w:val="28"/>
          <w:szCs w:val="28"/>
        </w:rPr>
        <w:t xml:space="preserve">R. </w:t>
      </w:r>
      <w:proofErr w:type="spellStart"/>
      <w:r w:rsidRPr="008D16F4">
        <w:rPr>
          <w:rFonts w:ascii="Times New Roman" w:hAnsi="Times New Roman" w:cs="Times New Roman"/>
          <w:sz w:val="28"/>
          <w:szCs w:val="28"/>
        </w:rPr>
        <w:t>Tumino</w:t>
      </w:r>
      <w:proofErr w:type="spellEnd"/>
      <w:r w:rsidRPr="008D16F4">
        <w:rPr>
          <w:rFonts w:ascii="Times New Roman" w:hAnsi="Times New Roman" w:cs="Times New Roman"/>
          <w:sz w:val="28"/>
          <w:szCs w:val="28"/>
        </w:rPr>
        <w:t xml:space="preserve">, </w:t>
      </w:r>
      <w:r w:rsidRPr="008D16F4">
        <w:rPr>
          <w:rFonts w:ascii="Times New Roman" w:hAnsi="Times New Roman" w:cs="Times New Roman"/>
          <w:i/>
          <w:sz w:val="28"/>
          <w:szCs w:val="28"/>
        </w:rPr>
        <w:t>Mutamenti di paradigma nell’educazione interculturale</w:t>
      </w:r>
      <w:r w:rsidRPr="008D16F4">
        <w:rPr>
          <w:rFonts w:ascii="Times New Roman" w:hAnsi="Times New Roman" w:cs="Times New Roman"/>
          <w:sz w:val="28"/>
          <w:szCs w:val="28"/>
        </w:rPr>
        <w:t xml:space="preserve">, in G. Elia, A. </w:t>
      </w:r>
      <w:proofErr w:type="spellStart"/>
      <w:r w:rsidRPr="008D16F4">
        <w:rPr>
          <w:rFonts w:ascii="Times New Roman" w:hAnsi="Times New Roman" w:cs="Times New Roman"/>
          <w:sz w:val="28"/>
          <w:szCs w:val="28"/>
        </w:rPr>
        <w:t>Chionna</w:t>
      </w:r>
      <w:proofErr w:type="spellEnd"/>
      <w:r w:rsidRPr="008D16F4">
        <w:rPr>
          <w:rFonts w:ascii="Times New Roman" w:hAnsi="Times New Roman" w:cs="Times New Roman"/>
          <w:sz w:val="28"/>
          <w:szCs w:val="28"/>
        </w:rPr>
        <w:t xml:space="preserve"> (a cura di), </w:t>
      </w:r>
      <w:r w:rsidRPr="008D16F4">
        <w:rPr>
          <w:rFonts w:ascii="Times New Roman" w:hAnsi="Times New Roman" w:cs="Times New Roman"/>
          <w:i/>
          <w:sz w:val="28"/>
          <w:szCs w:val="28"/>
        </w:rPr>
        <w:t xml:space="preserve">Un itinerario di ricerca della pedagogia. Studi in onore di Luisa Santelli </w:t>
      </w:r>
      <w:proofErr w:type="spellStart"/>
      <w:r w:rsidRPr="008D16F4">
        <w:rPr>
          <w:rFonts w:ascii="Times New Roman" w:hAnsi="Times New Roman" w:cs="Times New Roman"/>
          <w:i/>
          <w:sz w:val="28"/>
          <w:szCs w:val="28"/>
        </w:rPr>
        <w:t>Beccegato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Lecce, </w:t>
      </w:r>
      <w:r w:rsidRPr="008D16F4">
        <w:rPr>
          <w:rFonts w:ascii="Times New Roman" w:hAnsi="Times New Roman" w:cs="Times New Roman"/>
          <w:sz w:val="28"/>
          <w:szCs w:val="28"/>
        </w:rPr>
        <w:t>Pensa MultiMedia, ISBN: 978-88-6760-011-3</w:t>
      </w:r>
      <w:r>
        <w:rPr>
          <w:rFonts w:ascii="Times New Roman" w:hAnsi="Times New Roman" w:cs="Times New Roman"/>
          <w:sz w:val="28"/>
          <w:szCs w:val="28"/>
        </w:rPr>
        <w:t>, pp. 209-226.</w:t>
      </w:r>
    </w:p>
    <w:p w:rsidR="00B344C1" w:rsidRPr="007B632B" w:rsidRDefault="00B344C1" w:rsidP="00B344C1">
      <w:pPr>
        <w:pStyle w:val="Nessunaspaziatura"/>
        <w:ind w:left="851" w:hanging="491"/>
        <w:jc w:val="both"/>
        <w:rPr>
          <w:rFonts w:ascii="Times New Roman" w:hAnsi="Times New Roman" w:cs="Times New Roman"/>
          <w:sz w:val="28"/>
          <w:szCs w:val="28"/>
        </w:rPr>
      </w:pPr>
    </w:p>
    <w:p w:rsidR="00B344C1" w:rsidRPr="007B632B" w:rsidRDefault="008D16F4" w:rsidP="00B344C1">
      <w:pPr>
        <w:pStyle w:val="Nessunaspaziatura"/>
        <w:ind w:left="851" w:hanging="49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B344C1" w:rsidRPr="007B632B">
        <w:rPr>
          <w:rFonts w:ascii="Times New Roman" w:hAnsi="Times New Roman" w:cs="Times New Roman"/>
          <w:sz w:val="28"/>
          <w:szCs w:val="28"/>
        </w:rPr>
        <w:t xml:space="preserve">) </w:t>
      </w:r>
      <w:r w:rsidR="00B344C1" w:rsidRPr="004053D7">
        <w:rPr>
          <w:rFonts w:ascii="Times New Roman" w:hAnsi="Times New Roman" w:cs="Times New Roman"/>
          <w:color w:val="FF0000"/>
          <w:sz w:val="28"/>
          <w:szCs w:val="28"/>
        </w:rPr>
        <w:t xml:space="preserve">R. Tumino, </w:t>
      </w:r>
      <w:r w:rsidR="00B344C1" w:rsidRPr="004053D7">
        <w:rPr>
          <w:rFonts w:ascii="Times New Roman" w:hAnsi="Times New Roman" w:cs="Times New Roman"/>
          <w:i/>
          <w:color w:val="FF0000"/>
          <w:sz w:val="28"/>
          <w:szCs w:val="28"/>
        </w:rPr>
        <w:t>Profili biografici di Educatori, Pedagogisti e Scrittori per l’infanzia</w:t>
      </w:r>
      <w:r w:rsidR="002A700A" w:rsidRPr="004053D7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in Campania, puglia e Sicilia</w:t>
      </w:r>
      <w:r w:rsidR="00B344C1" w:rsidRPr="004053D7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r w:rsidR="002A700A" w:rsidRPr="004053D7">
        <w:rPr>
          <w:rFonts w:ascii="Times New Roman" w:hAnsi="Times New Roman" w:cs="Times New Roman"/>
          <w:color w:val="FF0000"/>
          <w:sz w:val="28"/>
          <w:szCs w:val="28"/>
        </w:rPr>
        <w:t xml:space="preserve">in G. Chiosso (a cura di), </w:t>
      </w:r>
      <w:r w:rsidR="002A700A" w:rsidRPr="004053D7">
        <w:rPr>
          <w:rFonts w:ascii="Times New Roman" w:hAnsi="Times New Roman" w:cs="Times New Roman"/>
          <w:i/>
          <w:color w:val="FF0000"/>
          <w:sz w:val="28"/>
          <w:szCs w:val="28"/>
        </w:rPr>
        <w:t>Dizionario biografico degli Educatori, Pedagogisti e Scrittori per l’infanzia</w:t>
      </w:r>
      <w:r w:rsidR="002A700A" w:rsidRPr="004053D7">
        <w:rPr>
          <w:rFonts w:ascii="Times New Roman" w:hAnsi="Times New Roman" w:cs="Times New Roman"/>
          <w:color w:val="FF0000"/>
          <w:sz w:val="28"/>
          <w:szCs w:val="28"/>
        </w:rPr>
        <w:t>, in corso di stampa</w:t>
      </w:r>
    </w:p>
    <w:p w:rsidR="00113362" w:rsidRPr="00113362" w:rsidRDefault="00113362" w:rsidP="00113362">
      <w:pPr>
        <w:pStyle w:val="Nessunaspaziatura"/>
        <w:jc w:val="both"/>
        <w:rPr>
          <w:rFonts w:ascii="Times New Roman" w:hAnsi="Times New Roman" w:cs="Times New Roman"/>
          <w:sz w:val="28"/>
          <w:szCs w:val="28"/>
        </w:rPr>
      </w:pPr>
    </w:p>
    <w:p w:rsidR="00113362" w:rsidRPr="00113362" w:rsidRDefault="00113362" w:rsidP="00113362">
      <w:pPr>
        <w:pStyle w:val="Nessunaspaziatura"/>
        <w:jc w:val="both"/>
        <w:rPr>
          <w:rFonts w:ascii="Times New Roman" w:hAnsi="Times New Roman" w:cs="Times New Roman"/>
          <w:sz w:val="28"/>
          <w:szCs w:val="28"/>
        </w:rPr>
      </w:pPr>
      <w:r w:rsidRPr="00113362">
        <w:rPr>
          <w:rFonts w:ascii="Times New Roman" w:hAnsi="Times New Roman" w:cs="Times New Roman"/>
          <w:sz w:val="28"/>
          <w:szCs w:val="28"/>
        </w:rPr>
        <w:t xml:space="preserve">Monografie: </w:t>
      </w:r>
    </w:p>
    <w:p w:rsidR="00113362" w:rsidRPr="00113362" w:rsidRDefault="00F50DAF" w:rsidP="00F50DAF">
      <w:pPr>
        <w:pStyle w:val="Nessunaspaziatura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R. Tumino, </w:t>
      </w:r>
      <w:r w:rsidR="00113362" w:rsidRPr="00113362">
        <w:rPr>
          <w:rFonts w:ascii="Times New Roman" w:hAnsi="Times New Roman" w:cs="Times New Roman"/>
          <w:i/>
          <w:sz w:val="28"/>
          <w:szCs w:val="28"/>
        </w:rPr>
        <w:t>L’epistemologia pedagogica in Italia nel secondo dopoguerra</w:t>
      </w:r>
      <w:r w:rsidR="00113362" w:rsidRPr="00113362">
        <w:rPr>
          <w:rFonts w:ascii="Times New Roman" w:hAnsi="Times New Roman" w:cs="Times New Roman"/>
          <w:sz w:val="28"/>
          <w:szCs w:val="28"/>
        </w:rPr>
        <w:t>, Catania, CUECM, 1994, pp. 271;</w:t>
      </w:r>
    </w:p>
    <w:p w:rsidR="00113362" w:rsidRPr="00113362" w:rsidRDefault="00113362" w:rsidP="00113362">
      <w:pPr>
        <w:pStyle w:val="Nessunaspaziatura"/>
        <w:jc w:val="both"/>
        <w:rPr>
          <w:rFonts w:ascii="Times New Roman" w:hAnsi="Times New Roman" w:cs="Times New Roman"/>
          <w:sz w:val="28"/>
          <w:szCs w:val="28"/>
        </w:rPr>
      </w:pPr>
    </w:p>
    <w:p w:rsidR="00113362" w:rsidRDefault="00F50DAF" w:rsidP="00F50DAF">
      <w:pPr>
        <w:pStyle w:val="Nessunaspaziatura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R. </w:t>
      </w:r>
      <w:proofErr w:type="spellStart"/>
      <w:r>
        <w:rPr>
          <w:rFonts w:ascii="Times New Roman" w:hAnsi="Times New Roman" w:cs="Times New Roman"/>
          <w:sz w:val="28"/>
          <w:szCs w:val="28"/>
        </w:rPr>
        <w:t>Tumino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13362" w:rsidRPr="00113362">
        <w:rPr>
          <w:rFonts w:ascii="Times New Roman" w:hAnsi="Times New Roman" w:cs="Times New Roman"/>
          <w:i/>
          <w:sz w:val="28"/>
          <w:szCs w:val="28"/>
        </w:rPr>
        <w:t xml:space="preserve">Adelchi </w:t>
      </w:r>
      <w:proofErr w:type="spellStart"/>
      <w:r w:rsidR="00113362" w:rsidRPr="00113362">
        <w:rPr>
          <w:rFonts w:ascii="Times New Roman" w:hAnsi="Times New Roman" w:cs="Times New Roman"/>
          <w:i/>
          <w:sz w:val="28"/>
          <w:szCs w:val="28"/>
        </w:rPr>
        <w:t>Baratono</w:t>
      </w:r>
      <w:proofErr w:type="spellEnd"/>
      <w:r w:rsidR="00113362" w:rsidRPr="00113362">
        <w:rPr>
          <w:rFonts w:ascii="Times New Roman" w:hAnsi="Times New Roman" w:cs="Times New Roman"/>
          <w:i/>
          <w:sz w:val="28"/>
          <w:szCs w:val="28"/>
        </w:rPr>
        <w:t>. Maestro, pedagogista, esteta</w:t>
      </w:r>
      <w:r w:rsidR="00113362" w:rsidRPr="00113362">
        <w:rPr>
          <w:rFonts w:ascii="Times New Roman" w:hAnsi="Times New Roman" w:cs="Times New Roman"/>
          <w:sz w:val="28"/>
          <w:szCs w:val="28"/>
        </w:rPr>
        <w:t>, Catania, CUECM, 1999, pp. 355.</w:t>
      </w:r>
    </w:p>
    <w:p w:rsidR="00F50DAF" w:rsidRDefault="00F50DAF" w:rsidP="00F50DAF">
      <w:pPr>
        <w:pStyle w:val="Paragrafoelenco"/>
        <w:rPr>
          <w:sz w:val="28"/>
          <w:szCs w:val="28"/>
        </w:rPr>
      </w:pPr>
    </w:p>
    <w:p w:rsidR="00F50DAF" w:rsidRDefault="00F50DAF" w:rsidP="00113362">
      <w:pPr>
        <w:pStyle w:val="Nessunaspaziatura"/>
        <w:jc w:val="both"/>
        <w:rPr>
          <w:rFonts w:ascii="Times New Roman" w:hAnsi="Times New Roman" w:cs="Times New Roman"/>
          <w:sz w:val="28"/>
          <w:szCs w:val="28"/>
        </w:rPr>
      </w:pPr>
    </w:p>
    <w:p w:rsidR="00113362" w:rsidRPr="00113362" w:rsidRDefault="00113362" w:rsidP="00113362">
      <w:pPr>
        <w:pStyle w:val="Nessunaspaziatura"/>
        <w:jc w:val="both"/>
        <w:rPr>
          <w:rFonts w:ascii="Times New Roman" w:hAnsi="Times New Roman" w:cs="Times New Roman"/>
          <w:sz w:val="28"/>
          <w:szCs w:val="28"/>
        </w:rPr>
      </w:pPr>
      <w:r w:rsidRPr="00113362">
        <w:rPr>
          <w:rFonts w:ascii="Times New Roman" w:hAnsi="Times New Roman" w:cs="Times New Roman"/>
          <w:sz w:val="28"/>
          <w:szCs w:val="28"/>
        </w:rPr>
        <w:t>Curatele:</w:t>
      </w:r>
    </w:p>
    <w:p w:rsidR="00113362" w:rsidRPr="00113362" w:rsidRDefault="00F50DAF" w:rsidP="00F50DAF">
      <w:pPr>
        <w:pStyle w:val="Nessunaspaziatura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F50DAF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13362" w:rsidRPr="00113362">
        <w:rPr>
          <w:rFonts w:ascii="Times New Roman" w:hAnsi="Times New Roman" w:cs="Times New Roman"/>
          <w:i/>
          <w:sz w:val="28"/>
          <w:szCs w:val="28"/>
        </w:rPr>
        <w:t>«Santa giovinezza!» Lettere di Luigi Bertelli e dei suoi corrispondenti (1883-1920)</w:t>
      </w:r>
      <w:r w:rsidR="00113362" w:rsidRPr="00113362">
        <w:rPr>
          <w:rFonts w:ascii="Times New Roman" w:hAnsi="Times New Roman" w:cs="Times New Roman"/>
          <w:sz w:val="28"/>
          <w:szCs w:val="28"/>
        </w:rPr>
        <w:t>. A cura di Anna Ascenzi, Maila Di Felice, Raffaele Tumino, Macerata, Alfabetica edizioni, 2008</w:t>
      </w:r>
      <w:r w:rsidR="00F34C0D">
        <w:rPr>
          <w:rFonts w:ascii="Times New Roman" w:hAnsi="Times New Roman" w:cs="Times New Roman"/>
          <w:sz w:val="28"/>
          <w:szCs w:val="28"/>
        </w:rPr>
        <w:t>.</w:t>
      </w:r>
    </w:p>
    <w:sectPr w:rsidR="00113362" w:rsidRPr="00113362" w:rsidSect="00F5118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42F14"/>
    <w:multiLevelType w:val="hybridMultilevel"/>
    <w:tmpl w:val="01929B2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2A62B1"/>
    <w:multiLevelType w:val="hybridMultilevel"/>
    <w:tmpl w:val="F05236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BA3B2E"/>
    <w:multiLevelType w:val="hybridMultilevel"/>
    <w:tmpl w:val="ED9E75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73229B"/>
    <w:multiLevelType w:val="hybridMultilevel"/>
    <w:tmpl w:val="7ACC53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53507B"/>
    <w:multiLevelType w:val="hybridMultilevel"/>
    <w:tmpl w:val="3C7CB5F8"/>
    <w:lvl w:ilvl="0" w:tplc="70A0253A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484094"/>
    <w:multiLevelType w:val="hybridMultilevel"/>
    <w:tmpl w:val="277881F6"/>
    <w:lvl w:ilvl="0" w:tplc="22686860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E37F4E"/>
    <w:multiLevelType w:val="hybridMultilevel"/>
    <w:tmpl w:val="09F0B738"/>
    <w:lvl w:ilvl="0" w:tplc="9250AE1A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113362"/>
    <w:rsid w:val="00030DCA"/>
    <w:rsid w:val="0011031B"/>
    <w:rsid w:val="00113362"/>
    <w:rsid w:val="001F2A0A"/>
    <w:rsid w:val="002544CC"/>
    <w:rsid w:val="00266A53"/>
    <w:rsid w:val="00293090"/>
    <w:rsid w:val="002A700A"/>
    <w:rsid w:val="00395231"/>
    <w:rsid w:val="004053D7"/>
    <w:rsid w:val="00417BDF"/>
    <w:rsid w:val="0045267C"/>
    <w:rsid w:val="00466589"/>
    <w:rsid w:val="00536505"/>
    <w:rsid w:val="00570C5F"/>
    <w:rsid w:val="00646DCD"/>
    <w:rsid w:val="007B632B"/>
    <w:rsid w:val="00825B7A"/>
    <w:rsid w:val="008379CB"/>
    <w:rsid w:val="008D16F4"/>
    <w:rsid w:val="008E4FB8"/>
    <w:rsid w:val="008F009F"/>
    <w:rsid w:val="009C25F2"/>
    <w:rsid w:val="009D55F5"/>
    <w:rsid w:val="00A97F94"/>
    <w:rsid w:val="00B344C1"/>
    <w:rsid w:val="00BD1B69"/>
    <w:rsid w:val="00CF46F2"/>
    <w:rsid w:val="00D50F47"/>
    <w:rsid w:val="00E33D36"/>
    <w:rsid w:val="00F34C0D"/>
    <w:rsid w:val="00F50DAF"/>
    <w:rsid w:val="00F51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133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113362"/>
    <w:pPr>
      <w:spacing w:after="0" w:line="240" w:lineRule="auto"/>
    </w:pPr>
  </w:style>
  <w:style w:type="character" w:styleId="Enfasigrassetto">
    <w:name w:val="Strong"/>
    <w:basedOn w:val="Carpredefinitoparagrafo"/>
    <w:qFormat/>
    <w:rsid w:val="00113362"/>
    <w:rPr>
      <w:b/>
      <w:bCs/>
    </w:rPr>
  </w:style>
  <w:style w:type="paragraph" w:styleId="Paragrafoelenco">
    <w:name w:val="List Paragraph"/>
    <w:basedOn w:val="Normale"/>
    <w:uiPriority w:val="34"/>
    <w:qFormat/>
    <w:rsid w:val="00113362"/>
    <w:pPr>
      <w:ind w:left="720"/>
      <w:contextualSpacing/>
    </w:pPr>
  </w:style>
  <w:style w:type="paragraph" w:styleId="Testonormale">
    <w:name w:val="Plain Text"/>
    <w:basedOn w:val="Normale"/>
    <w:link w:val="TestonormaleCarattere"/>
    <w:uiPriority w:val="99"/>
    <w:unhideWhenUsed/>
    <w:rsid w:val="00113362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3362"/>
    <w:rPr>
      <w:rFonts w:ascii="Consolas" w:hAnsi="Consolas"/>
      <w:sz w:val="21"/>
      <w:szCs w:val="21"/>
    </w:rPr>
  </w:style>
  <w:style w:type="paragraph" w:customStyle="1" w:styleId="Headline">
    <w:name w:val="Headline"/>
    <w:basedOn w:val="Normale"/>
    <w:rsid w:val="00B344C1"/>
    <w:pPr>
      <w:jc w:val="center"/>
    </w:pPr>
    <w:rPr>
      <w:rFonts w:ascii="Lucida Sans Unicode" w:hAnsi="Lucida Sans Unicode"/>
      <w:b/>
      <w:bCs/>
      <w:sz w:val="48"/>
      <w:szCs w:val="20"/>
      <w:lang w:val="en-US"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658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66589"/>
    <w:rPr>
      <w:rFonts w:ascii="Tahoma" w:eastAsia="Times New Roman" w:hAnsi="Tahoma" w:cs="Tahoma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578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3</Pages>
  <Words>681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4560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Raffaele</cp:lastModifiedBy>
  <cp:revision>14</cp:revision>
  <cp:lastPrinted>2012-07-27T14:24:00Z</cp:lastPrinted>
  <dcterms:created xsi:type="dcterms:W3CDTF">2010-02-22T08:06:00Z</dcterms:created>
  <dcterms:modified xsi:type="dcterms:W3CDTF">2013-03-29T11:55:00Z</dcterms:modified>
</cp:coreProperties>
</file>