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 xml:space="preserve">INDICE DEL VOLUME </w:t>
      </w:r>
      <w:r w:rsidRPr="001C353E">
        <w:rPr>
          <w:rFonts w:ascii="Times New Roman" w:hAnsi="Times New Roman" w:cs="Times New Roman"/>
          <w:i/>
          <w:sz w:val="24"/>
          <w:szCs w:val="24"/>
        </w:rPr>
        <w:t>Minori stranieri: questioni e prospettive d’accoglienza ed integrazione</w:t>
      </w:r>
      <w:r w:rsidRPr="001C353E">
        <w:rPr>
          <w:rFonts w:ascii="Times New Roman" w:hAnsi="Times New Roman" w:cs="Times New Roman"/>
          <w:sz w:val="24"/>
          <w:szCs w:val="24"/>
        </w:rPr>
        <w:t xml:space="preserve"> a cura di F. d’</w:t>
      </w:r>
      <w:proofErr w:type="spellStart"/>
      <w:r w:rsidRPr="001C353E">
        <w:rPr>
          <w:rFonts w:ascii="Times New Roman" w:hAnsi="Times New Roman" w:cs="Times New Roman"/>
          <w:sz w:val="24"/>
          <w:szCs w:val="24"/>
        </w:rPr>
        <w:t>Aniello</w:t>
      </w:r>
      <w:proofErr w:type="spellEnd"/>
      <w:r w:rsidRPr="001C35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 xml:space="preserve">Edoardo </w:t>
      </w:r>
      <w:proofErr w:type="spellStart"/>
      <w:r w:rsidRPr="001C353E">
        <w:rPr>
          <w:rFonts w:ascii="Times New Roman" w:hAnsi="Times New Roman" w:cs="Times New Roman"/>
          <w:b/>
          <w:bCs/>
          <w:sz w:val="24"/>
          <w:szCs w:val="24"/>
        </w:rPr>
        <w:t>Bressan</w:t>
      </w:r>
      <w:proofErr w:type="spellEnd"/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Il tema dell’“altro” nell’insegnamento sociale della Chiesa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Sira Serenella Macchietti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La formazione degli educatori in prospettiva interculturale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Rosita Deluigi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Sogni e bisogni delle seconde generazioni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Massimiliano Fiorucci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Gli allievi con cittadinanza non italiana e le cosiddette “seconde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53E">
        <w:rPr>
          <w:rFonts w:ascii="Times New Roman" w:hAnsi="Times New Roman" w:cs="Times New Roman"/>
          <w:sz w:val="24"/>
          <w:szCs w:val="24"/>
        </w:rPr>
        <w:t>generazioni”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C353E">
        <w:rPr>
          <w:rFonts w:ascii="Times New Roman" w:hAnsi="Times New Roman" w:cs="Times New Roman"/>
          <w:i/>
          <w:iCs/>
          <w:sz w:val="24"/>
          <w:szCs w:val="24"/>
        </w:rPr>
        <w:t>Problemi identitari e percorsi di integrazione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Davide Zoletto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Minori stranieri, educazione e tempo libero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C353E">
        <w:rPr>
          <w:rFonts w:ascii="Times New Roman" w:hAnsi="Times New Roman" w:cs="Times New Roman"/>
          <w:i/>
          <w:iCs/>
          <w:sz w:val="24"/>
          <w:szCs w:val="24"/>
        </w:rPr>
        <w:t>Criticità, domande di ricerca, prospettive di intervento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 xml:space="preserve">Livia </w:t>
      </w:r>
      <w:proofErr w:type="spellStart"/>
      <w:r w:rsidRPr="001C353E">
        <w:rPr>
          <w:rFonts w:ascii="Times New Roman" w:hAnsi="Times New Roman" w:cs="Times New Roman"/>
          <w:b/>
          <w:bCs/>
          <w:sz w:val="24"/>
          <w:szCs w:val="24"/>
        </w:rPr>
        <w:t>Cadei</w:t>
      </w:r>
      <w:proofErr w:type="spellEnd"/>
      <w:r w:rsidRPr="001C353E">
        <w:rPr>
          <w:rFonts w:ascii="Times New Roman" w:hAnsi="Times New Roman" w:cs="Times New Roman"/>
          <w:b/>
          <w:bCs/>
          <w:sz w:val="24"/>
          <w:szCs w:val="24"/>
        </w:rPr>
        <w:t>, Matteo Ognissanti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Minori Stranieri Non Accompagnati: bisogni relazionali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53E">
        <w:rPr>
          <w:rFonts w:ascii="Times New Roman" w:hAnsi="Times New Roman" w:cs="Times New Roman"/>
          <w:sz w:val="24"/>
          <w:szCs w:val="24"/>
        </w:rPr>
        <w:t>strumenti educativi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Federica Goffi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L’educazione estetica per l’intercultura: un possibile contributo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 xml:space="preserve">Barbara </w:t>
      </w:r>
      <w:proofErr w:type="spellStart"/>
      <w:r w:rsidRPr="001C353E">
        <w:rPr>
          <w:rFonts w:ascii="Times New Roman" w:hAnsi="Times New Roman" w:cs="Times New Roman"/>
          <w:b/>
          <w:bCs/>
          <w:sz w:val="24"/>
          <w:szCs w:val="24"/>
        </w:rPr>
        <w:t>Pojaghi</w:t>
      </w:r>
      <w:proofErr w:type="spellEnd"/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La percezione dei minori stranieri attraverso i mass-media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Fabrizio d’</w:t>
      </w:r>
      <w:proofErr w:type="spellStart"/>
      <w:r w:rsidRPr="001C353E">
        <w:rPr>
          <w:rFonts w:ascii="Times New Roman" w:hAnsi="Times New Roman" w:cs="Times New Roman"/>
          <w:b/>
          <w:bCs/>
          <w:sz w:val="24"/>
          <w:szCs w:val="24"/>
        </w:rPr>
        <w:t>Aniello</w:t>
      </w:r>
      <w:proofErr w:type="spellEnd"/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Minori stranieri e lavoro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Antonio Falso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>Il ruolo della Prefettura tra complessità normativa e concreta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53E">
        <w:rPr>
          <w:rFonts w:ascii="Times New Roman" w:hAnsi="Times New Roman" w:cs="Times New Roman"/>
          <w:sz w:val="24"/>
          <w:szCs w:val="24"/>
        </w:rPr>
        <w:t>integrazione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353E">
        <w:rPr>
          <w:rFonts w:ascii="Times New Roman" w:hAnsi="Times New Roman" w:cs="Times New Roman"/>
          <w:b/>
          <w:bCs/>
          <w:sz w:val="24"/>
          <w:szCs w:val="24"/>
        </w:rPr>
        <w:t>Stefano Mori, Serena Baldi</w:t>
      </w:r>
    </w:p>
    <w:p w:rsidR="00401560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53E">
        <w:rPr>
          <w:rFonts w:ascii="Times New Roman" w:hAnsi="Times New Roman" w:cs="Times New Roman"/>
          <w:sz w:val="24"/>
          <w:szCs w:val="24"/>
        </w:rPr>
        <w:t xml:space="preserve">Associazione </w:t>
      </w:r>
      <w:proofErr w:type="spellStart"/>
      <w:r w:rsidRPr="001C353E">
        <w:rPr>
          <w:rFonts w:ascii="Times New Roman" w:hAnsi="Times New Roman" w:cs="Times New Roman"/>
          <w:sz w:val="24"/>
          <w:szCs w:val="24"/>
        </w:rPr>
        <w:t>Migrantes</w:t>
      </w:r>
      <w:proofErr w:type="spellEnd"/>
      <w:r w:rsidRPr="001C353E">
        <w:rPr>
          <w:rFonts w:ascii="Times New Roman" w:hAnsi="Times New Roman" w:cs="Times New Roman"/>
          <w:sz w:val="24"/>
          <w:szCs w:val="24"/>
        </w:rPr>
        <w:t xml:space="preserve"> Onlus: la comunità educativa 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53E">
        <w:rPr>
          <w:rFonts w:ascii="Times New Roman" w:hAnsi="Times New Roman" w:cs="Times New Roman"/>
          <w:sz w:val="24"/>
          <w:szCs w:val="24"/>
        </w:rPr>
        <w:t>minori “Casa don Bosco”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353E">
        <w:rPr>
          <w:rFonts w:ascii="Times New Roman" w:hAnsi="Times New Roman" w:cs="Times New Roman"/>
          <w:b/>
          <w:sz w:val="24"/>
          <w:szCs w:val="24"/>
        </w:rPr>
        <w:t xml:space="preserve">Indicazioni per la preparazione del saggio a scelta: 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Ogni studente può scegliere liberamente un saggio tra quelli presentati nel testo indicato. 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Sarà possibile realizzare un lavoro di piccolo gruppo (massimo 3-4 persone) da esporre in plenaria nella lezione del 3 dicembre (con un tempo di esposizione pari a 15-20 minuti) oppure realizzare un approfondimento individuale da portare all’esame orale. </w:t>
      </w:r>
    </w:p>
    <w:p w:rsid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primo caso i gruppi comunicheranno il saggio scelto alla docente che, durante le lezioni, fornirà alcune indicazioni sulla presentazione da realizzare. </w:t>
      </w:r>
    </w:p>
    <w:p w:rsidR="001C353E" w:rsidRPr="001C353E" w:rsidRDefault="001C353E" w:rsidP="001C35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secondo caso ogni studente porterà il saggio approfondito all’esame e ne discuterà oralmente con la docente nel corso dello stesso. </w:t>
      </w:r>
    </w:p>
    <w:sectPr w:rsidR="001C353E" w:rsidRPr="001C353E" w:rsidSect="004015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characterSpacingControl w:val="doNotCompress"/>
  <w:compat/>
  <w:rsids>
    <w:rsidRoot w:val="001C353E"/>
    <w:rsid w:val="001C353E"/>
    <w:rsid w:val="00310525"/>
    <w:rsid w:val="00401560"/>
    <w:rsid w:val="00443899"/>
    <w:rsid w:val="00477209"/>
    <w:rsid w:val="00644C70"/>
    <w:rsid w:val="00976951"/>
    <w:rsid w:val="00B343EE"/>
    <w:rsid w:val="00BE47B4"/>
    <w:rsid w:val="00C26588"/>
    <w:rsid w:val="00D34F39"/>
    <w:rsid w:val="00E0523E"/>
    <w:rsid w:val="00E9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015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2013-10-28T10:41:00Z</dcterms:created>
  <dcterms:modified xsi:type="dcterms:W3CDTF">2013-10-28T10:49:00Z</dcterms:modified>
</cp:coreProperties>
</file>