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5C6" w:rsidRPr="008030AF" w:rsidRDefault="001B45C6">
      <w:pPr>
        <w:spacing w:line="240" w:lineRule="atLeast"/>
        <w:jc w:val="center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jc w:val="center"/>
        <w:rPr>
          <w:sz w:val="22"/>
          <w:szCs w:val="22"/>
        </w:rPr>
      </w:pPr>
      <w:r w:rsidRPr="008030AF">
        <w:rPr>
          <w:b/>
          <w:sz w:val="22"/>
          <w:szCs w:val="22"/>
        </w:rPr>
        <w:t>CURRICULUM VITAE</w:t>
      </w:r>
    </w:p>
    <w:p w:rsidR="001B45C6" w:rsidRPr="008030AF" w:rsidRDefault="001B45C6">
      <w:pPr>
        <w:spacing w:line="240" w:lineRule="atLeast"/>
        <w:rPr>
          <w:sz w:val="22"/>
          <w:szCs w:val="22"/>
        </w:rPr>
      </w:pPr>
    </w:p>
    <w:p w:rsidR="001B45C6" w:rsidRPr="008030AF" w:rsidRDefault="001B45C6">
      <w:pPr>
        <w:tabs>
          <w:tab w:val="left" w:pos="3402"/>
        </w:tabs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>Nome e Cognome:</w:t>
      </w:r>
      <w:r w:rsidRPr="008030AF">
        <w:rPr>
          <w:sz w:val="22"/>
          <w:szCs w:val="22"/>
        </w:rPr>
        <w:tab/>
        <w:t>Silvana Colella</w:t>
      </w:r>
    </w:p>
    <w:p w:rsidR="001B45C6" w:rsidRPr="008030AF" w:rsidRDefault="001B45C6">
      <w:pPr>
        <w:tabs>
          <w:tab w:val="left" w:pos="3402"/>
        </w:tabs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>Luogo e data di nascita:</w:t>
      </w:r>
      <w:r w:rsidRPr="008030AF">
        <w:rPr>
          <w:sz w:val="22"/>
          <w:szCs w:val="22"/>
        </w:rPr>
        <w:tab/>
        <w:t>Matera 24/07/1960</w:t>
      </w:r>
    </w:p>
    <w:p w:rsidR="001B45C6" w:rsidRPr="008030AF" w:rsidRDefault="001B45C6">
      <w:pPr>
        <w:tabs>
          <w:tab w:val="left" w:pos="3402"/>
        </w:tabs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>Nazionalità:</w:t>
      </w:r>
      <w:r w:rsidRPr="008030AF">
        <w:rPr>
          <w:sz w:val="22"/>
          <w:szCs w:val="22"/>
        </w:rPr>
        <w:tab/>
        <w:t>Italiana</w:t>
      </w:r>
    </w:p>
    <w:p w:rsidR="001B45C6" w:rsidRPr="008030AF" w:rsidRDefault="001B45C6">
      <w:pPr>
        <w:tabs>
          <w:tab w:val="left" w:pos="3402"/>
        </w:tabs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>Stato civile:</w:t>
      </w:r>
      <w:r w:rsidRPr="008030AF">
        <w:rPr>
          <w:sz w:val="22"/>
          <w:szCs w:val="22"/>
        </w:rPr>
        <w:tab/>
        <w:t>Coniugata, due figlie</w:t>
      </w:r>
    </w:p>
    <w:p w:rsidR="001B45C6" w:rsidRPr="008030AF" w:rsidRDefault="001B45C6">
      <w:pPr>
        <w:tabs>
          <w:tab w:val="left" w:pos="3402"/>
        </w:tabs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>Residenza:</w:t>
      </w:r>
      <w:r w:rsidRPr="008030AF">
        <w:rPr>
          <w:sz w:val="22"/>
          <w:szCs w:val="22"/>
        </w:rPr>
        <w:tab/>
        <w:t>Roma, Via Qunitino Sella 20/9A, c.a.p. 00187</w:t>
      </w:r>
    </w:p>
    <w:p w:rsidR="001B45C6" w:rsidRPr="008030AF" w:rsidRDefault="001B45C6">
      <w:pPr>
        <w:tabs>
          <w:tab w:val="left" w:pos="3402"/>
        </w:tabs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ab/>
        <w:t>(Tel: 06/4745338)</w:t>
      </w:r>
    </w:p>
    <w:p w:rsidR="001B45C6" w:rsidRPr="008030AF" w:rsidRDefault="001B45C6">
      <w:pPr>
        <w:tabs>
          <w:tab w:val="left" w:pos="3402"/>
        </w:tabs>
        <w:spacing w:line="240" w:lineRule="atLeast"/>
        <w:rPr>
          <w:sz w:val="22"/>
          <w:szCs w:val="22"/>
        </w:rPr>
      </w:pPr>
    </w:p>
    <w:p w:rsidR="001B45C6" w:rsidRPr="008030AF" w:rsidRDefault="001B45C6">
      <w:pPr>
        <w:tabs>
          <w:tab w:val="left" w:pos="3402"/>
        </w:tabs>
        <w:spacing w:line="240" w:lineRule="atLeast"/>
        <w:rPr>
          <w:sz w:val="22"/>
          <w:szCs w:val="22"/>
        </w:rPr>
      </w:pPr>
    </w:p>
    <w:p w:rsidR="001B45C6" w:rsidRPr="008030AF" w:rsidRDefault="001B45C6">
      <w:pPr>
        <w:tabs>
          <w:tab w:val="left" w:pos="3402"/>
        </w:tabs>
        <w:spacing w:line="240" w:lineRule="atLeast"/>
        <w:jc w:val="center"/>
        <w:rPr>
          <w:b/>
          <w:sz w:val="22"/>
          <w:szCs w:val="22"/>
        </w:rPr>
      </w:pPr>
      <w:r w:rsidRPr="008030AF">
        <w:rPr>
          <w:b/>
          <w:i/>
          <w:sz w:val="22"/>
          <w:szCs w:val="22"/>
        </w:rPr>
        <w:t xml:space="preserve">FORMAZIONE 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>Maggio 1995 - maggio 1997: Borsa di studio post-dottorato</w:t>
      </w:r>
      <w:r w:rsidRPr="008030AF">
        <w:rPr>
          <w:sz w:val="22"/>
          <w:szCs w:val="22"/>
        </w:rPr>
        <w:t>, conferita dall'Università di Torino.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>Novembre 1989 - febbraio 1992: Dottorato di ricerca</w:t>
      </w:r>
      <w:r w:rsidRPr="008030AF">
        <w:rPr>
          <w:sz w:val="22"/>
          <w:szCs w:val="22"/>
        </w:rPr>
        <w:t xml:space="preserve"> </w:t>
      </w:r>
      <w:r w:rsidRPr="008030AF">
        <w:rPr>
          <w:b/>
          <w:sz w:val="22"/>
          <w:szCs w:val="22"/>
        </w:rPr>
        <w:t>in Anglistica</w:t>
      </w:r>
      <w:r w:rsidRPr="008030AF">
        <w:rPr>
          <w:sz w:val="22"/>
          <w:szCs w:val="22"/>
        </w:rPr>
        <w:t xml:space="preserve">, IV ciclo, consorzio delle Università di Genova, Milano, Perugia, Torino; titolo conseguito il 4 giugno 1992. 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  <w:r w:rsidRPr="008030AF">
        <w:rPr>
          <w:b/>
          <w:sz w:val="22"/>
          <w:szCs w:val="22"/>
        </w:rPr>
        <w:t>Novembre 1985: Laurea</w:t>
      </w:r>
      <w:r w:rsidRPr="008030AF">
        <w:rPr>
          <w:sz w:val="22"/>
          <w:szCs w:val="22"/>
        </w:rPr>
        <w:t xml:space="preserve"> </w:t>
      </w:r>
      <w:r w:rsidRPr="008030AF">
        <w:rPr>
          <w:b/>
          <w:sz w:val="22"/>
          <w:szCs w:val="22"/>
        </w:rPr>
        <w:t>in lingue e letterature straniere</w:t>
      </w:r>
      <w:r w:rsidRPr="008030AF">
        <w:rPr>
          <w:sz w:val="22"/>
          <w:szCs w:val="22"/>
        </w:rPr>
        <w:t>, conseguita presso l'Università degli studi di Genova</w:t>
      </w:r>
    </w:p>
    <w:p w:rsidR="001B45C6" w:rsidRPr="008030AF" w:rsidRDefault="001B45C6">
      <w:pPr>
        <w:spacing w:line="240" w:lineRule="atLeast"/>
        <w:jc w:val="center"/>
        <w:rPr>
          <w:b/>
          <w:i/>
          <w:sz w:val="22"/>
          <w:szCs w:val="22"/>
        </w:rPr>
      </w:pPr>
    </w:p>
    <w:p w:rsidR="001B45C6" w:rsidRPr="008030AF" w:rsidRDefault="001B45C6">
      <w:pPr>
        <w:spacing w:line="240" w:lineRule="atLeast"/>
        <w:jc w:val="center"/>
        <w:rPr>
          <w:b/>
          <w:i/>
          <w:sz w:val="22"/>
          <w:szCs w:val="22"/>
        </w:rPr>
      </w:pPr>
      <w:r w:rsidRPr="008030AF">
        <w:rPr>
          <w:b/>
          <w:i/>
          <w:sz w:val="22"/>
          <w:szCs w:val="22"/>
        </w:rPr>
        <w:t xml:space="preserve">ATTIVITA' PROFESSIONALI  </w:t>
      </w:r>
    </w:p>
    <w:p w:rsidR="001B45C6" w:rsidRPr="008030AF" w:rsidRDefault="001B45C6">
      <w:pPr>
        <w:spacing w:line="240" w:lineRule="atLeast"/>
        <w:jc w:val="center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>Da gennaio 2003: professore associato di letteratura inglese</w:t>
      </w:r>
      <w:r w:rsidRPr="008030AF">
        <w:rPr>
          <w:sz w:val="22"/>
          <w:szCs w:val="22"/>
        </w:rPr>
        <w:t xml:space="preserve"> presso la Facoltà di lettere e filosofia dell’Università degli studi di Macerata.</w:t>
      </w:r>
    </w:p>
    <w:p w:rsidR="001B45C6" w:rsidRPr="008030AF" w:rsidRDefault="001B45C6">
      <w:pPr>
        <w:spacing w:line="240" w:lineRule="atLeast"/>
        <w:rPr>
          <w:sz w:val="22"/>
          <w:szCs w:val="22"/>
        </w:rPr>
      </w:pPr>
    </w:p>
    <w:p w:rsidR="001B45C6" w:rsidRPr="008030AF" w:rsidRDefault="001B45C6" w:rsidP="00EB1223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Da marzo </w:t>
      </w:r>
      <w:smartTag w:uri="urn:schemas-microsoft-com:office:smarttags" w:element="metricconverter">
        <w:smartTagPr>
          <w:attr w:name="ProductID" w:val="1998 a"/>
        </w:smartTagPr>
        <w:r w:rsidRPr="008030AF">
          <w:rPr>
            <w:b/>
            <w:sz w:val="22"/>
            <w:szCs w:val="22"/>
          </w:rPr>
          <w:t>1998 a</w:t>
        </w:r>
      </w:smartTag>
      <w:r w:rsidRPr="008030AF">
        <w:rPr>
          <w:b/>
          <w:sz w:val="22"/>
          <w:szCs w:val="22"/>
        </w:rPr>
        <w:t xml:space="preserve"> dicembre 2002: ricercatrice di lingua e letteratura inglese</w:t>
      </w:r>
      <w:r w:rsidRPr="008030AF">
        <w:rPr>
          <w:sz w:val="22"/>
          <w:szCs w:val="22"/>
        </w:rPr>
        <w:t xml:space="preserve"> presso la Facoltà di lettere e filosofia dell'Università degli studi di Macerata.</w:t>
      </w:r>
    </w:p>
    <w:p w:rsidR="001B45C6" w:rsidRPr="008030AF" w:rsidRDefault="001B45C6" w:rsidP="00EB1223">
      <w:pPr>
        <w:spacing w:line="240" w:lineRule="atLeast"/>
        <w:rPr>
          <w:sz w:val="22"/>
          <w:szCs w:val="22"/>
        </w:rPr>
      </w:pP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  <w:r w:rsidRPr="008030AF">
        <w:rPr>
          <w:b/>
          <w:sz w:val="22"/>
          <w:szCs w:val="22"/>
        </w:rPr>
        <w:t xml:space="preserve">Settembre 1997 - </w:t>
      </w:r>
      <w:r>
        <w:rPr>
          <w:b/>
          <w:sz w:val="22"/>
          <w:szCs w:val="22"/>
        </w:rPr>
        <w:t>febbraio</w:t>
      </w:r>
      <w:r w:rsidRPr="008030AF">
        <w:rPr>
          <w:b/>
          <w:sz w:val="22"/>
          <w:szCs w:val="22"/>
        </w:rPr>
        <w:t xml:space="preserve"> 1998: </w:t>
      </w:r>
      <w:r w:rsidRPr="008030AF">
        <w:rPr>
          <w:b/>
          <w:i/>
          <w:sz w:val="22"/>
          <w:szCs w:val="22"/>
        </w:rPr>
        <w:t>Visiting Scholar</w:t>
      </w:r>
      <w:r w:rsidRPr="008030AF">
        <w:rPr>
          <w:b/>
          <w:sz w:val="22"/>
          <w:szCs w:val="22"/>
        </w:rPr>
        <w:t xml:space="preserve"> </w:t>
      </w:r>
      <w:r w:rsidRPr="008030AF">
        <w:rPr>
          <w:sz w:val="22"/>
          <w:szCs w:val="22"/>
        </w:rPr>
        <w:t>presso il Dipartimento di Letterature Comparate dell'Università di Harvard, Cambridge (Mass.) U.S.A.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  <w:r w:rsidRPr="008030AF">
        <w:rPr>
          <w:b/>
          <w:sz w:val="22"/>
          <w:szCs w:val="22"/>
        </w:rPr>
        <w:t>Settembre 1986 - giugno 1988:</w:t>
      </w:r>
      <w:r w:rsidRPr="008030AF">
        <w:rPr>
          <w:sz w:val="22"/>
          <w:szCs w:val="22"/>
        </w:rPr>
        <w:t xml:space="preserve"> </w:t>
      </w:r>
      <w:r w:rsidRPr="008030AF">
        <w:rPr>
          <w:b/>
          <w:sz w:val="22"/>
          <w:szCs w:val="22"/>
        </w:rPr>
        <w:t>Lettrice di lingua italiana</w:t>
      </w:r>
      <w:r w:rsidRPr="008030AF">
        <w:rPr>
          <w:sz w:val="22"/>
          <w:szCs w:val="22"/>
        </w:rPr>
        <w:t xml:space="preserve"> presso il Department of Italian Studies dell'Università d</w:t>
      </w:r>
      <w:r>
        <w:rPr>
          <w:sz w:val="22"/>
          <w:szCs w:val="22"/>
        </w:rPr>
        <w:t>i Reading (UK).</w:t>
      </w:r>
      <w:r w:rsidRPr="008030AF">
        <w:rPr>
          <w:sz w:val="22"/>
          <w:szCs w:val="22"/>
        </w:rPr>
        <w:t xml:space="preserve">  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26086A" w:rsidRDefault="001B45C6">
      <w:pPr>
        <w:spacing w:line="240" w:lineRule="atLeast"/>
        <w:rPr>
          <w:sz w:val="22"/>
          <w:szCs w:val="22"/>
        </w:rPr>
      </w:pPr>
      <w:r w:rsidRPr="0026086A">
        <w:rPr>
          <w:sz w:val="22"/>
          <w:szCs w:val="22"/>
        </w:rPr>
        <w:t>.</w:t>
      </w:r>
    </w:p>
    <w:p w:rsidR="001B45C6" w:rsidRPr="008030AF" w:rsidRDefault="001B45C6" w:rsidP="00FF1D18">
      <w:pPr>
        <w:spacing w:line="240" w:lineRule="atLeast"/>
        <w:jc w:val="center"/>
        <w:rPr>
          <w:b/>
          <w:sz w:val="22"/>
          <w:szCs w:val="22"/>
        </w:rPr>
      </w:pPr>
      <w:r w:rsidRPr="008030AF">
        <w:rPr>
          <w:b/>
          <w:i/>
          <w:sz w:val="22"/>
          <w:szCs w:val="22"/>
        </w:rPr>
        <w:t>ATTIVITA’ DIDATTICA</w:t>
      </w:r>
    </w:p>
    <w:p w:rsidR="001B45C6" w:rsidRPr="008030AF" w:rsidRDefault="001B45C6" w:rsidP="00FF1D18">
      <w:pPr>
        <w:spacing w:line="240" w:lineRule="atLeast"/>
        <w:rPr>
          <w:b/>
          <w:i/>
          <w:sz w:val="22"/>
          <w:szCs w:val="22"/>
        </w:rPr>
      </w:pPr>
    </w:p>
    <w:p w:rsidR="001B45C6" w:rsidRPr="008030AF" w:rsidRDefault="001B45C6" w:rsidP="00FF1D18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In qualità di professore associato, ha tenuto corsi di insegnamento in letteraruea e cultura inglese, </w:t>
      </w:r>
      <w:r w:rsidRPr="008030AF">
        <w:rPr>
          <w:sz w:val="22"/>
          <w:szCs w:val="22"/>
        </w:rPr>
        <w:t>per gli studenti del triennio e del biennio specialistico. Tra gli argomenti trattati:</w:t>
      </w:r>
    </w:p>
    <w:p w:rsidR="001B45C6" w:rsidRPr="008030AF" w:rsidRDefault="001B45C6" w:rsidP="00FF1D18">
      <w:pPr>
        <w:numPr>
          <w:ilvl w:val="0"/>
          <w:numId w:val="12"/>
        </w:numPr>
        <w:spacing w:line="240" w:lineRule="atLeast"/>
        <w:rPr>
          <w:sz w:val="22"/>
          <w:szCs w:val="22"/>
          <w:lang w:val="en-US"/>
        </w:rPr>
      </w:pPr>
      <w:r w:rsidRPr="008030AF">
        <w:rPr>
          <w:sz w:val="22"/>
          <w:szCs w:val="22"/>
          <w:lang w:val="en-US"/>
        </w:rPr>
        <w:t>Money and emotions: the culture of capitalism in Victorian England (J. Hollingshead, D. M. Evans, C. Riddell, C. Dickens, A. Trollope, G. Gissing)</w:t>
      </w:r>
    </w:p>
    <w:p w:rsidR="001B45C6" w:rsidRPr="0026086A" w:rsidRDefault="001B45C6" w:rsidP="00FF1D18">
      <w:pPr>
        <w:numPr>
          <w:ilvl w:val="0"/>
          <w:numId w:val="12"/>
        </w:numPr>
        <w:spacing w:line="240" w:lineRule="atLeast"/>
        <w:rPr>
          <w:sz w:val="22"/>
          <w:szCs w:val="22"/>
        </w:rPr>
      </w:pPr>
      <w:r w:rsidRPr="0026086A">
        <w:rPr>
          <w:sz w:val="22"/>
          <w:szCs w:val="22"/>
        </w:rPr>
        <w:t>Le parole che contano: il romanzo in epoca vittoriana (C. Dickens, George Eliot, A. Trollope, G. Gissing)</w:t>
      </w:r>
    </w:p>
    <w:p w:rsidR="001B45C6" w:rsidRPr="008030AF" w:rsidRDefault="001B45C6" w:rsidP="00FF1D18">
      <w:pPr>
        <w:numPr>
          <w:ilvl w:val="0"/>
          <w:numId w:val="12"/>
        </w:numPr>
        <w:spacing w:line="240" w:lineRule="atLeast"/>
        <w:rPr>
          <w:sz w:val="22"/>
          <w:szCs w:val="22"/>
          <w:lang w:val="en-US"/>
        </w:rPr>
      </w:pPr>
      <w:r w:rsidRPr="008030AF">
        <w:rPr>
          <w:sz w:val="22"/>
          <w:szCs w:val="22"/>
          <w:lang w:val="en-US"/>
        </w:rPr>
        <w:t>The lost continent: Victorian popular culture (M.E. Braddon, D. Mullock Craik, Victorian theatre, ghost stories)</w:t>
      </w:r>
    </w:p>
    <w:p w:rsidR="001B45C6" w:rsidRPr="008030AF" w:rsidRDefault="001B45C6" w:rsidP="00FF1D18">
      <w:pPr>
        <w:numPr>
          <w:ilvl w:val="0"/>
          <w:numId w:val="12"/>
        </w:numPr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>Città, storia, identità: il romanzo contemporaneo (H.Kureishi, R McLiam Wilson, J. Barnes, J. Fowles, D. Lodge)</w:t>
      </w:r>
    </w:p>
    <w:p w:rsidR="001B45C6" w:rsidRPr="008030AF" w:rsidRDefault="001B45C6" w:rsidP="00FF1D18">
      <w:pPr>
        <w:numPr>
          <w:ilvl w:val="0"/>
          <w:numId w:val="12"/>
        </w:numPr>
        <w:spacing w:line="240" w:lineRule="atLeast"/>
        <w:rPr>
          <w:sz w:val="22"/>
          <w:szCs w:val="22"/>
          <w:lang w:val="en-US"/>
        </w:rPr>
      </w:pPr>
      <w:r w:rsidRPr="008030AF">
        <w:rPr>
          <w:sz w:val="22"/>
          <w:szCs w:val="22"/>
          <w:lang w:val="en-US"/>
        </w:rPr>
        <w:t>The modern past: heritage culture and neo-Victorian novels (M. Faber, A. Byatt, J. Fowles)</w:t>
      </w:r>
    </w:p>
    <w:p w:rsidR="001B45C6" w:rsidRPr="008030AF" w:rsidRDefault="001B45C6" w:rsidP="00FF1D18">
      <w:pPr>
        <w:numPr>
          <w:ilvl w:val="0"/>
          <w:numId w:val="12"/>
        </w:numPr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 xml:space="preserve">Dono, denaro e frodi: la letteratura che parla di economia (W. Shakespeare, A. Behn, D. Defoe, H.G. Wells, J. Conrad) </w:t>
      </w:r>
    </w:p>
    <w:p w:rsidR="001B45C6" w:rsidRPr="008030AF" w:rsidRDefault="001B45C6" w:rsidP="00FF1D18">
      <w:pPr>
        <w:numPr>
          <w:ilvl w:val="0"/>
          <w:numId w:val="12"/>
        </w:numPr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>Il romanzo industriale (E.Gaskell, C.Bronte, C.E. Tonna, F. Trollope)</w:t>
      </w:r>
    </w:p>
    <w:p w:rsidR="001B45C6" w:rsidRPr="008030AF" w:rsidRDefault="001B45C6" w:rsidP="00FF1D18">
      <w:pPr>
        <w:numPr>
          <w:ilvl w:val="0"/>
          <w:numId w:val="12"/>
        </w:numPr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>La differenza sessuale in letteratura.</w:t>
      </w:r>
    </w:p>
    <w:p w:rsidR="001B45C6" w:rsidRPr="008030AF" w:rsidRDefault="001B45C6" w:rsidP="00FF1D18">
      <w:pPr>
        <w:spacing w:line="240" w:lineRule="atLeast"/>
        <w:rPr>
          <w:sz w:val="22"/>
          <w:szCs w:val="22"/>
          <w:u w:val="single"/>
        </w:rPr>
      </w:pPr>
    </w:p>
    <w:p w:rsidR="001B45C6" w:rsidRPr="008030AF" w:rsidRDefault="001B45C6" w:rsidP="00FF1D18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In qualità di ricercatrice ha svolto attività didattica di supporto alla cattedra di Lingua e letteratura inglese, </w:t>
      </w:r>
      <w:r w:rsidRPr="008030AF">
        <w:rPr>
          <w:sz w:val="22"/>
          <w:szCs w:val="22"/>
        </w:rPr>
        <w:t>tenendo corsi e seminari sui seguenti argomenti:</w:t>
      </w:r>
    </w:p>
    <w:p w:rsidR="001B45C6" w:rsidRPr="008030AF" w:rsidRDefault="001B45C6" w:rsidP="00FF1D18">
      <w:pPr>
        <w:numPr>
          <w:ilvl w:val="0"/>
          <w:numId w:val="17"/>
        </w:numPr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>Introduction to literary theory</w:t>
      </w:r>
    </w:p>
    <w:p w:rsidR="001B45C6" w:rsidRPr="008030AF" w:rsidRDefault="001B45C6" w:rsidP="00FF1D18">
      <w:pPr>
        <w:numPr>
          <w:ilvl w:val="0"/>
          <w:numId w:val="17"/>
        </w:numPr>
        <w:spacing w:line="240" w:lineRule="atLeast"/>
        <w:rPr>
          <w:sz w:val="22"/>
          <w:szCs w:val="22"/>
          <w:lang w:val="en-US"/>
        </w:rPr>
      </w:pPr>
      <w:r w:rsidRPr="008030AF">
        <w:rPr>
          <w:sz w:val="22"/>
          <w:szCs w:val="22"/>
          <w:lang w:val="en-US"/>
        </w:rPr>
        <w:t xml:space="preserve">Conversations on literature, literary history and critical theory </w:t>
      </w:r>
    </w:p>
    <w:p w:rsidR="001B45C6" w:rsidRPr="008030AF" w:rsidRDefault="001B45C6" w:rsidP="00FF1D18">
      <w:pPr>
        <w:numPr>
          <w:ilvl w:val="0"/>
          <w:numId w:val="4"/>
        </w:numPr>
        <w:spacing w:line="240" w:lineRule="atLeast"/>
        <w:rPr>
          <w:sz w:val="22"/>
          <w:szCs w:val="22"/>
        </w:rPr>
      </w:pPr>
      <w:r w:rsidRPr="008030AF">
        <w:rPr>
          <w:sz w:val="22"/>
          <w:szCs w:val="22"/>
        </w:rPr>
        <w:t xml:space="preserve">Il linguaggio dell’usura: </w:t>
      </w:r>
      <w:r w:rsidRPr="008030AF">
        <w:rPr>
          <w:i/>
          <w:sz w:val="22"/>
          <w:szCs w:val="22"/>
        </w:rPr>
        <w:t>The Merchant of Venice</w:t>
      </w:r>
      <w:r w:rsidRPr="008030AF">
        <w:rPr>
          <w:sz w:val="22"/>
          <w:szCs w:val="22"/>
        </w:rPr>
        <w:t>.</w:t>
      </w:r>
    </w:p>
    <w:p w:rsidR="001B45C6" w:rsidRPr="008030AF" w:rsidRDefault="001B45C6" w:rsidP="00FF1D18">
      <w:pPr>
        <w:numPr>
          <w:ilvl w:val="0"/>
          <w:numId w:val="17"/>
        </w:numPr>
        <w:spacing w:line="240" w:lineRule="atLeast"/>
        <w:rPr>
          <w:sz w:val="22"/>
          <w:szCs w:val="22"/>
          <w:lang w:val="en-US"/>
        </w:rPr>
      </w:pPr>
      <w:r w:rsidRPr="008030AF">
        <w:rPr>
          <w:sz w:val="22"/>
          <w:szCs w:val="22"/>
          <w:lang w:val="en-US"/>
        </w:rPr>
        <w:t>Il romanzo di fine secolo</w:t>
      </w:r>
    </w:p>
    <w:p w:rsidR="001B45C6" w:rsidRPr="008030AF" w:rsidRDefault="001B45C6" w:rsidP="00FF1D18">
      <w:pPr>
        <w:numPr>
          <w:ilvl w:val="0"/>
          <w:numId w:val="17"/>
        </w:numPr>
        <w:spacing w:line="240" w:lineRule="atLeast"/>
        <w:rPr>
          <w:sz w:val="22"/>
          <w:szCs w:val="22"/>
          <w:lang w:val="en-US"/>
        </w:rPr>
      </w:pPr>
      <w:r w:rsidRPr="008030AF">
        <w:rPr>
          <w:sz w:val="22"/>
          <w:szCs w:val="22"/>
          <w:lang w:val="en-US"/>
        </w:rPr>
        <w:t>Introduzione alla letteratura dell’Ottocento</w:t>
      </w:r>
    </w:p>
    <w:p w:rsidR="001B45C6" w:rsidRPr="008030AF" w:rsidRDefault="001B45C6" w:rsidP="00FF1D18">
      <w:pPr>
        <w:numPr>
          <w:ilvl w:val="0"/>
          <w:numId w:val="17"/>
        </w:numPr>
        <w:spacing w:line="240" w:lineRule="atLeast"/>
        <w:rPr>
          <w:sz w:val="22"/>
          <w:szCs w:val="22"/>
          <w:lang w:val="en-US"/>
        </w:rPr>
      </w:pPr>
      <w:r w:rsidRPr="008030AF">
        <w:rPr>
          <w:sz w:val="22"/>
          <w:szCs w:val="22"/>
          <w:lang w:val="en-US"/>
        </w:rPr>
        <w:t>Introduzione alle letteratura del Novecento</w:t>
      </w:r>
    </w:p>
    <w:p w:rsidR="001B45C6" w:rsidRPr="008030AF" w:rsidRDefault="001B45C6" w:rsidP="00FF1D18">
      <w:pPr>
        <w:spacing w:line="240" w:lineRule="atLeast"/>
        <w:ind w:left="720"/>
        <w:rPr>
          <w:sz w:val="22"/>
          <w:szCs w:val="22"/>
          <w:lang w:val="en-US"/>
        </w:rPr>
      </w:pPr>
    </w:p>
    <w:p w:rsidR="001B45C6" w:rsidRPr="008030AF" w:rsidRDefault="001B45C6" w:rsidP="00FF1D18">
      <w:pPr>
        <w:spacing w:line="240" w:lineRule="atLeast"/>
        <w:ind w:left="720"/>
        <w:rPr>
          <w:sz w:val="22"/>
          <w:szCs w:val="22"/>
          <w:lang w:val="en-US"/>
        </w:rPr>
      </w:pPr>
    </w:p>
    <w:p w:rsidR="001B45C6" w:rsidRPr="008030AF" w:rsidRDefault="001B45C6" w:rsidP="00FF1D18">
      <w:pPr>
        <w:spacing w:line="240" w:lineRule="atLeast"/>
        <w:jc w:val="center"/>
        <w:rPr>
          <w:b/>
          <w:i/>
          <w:sz w:val="22"/>
          <w:szCs w:val="22"/>
        </w:rPr>
      </w:pPr>
      <w:r w:rsidRPr="008030AF">
        <w:rPr>
          <w:b/>
          <w:i/>
          <w:sz w:val="22"/>
          <w:szCs w:val="22"/>
        </w:rPr>
        <w:t xml:space="preserve">ATTIVITA’ ISTITUZIONALI E PARTECIPAZIONI A COMITATI </w:t>
      </w:r>
    </w:p>
    <w:p w:rsidR="001B45C6" w:rsidRPr="008030AF" w:rsidRDefault="001B45C6" w:rsidP="00FF1D18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 w:rsidP="00FF1D18">
      <w:pPr>
        <w:numPr>
          <w:ilvl w:val="0"/>
          <w:numId w:val="14"/>
        </w:numPr>
        <w:spacing w:line="240" w:lineRule="atLeast"/>
        <w:rPr>
          <w:b/>
          <w:sz w:val="22"/>
          <w:szCs w:val="22"/>
          <w:u w:val="single"/>
        </w:rPr>
      </w:pPr>
      <w:r w:rsidRPr="008030AF">
        <w:rPr>
          <w:b/>
          <w:sz w:val="22"/>
          <w:szCs w:val="22"/>
          <w:u w:val="single"/>
        </w:rPr>
        <w:t>All’estero</w:t>
      </w:r>
    </w:p>
    <w:p w:rsidR="001B45C6" w:rsidRPr="008030AF" w:rsidRDefault="001B45C6" w:rsidP="00FF1D18">
      <w:pPr>
        <w:spacing w:line="240" w:lineRule="atLeast"/>
        <w:ind w:left="720"/>
        <w:rPr>
          <w:b/>
          <w:sz w:val="22"/>
          <w:szCs w:val="22"/>
        </w:rPr>
      </w:pPr>
    </w:p>
    <w:p w:rsidR="001B45C6" w:rsidRPr="008030AF" w:rsidRDefault="001B45C6" w:rsidP="00FF1D18">
      <w:pPr>
        <w:spacing w:line="240" w:lineRule="atLeast"/>
        <w:ind w:left="720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Dal 2007 membro del Board </w:t>
      </w:r>
      <w:r w:rsidRPr="008030AF">
        <w:rPr>
          <w:sz w:val="22"/>
          <w:szCs w:val="22"/>
        </w:rPr>
        <w:t xml:space="preserve">dell’associazione internazionale </w:t>
      </w:r>
      <w:r w:rsidRPr="008030AF">
        <w:rPr>
          <w:i/>
          <w:sz w:val="22"/>
          <w:szCs w:val="22"/>
        </w:rPr>
        <w:t xml:space="preserve">Interdisciplinary Nineteenth-Century Studies </w:t>
      </w:r>
      <w:r w:rsidRPr="008030AF">
        <w:rPr>
          <w:sz w:val="22"/>
          <w:szCs w:val="22"/>
        </w:rPr>
        <w:t>(INCS).</w:t>
      </w:r>
    </w:p>
    <w:p w:rsidR="001B45C6" w:rsidRPr="008030AF" w:rsidRDefault="001B45C6" w:rsidP="00FF1D18">
      <w:pPr>
        <w:spacing w:line="240" w:lineRule="atLeast"/>
        <w:rPr>
          <w:sz w:val="22"/>
          <w:szCs w:val="22"/>
        </w:rPr>
      </w:pPr>
    </w:p>
    <w:p w:rsidR="001B45C6" w:rsidRPr="008030AF" w:rsidRDefault="001B45C6" w:rsidP="00FF1D18">
      <w:pPr>
        <w:spacing w:line="240" w:lineRule="atLeast"/>
        <w:ind w:left="720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>Dal 2006 membro dell’ Editorial Board</w:t>
      </w:r>
      <w:r w:rsidRPr="008030AF">
        <w:rPr>
          <w:sz w:val="22"/>
          <w:szCs w:val="22"/>
          <w:lang w:val="en-US"/>
        </w:rPr>
        <w:t xml:space="preserve"> della rivista </w:t>
      </w:r>
      <w:r w:rsidRPr="008030AF">
        <w:rPr>
          <w:i/>
          <w:sz w:val="22"/>
          <w:szCs w:val="22"/>
          <w:lang w:val="en-US"/>
        </w:rPr>
        <w:t xml:space="preserve">Nineteenth-Century Studies </w:t>
      </w:r>
      <w:r w:rsidRPr="008030AF">
        <w:rPr>
          <w:sz w:val="22"/>
          <w:szCs w:val="22"/>
          <w:lang w:val="en-US"/>
        </w:rPr>
        <w:t>(</w:t>
      </w:r>
      <w:smartTag w:uri="urn:schemas-microsoft-com:office:smarttags" w:element="place">
        <w:smartTag w:uri="urn:schemas-microsoft-com:office:smarttags" w:element="City">
          <w:r w:rsidRPr="008030AF">
            <w:rPr>
              <w:sz w:val="22"/>
              <w:szCs w:val="22"/>
              <w:lang w:val="en-US"/>
            </w:rPr>
            <w:t>Southeastern Louisiana University</w:t>
          </w:r>
        </w:smartTag>
        <w:r w:rsidRPr="008030AF">
          <w:rPr>
            <w:sz w:val="22"/>
            <w:szCs w:val="22"/>
            <w:lang w:val="en-US"/>
          </w:rPr>
          <w:t xml:space="preserve">, </w:t>
        </w:r>
        <w:smartTag w:uri="urn:schemas-microsoft-com:office:smarttags" w:element="country-region">
          <w:r w:rsidRPr="008030AF">
            <w:rPr>
              <w:sz w:val="22"/>
              <w:szCs w:val="22"/>
              <w:lang w:val="en-US"/>
            </w:rPr>
            <w:t>USA</w:t>
          </w:r>
        </w:smartTag>
      </w:smartTag>
      <w:r w:rsidRPr="008030AF">
        <w:rPr>
          <w:sz w:val="22"/>
          <w:szCs w:val="22"/>
          <w:lang w:val="en-US"/>
        </w:rPr>
        <w:t>)</w:t>
      </w:r>
    </w:p>
    <w:p w:rsidR="001B45C6" w:rsidRPr="008030AF" w:rsidRDefault="001B45C6" w:rsidP="00FF1D18">
      <w:pPr>
        <w:spacing w:line="240" w:lineRule="atLeast"/>
        <w:ind w:left="720"/>
        <w:rPr>
          <w:b/>
          <w:sz w:val="22"/>
          <w:szCs w:val="22"/>
          <w:lang w:val="en-US"/>
        </w:rPr>
      </w:pPr>
    </w:p>
    <w:p w:rsidR="001B45C6" w:rsidRPr="008030AF" w:rsidRDefault="001B45C6" w:rsidP="00FF1D18">
      <w:pPr>
        <w:numPr>
          <w:ilvl w:val="0"/>
          <w:numId w:val="14"/>
        </w:numPr>
        <w:spacing w:line="240" w:lineRule="atLeast"/>
        <w:rPr>
          <w:b/>
          <w:sz w:val="22"/>
          <w:szCs w:val="22"/>
        </w:rPr>
      </w:pPr>
      <w:r w:rsidRPr="008030AF">
        <w:rPr>
          <w:b/>
          <w:sz w:val="22"/>
          <w:szCs w:val="22"/>
          <w:u w:val="single"/>
        </w:rPr>
        <w:t>In Italia</w:t>
      </w:r>
    </w:p>
    <w:p w:rsidR="001B45C6" w:rsidRPr="008030AF" w:rsidRDefault="001B45C6" w:rsidP="00FF1D18">
      <w:pPr>
        <w:spacing w:line="240" w:lineRule="atLeast"/>
        <w:rPr>
          <w:sz w:val="22"/>
          <w:szCs w:val="22"/>
          <w:u w:val="single"/>
        </w:rPr>
      </w:pPr>
    </w:p>
    <w:p w:rsidR="001B45C6" w:rsidRPr="008030AF" w:rsidRDefault="001B45C6" w:rsidP="00FF1D18">
      <w:pPr>
        <w:spacing w:line="240" w:lineRule="atLeast"/>
        <w:ind w:left="708"/>
        <w:rPr>
          <w:sz w:val="22"/>
          <w:szCs w:val="22"/>
        </w:rPr>
      </w:pPr>
      <w:r w:rsidRPr="008030AF">
        <w:rPr>
          <w:b/>
          <w:sz w:val="22"/>
          <w:szCs w:val="22"/>
        </w:rPr>
        <w:t>Dal 2003 Delagato Erasmus</w:t>
      </w:r>
      <w:r w:rsidRPr="008030AF">
        <w:rPr>
          <w:sz w:val="22"/>
          <w:szCs w:val="22"/>
        </w:rPr>
        <w:t xml:space="preserve"> per la Facoltà di Lettere e filosofia (Università di Macerata) con compiti di coordinamento dell’attività didattica degli studenti, in entrata e in uscita, che partecipano a programmi di scambio Erasmus</w:t>
      </w:r>
    </w:p>
    <w:p w:rsidR="001B45C6" w:rsidRPr="008030AF" w:rsidRDefault="001B45C6" w:rsidP="00FF1D18">
      <w:pPr>
        <w:spacing w:line="240" w:lineRule="atLeast"/>
        <w:ind w:left="708"/>
        <w:rPr>
          <w:sz w:val="22"/>
          <w:szCs w:val="22"/>
        </w:rPr>
      </w:pPr>
    </w:p>
    <w:p w:rsidR="001B45C6" w:rsidRPr="008030AF" w:rsidRDefault="001B45C6" w:rsidP="00FF1D18">
      <w:pPr>
        <w:spacing w:line="240" w:lineRule="atLeast"/>
        <w:ind w:left="708"/>
        <w:rPr>
          <w:sz w:val="22"/>
          <w:szCs w:val="22"/>
        </w:rPr>
      </w:pPr>
      <w:r w:rsidRPr="008030AF">
        <w:rPr>
          <w:b/>
          <w:sz w:val="22"/>
          <w:szCs w:val="22"/>
        </w:rPr>
        <w:t>Dal 2005 and 2007 membro della Commissione d’Area per la valutazione della ricerca (</w:t>
      </w:r>
      <w:r w:rsidRPr="008030AF">
        <w:rPr>
          <w:sz w:val="22"/>
          <w:szCs w:val="22"/>
        </w:rPr>
        <w:t>CAR 10, Università di Macerata) come rappresentante dei professori associati.</w:t>
      </w:r>
    </w:p>
    <w:p w:rsidR="001B45C6" w:rsidRPr="008030AF" w:rsidRDefault="001B45C6" w:rsidP="00FF1D18">
      <w:pPr>
        <w:spacing w:line="240" w:lineRule="atLeast"/>
        <w:ind w:left="708"/>
        <w:rPr>
          <w:sz w:val="22"/>
          <w:szCs w:val="22"/>
        </w:rPr>
      </w:pPr>
    </w:p>
    <w:p w:rsidR="001B45C6" w:rsidRPr="008030AF" w:rsidRDefault="001B45C6" w:rsidP="00FF1D18">
      <w:pPr>
        <w:spacing w:line="240" w:lineRule="atLeast"/>
        <w:ind w:left="708"/>
        <w:rPr>
          <w:sz w:val="22"/>
          <w:szCs w:val="22"/>
        </w:rPr>
      </w:pPr>
      <w:r w:rsidRPr="008030AF">
        <w:rPr>
          <w:b/>
          <w:sz w:val="22"/>
          <w:szCs w:val="22"/>
        </w:rPr>
        <w:t>Dal 2003 membro della</w:t>
      </w:r>
      <w:r w:rsidRPr="008030AF">
        <w:rPr>
          <w:sz w:val="22"/>
          <w:szCs w:val="22"/>
        </w:rPr>
        <w:t xml:space="preserve"> </w:t>
      </w:r>
      <w:r w:rsidRPr="008030AF">
        <w:rPr>
          <w:b/>
          <w:sz w:val="22"/>
          <w:szCs w:val="22"/>
        </w:rPr>
        <w:t>Commissione didattica e della Commissione biblioteca,</w:t>
      </w:r>
      <w:r w:rsidRPr="008030AF">
        <w:rPr>
          <w:sz w:val="22"/>
          <w:szCs w:val="22"/>
        </w:rPr>
        <w:t xml:space="preserve"> </w:t>
      </w:r>
      <w:r w:rsidRPr="008030AF">
        <w:rPr>
          <w:b/>
          <w:sz w:val="22"/>
          <w:szCs w:val="22"/>
        </w:rPr>
        <w:t xml:space="preserve"> </w:t>
      </w:r>
      <w:r w:rsidRPr="008030AF">
        <w:rPr>
          <w:sz w:val="22"/>
          <w:szCs w:val="22"/>
        </w:rPr>
        <w:t>nominate dal Consiglio di Classe (11 e 42S).</w:t>
      </w:r>
    </w:p>
    <w:p w:rsidR="001B45C6" w:rsidRPr="008030AF" w:rsidRDefault="001B45C6" w:rsidP="00FF1D18">
      <w:pPr>
        <w:spacing w:line="240" w:lineRule="atLeast"/>
        <w:ind w:left="708"/>
        <w:rPr>
          <w:sz w:val="22"/>
          <w:szCs w:val="22"/>
        </w:rPr>
      </w:pPr>
    </w:p>
    <w:p w:rsidR="001B45C6" w:rsidRPr="008030AF" w:rsidRDefault="001B45C6" w:rsidP="00FF1D18">
      <w:pPr>
        <w:spacing w:line="240" w:lineRule="atLeast"/>
        <w:ind w:left="708"/>
        <w:rPr>
          <w:i/>
          <w:sz w:val="22"/>
          <w:szCs w:val="22"/>
        </w:rPr>
      </w:pPr>
      <w:r w:rsidRPr="008030AF">
        <w:rPr>
          <w:b/>
          <w:sz w:val="22"/>
          <w:szCs w:val="22"/>
        </w:rPr>
        <w:t xml:space="preserve">Dal 2000 Consulente/corrispondente </w:t>
      </w:r>
      <w:r w:rsidRPr="008030AF">
        <w:rPr>
          <w:sz w:val="22"/>
          <w:szCs w:val="22"/>
        </w:rPr>
        <w:t xml:space="preserve">per la rivista </w:t>
      </w:r>
      <w:r w:rsidRPr="008030AF">
        <w:rPr>
          <w:i/>
          <w:sz w:val="22"/>
          <w:szCs w:val="22"/>
        </w:rPr>
        <w:t>Nuova Corrente.</w:t>
      </w:r>
    </w:p>
    <w:p w:rsidR="001B45C6" w:rsidRPr="008030AF" w:rsidRDefault="001B45C6" w:rsidP="00FF1D18">
      <w:pPr>
        <w:spacing w:line="240" w:lineRule="atLeast"/>
        <w:ind w:left="708"/>
        <w:rPr>
          <w:i/>
          <w:sz w:val="22"/>
          <w:szCs w:val="22"/>
        </w:rPr>
      </w:pPr>
    </w:p>
    <w:p w:rsidR="001B45C6" w:rsidRPr="008030AF" w:rsidRDefault="001B45C6" w:rsidP="00FF1D18">
      <w:pPr>
        <w:spacing w:line="240" w:lineRule="atLeast"/>
        <w:ind w:left="705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Membro del comitato editoriale </w:t>
      </w:r>
      <w:r w:rsidRPr="008030AF">
        <w:rPr>
          <w:sz w:val="22"/>
          <w:szCs w:val="22"/>
        </w:rPr>
        <w:t xml:space="preserve"> della rivista </w:t>
      </w:r>
      <w:r w:rsidRPr="008030AF">
        <w:rPr>
          <w:i/>
          <w:sz w:val="22"/>
          <w:szCs w:val="22"/>
        </w:rPr>
        <w:t>Cu.L.T: culture, letterature, testi</w:t>
      </w:r>
      <w:r w:rsidRPr="008030AF">
        <w:rPr>
          <w:sz w:val="22"/>
          <w:szCs w:val="22"/>
        </w:rPr>
        <w:t>, del Dipartimento di lingue e letterature moderne dell’Università di Macerata. Insieme a Valerio Massimo De Angelis sta curando il primo fascicolo monografico della rivista.</w:t>
      </w:r>
    </w:p>
    <w:p w:rsidR="001B45C6" w:rsidRPr="008030AF" w:rsidRDefault="001B45C6" w:rsidP="00FF1D18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 w:rsidP="00FF1D18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 w:rsidP="00FF1D18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 w:rsidP="00FF1D18">
      <w:pPr>
        <w:spacing w:line="240" w:lineRule="atLeast"/>
        <w:jc w:val="center"/>
        <w:rPr>
          <w:b/>
          <w:i/>
          <w:sz w:val="22"/>
          <w:szCs w:val="22"/>
        </w:rPr>
      </w:pPr>
      <w:r w:rsidRPr="008030AF">
        <w:rPr>
          <w:b/>
          <w:i/>
          <w:sz w:val="22"/>
          <w:szCs w:val="22"/>
        </w:rPr>
        <w:t>PARTECIPAZIONI A CONVEGNI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26086A" w:rsidRDefault="001B45C6">
      <w:pPr>
        <w:spacing w:line="240" w:lineRule="atLeast"/>
        <w:rPr>
          <w:sz w:val="22"/>
          <w:szCs w:val="22"/>
          <w:lang w:val="en-GB"/>
        </w:rPr>
      </w:pPr>
      <w:r w:rsidRPr="0026086A">
        <w:rPr>
          <w:b/>
          <w:sz w:val="22"/>
          <w:szCs w:val="22"/>
          <w:lang w:val="en-GB"/>
        </w:rPr>
        <w:t xml:space="preserve">Aprile 2010  </w:t>
      </w:r>
      <w:r w:rsidRPr="0026086A">
        <w:rPr>
          <w:sz w:val="22"/>
          <w:szCs w:val="22"/>
          <w:lang w:val="en-GB"/>
        </w:rPr>
        <w:t>-- “Family Likeness”, convegno internazionale organizzato dalla University of Texas, Austin, USA – paper presentato: “Longing for intimacy: business and adultery in Charlotte Riddell’s Too Much Alone”</w:t>
      </w:r>
    </w:p>
    <w:p w:rsidR="001B45C6" w:rsidRPr="0026086A" w:rsidRDefault="001B45C6">
      <w:pPr>
        <w:spacing w:line="240" w:lineRule="atLeast"/>
        <w:rPr>
          <w:b/>
          <w:sz w:val="22"/>
          <w:szCs w:val="22"/>
          <w:lang w:val="en-GB"/>
        </w:rPr>
      </w:pPr>
    </w:p>
    <w:p w:rsidR="001B45C6" w:rsidRPr="008030AF" w:rsidRDefault="001B45C6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Luglio 2009 – </w:t>
      </w:r>
      <w:r w:rsidRPr="008030AF">
        <w:rPr>
          <w:sz w:val="22"/>
          <w:szCs w:val="22"/>
        </w:rPr>
        <w:t>“Pupular Victorian Novelists”, convegno internazionale organizzato da University College, London  (UK) – paper presentato: “The Worth of Commerce: Charlotte Riddell’s City Novels”</w:t>
      </w:r>
    </w:p>
    <w:p w:rsidR="001B45C6" w:rsidRPr="008030AF" w:rsidRDefault="001B45C6">
      <w:pPr>
        <w:spacing w:line="240" w:lineRule="atLeast"/>
        <w:rPr>
          <w:sz w:val="22"/>
          <w:szCs w:val="22"/>
        </w:rPr>
      </w:pPr>
    </w:p>
    <w:p w:rsidR="001B45C6" w:rsidRPr="008030AF" w:rsidRDefault="001B45C6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Aprile 2009 --  </w:t>
      </w:r>
      <w:r w:rsidRPr="008030AF">
        <w:rPr>
          <w:sz w:val="22"/>
          <w:szCs w:val="22"/>
        </w:rPr>
        <w:t xml:space="preserve">“The Pursuit of Happiness”, convegno internazionale organizzato da Skidmore College e Bard College, Saratoga Springs (USA) – paper resentato: “Walter Bagehot and bourgeois happiness”. 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 xml:space="preserve">Novembre 2008 – </w:t>
      </w:r>
      <w:r w:rsidRPr="008030AF">
        <w:rPr>
          <w:sz w:val="22"/>
          <w:szCs w:val="22"/>
          <w:lang w:val="en-US"/>
        </w:rPr>
        <w:t>“The Arts and Culture in Victorian Britain”, NAVSA annual conference, Yale University (USA) – paper presentato: “Victorian culture and the poetics of business”</w:t>
      </w:r>
    </w:p>
    <w:p w:rsidR="001B45C6" w:rsidRPr="008030AF" w:rsidRDefault="001B45C6">
      <w:pPr>
        <w:spacing w:line="240" w:lineRule="atLeast"/>
        <w:rPr>
          <w:sz w:val="22"/>
          <w:szCs w:val="22"/>
          <w:lang w:val="en-US"/>
        </w:rPr>
      </w:pPr>
    </w:p>
    <w:p w:rsidR="001B45C6" w:rsidRPr="008030AF" w:rsidRDefault="001B45C6">
      <w:pPr>
        <w:spacing w:line="240" w:lineRule="atLeast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 xml:space="preserve">Aprile 2007 – </w:t>
      </w:r>
      <w:r w:rsidRPr="008030AF">
        <w:rPr>
          <w:sz w:val="22"/>
          <w:szCs w:val="22"/>
          <w:lang w:val="en-US"/>
        </w:rPr>
        <w:t>“Up-to-date with a vengeance: nineteenth-century science, technology and media”, convegno intrnazionale organizzato dalla University of Missouri-Kansas City, (</w:t>
      </w:r>
      <w:smartTag w:uri="urn:schemas-microsoft-com:office:smarttags" w:element="place">
        <w:smartTag w:uri="urn:schemas-microsoft-com:office:smarttags" w:element="country-region">
          <w:r w:rsidRPr="008030AF">
            <w:rPr>
              <w:sz w:val="22"/>
              <w:szCs w:val="22"/>
              <w:lang w:val="en-US"/>
            </w:rPr>
            <w:t>USA</w:t>
          </w:r>
        </w:smartTag>
      </w:smartTag>
      <w:r w:rsidRPr="008030AF">
        <w:rPr>
          <w:sz w:val="22"/>
          <w:szCs w:val="22"/>
          <w:lang w:val="en-US"/>
        </w:rPr>
        <w:t>) – paper presentato: “Up-to-date without a vengeance: the validation of commercial modernity in Charlotte Riddell’s City novels”</w:t>
      </w:r>
    </w:p>
    <w:p w:rsidR="001B45C6" w:rsidRPr="008030AF" w:rsidRDefault="001B45C6">
      <w:pPr>
        <w:spacing w:line="240" w:lineRule="atLeast"/>
        <w:rPr>
          <w:sz w:val="22"/>
          <w:szCs w:val="22"/>
          <w:lang w:val="en-US"/>
        </w:rPr>
      </w:pPr>
    </w:p>
    <w:p w:rsidR="001B45C6" w:rsidRPr="008030AF" w:rsidRDefault="001B45C6">
      <w:pPr>
        <w:spacing w:line="240" w:lineRule="atLeast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>Agosto 2006</w:t>
      </w:r>
      <w:r w:rsidRPr="008030AF">
        <w:rPr>
          <w:sz w:val="22"/>
          <w:szCs w:val="22"/>
          <w:lang w:val="en-US"/>
        </w:rPr>
        <w:t xml:space="preserve"> – ESSE 8 International conference, </w:t>
      </w:r>
      <w:smartTag w:uri="urn:schemas-microsoft-com:office:smarttags" w:element="place">
        <w:smartTag w:uri="urn:schemas-microsoft-com:office:smarttags" w:element="PlaceType">
          <w:r w:rsidRPr="008030AF">
            <w:rPr>
              <w:sz w:val="22"/>
              <w:szCs w:val="22"/>
              <w:lang w:val="en-US"/>
            </w:rPr>
            <w:t>University</w:t>
          </w:r>
        </w:smartTag>
        <w:r w:rsidRPr="008030AF">
          <w:rPr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8030AF">
            <w:rPr>
              <w:sz w:val="22"/>
              <w:szCs w:val="22"/>
              <w:lang w:val="en-US"/>
            </w:rPr>
            <w:t>College</w:t>
          </w:r>
        </w:smartTag>
      </w:smartTag>
      <w:r w:rsidRPr="008030AF">
        <w:rPr>
          <w:sz w:val="22"/>
          <w:szCs w:val="22"/>
          <w:lang w:val="en-US"/>
        </w:rPr>
        <w:t xml:space="preserve">, London (UK), paper presentato: “Neo-Victorian Odours: </w:t>
      </w:r>
      <w:r w:rsidRPr="008030AF">
        <w:rPr>
          <w:i/>
          <w:sz w:val="22"/>
          <w:szCs w:val="22"/>
          <w:lang w:val="en-US"/>
        </w:rPr>
        <w:t>The Crimson Petal and the White</w:t>
      </w:r>
      <w:r w:rsidRPr="008030AF">
        <w:rPr>
          <w:sz w:val="22"/>
          <w:szCs w:val="22"/>
          <w:lang w:val="en-US"/>
        </w:rPr>
        <w:t>”.</w:t>
      </w:r>
    </w:p>
    <w:p w:rsidR="001B45C6" w:rsidRPr="008030AF" w:rsidRDefault="001B45C6">
      <w:pPr>
        <w:spacing w:line="240" w:lineRule="atLeast"/>
        <w:rPr>
          <w:b/>
          <w:sz w:val="22"/>
          <w:szCs w:val="22"/>
          <w:lang w:val="en-US"/>
        </w:rPr>
      </w:pPr>
    </w:p>
    <w:p w:rsidR="001B45C6" w:rsidRPr="008030AF" w:rsidRDefault="001B45C6">
      <w:pPr>
        <w:spacing w:line="240" w:lineRule="atLeast"/>
        <w:rPr>
          <w:i/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>Aprile 2006</w:t>
      </w:r>
      <w:r w:rsidRPr="008030AF">
        <w:rPr>
          <w:sz w:val="22"/>
          <w:szCs w:val="22"/>
          <w:lang w:val="en-US"/>
        </w:rPr>
        <w:t xml:space="preserve"> – “The Invention of Human Rights”, convegno internazionale organizzato dalla </w:t>
      </w:r>
      <w:smartTag w:uri="urn:schemas-microsoft-com:office:smarttags" w:element="place">
        <w:smartTag w:uri="urn:schemas-microsoft-com:office:smarttags" w:element="PlaceName">
          <w:r w:rsidRPr="008030AF">
            <w:rPr>
              <w:sz w:val="22"/>
              <w:szCs w:val="22"/>
              <w:lang w:val="en-US"/>
            </w:rPr>
            <w:t>Marquette</w:t>
          </w:r>
        </w:smartTag>
        <w:r w:rsidRPr="008030AF">
          <w:rPr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8030AF">
            <w:rPr>
              <w:sz w:val="22"/>
              <w:szCs w:val="22"/>
              <w:lang w:val="en-US"/>
            </w:rPr>
            <w:t>University</w:t>
          </w:r>
        </w:smartTag>
      </w:smartTag>
      <w:r w:rsidRPr="008030AF">
        <w:rPr>
          <w:sz w:val="22"/>
          <w:szCs w:val="22"/>
          <w:lang w:val="en-US"/>
        </w:rPr>
        <w:t xml:space="preserve">, Milwaukee (USA) – paper presentato: “Advertising and the Rights of Authors: Trollope’s </w:t>
      </w:r>
      <w:r w:rsidRPr="008030AF">
        <w:rPr>
          <w:i/>
          <w:sz w:val="22"/>
          <w:szCs w:val="22"/>
          <w:lang w:val="en-US"/>
        </w:rPr>
        <w:t>The Struggles of Brown, Jones and Robinson”</w:t>
      </w:r>
    </w:p>
    <w:p w:rsidR="001B45C6" w:rsidRPr="008030AF" w:rsidRDefault="001B45C6">
      <w:pPr>
        <w:spacing w:line="240" w:lineRule="atLeast"/>
        <w:rPr>
          <w:b/>
          <w:sz w:val="22"/>
          <w:szCs w:val="22"/>
          <w:lang w:val="en-US"/>
        </w:rPr>
      </w:pPr>
    </w:p>
    <w:p w:rsidR="001B45C6" w:rsidRPr="008030AF" w:rsidRDefault="001B45C6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Luglio 2005 – </w:t>
      </w:r>
      <w:r w:rsidRPr="008030AF">
        <w:rPr>
          <w:sz w:val="22"/>
          <w:szCs w:val="22"/>
        </w:rPr>
        <w:t xml:space="preserve">“Victorian Life Writing”, convegno internazionale organizzato dall’Università di Lancaster (U.K.) – paper presentato: “Economic and Cultural Value in Trollope’s </w:t>
      </w:r>
      <w:r w:rsidRPr="008030AF">
        <w:rPr>
          <w:i/>
          <w:sz w:val="22"/>
          <w:szCs w:val="22"/>
        </w:rPr>
        <w:t>An Autobiography</w:t>
      </w:r>
      <w:r w:rsidRPr="008030AF">
        <w:rPr>
          <w:sz w:val="22"/>
          <w:szCs w:val="22"/>
        </w:rPr>
        <w:t>”.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 xml:space="preserve">Aprile 2005 –  </w:t>
      </w:r>
      <w:r w:rsidRPr="008030AF">
        <w:rPr>
          <w:sz w:val="22"/>
          <w:szCs w:val="22"/>
          <w:lang w:val="en-US"/>
        </w:rPr>
        <w:t xml:space="preserve">“Impurities”, convengo internazionale organizzato dalla Louisiana State University, Baton Rouge (USA) – paper presentato: “Gifts and Interests: </w:t>
      </w:r>
      <w:r w:rsidRPr="008030AF">
        <w:rPr>
          <w:i/>
          <w:sz w:val="22"/>
          <w:szCs w:val="22"/>
          <w:lang w:val="en-US"/>
        </w:rPr>
        <w:t xml:space="preserve">John Halifax, Gentleman </w:t>
      </w:r>
      <w:r w:rsidRPr="008030AF">
        <w:rPr>
          <w:sz w:val="22"/>
          <w:szCs w:val="22"/>
          <w:lang w:val="en-US"/>
        </w:rPr>
        <w:t xml:space="preserve"> and the Purity of Business”.</w:t>
      </w:r>
    </w:p>
    <w:p w:rsidR="001B45C6" w:rsidRPr="008030AF" w:rsidRDefault="001B45C6">
      <w:pPr>
        <w:spacing w:line="240" w:lineRule="atLeast"/>
        <w:rPr>
          <w:sz w:val="22"/>
          <w:szCs w:val="22"/>
          <w:lang w:val="en-US"/>
        </w:rPr>
      </w:pPr>
    </w:p>
    <w:p w:rsidR="001B45C6" w:rsidRPr="008030AF" w:rsidRDefault="001B45C6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Ottobre 2004 – </w:t>
      </w:r>
      <w:r w:rsidRPr="008030AF">
        <w:rPr>
          <w:sz w:val="22"/>
          <w:szCs w:val="22"/>
        </w:rPr>
        <w:t>“L’Oriente nella cultura dell’Occidente”, convegno organizzato dall’Universita’ degli Studi di Macerata, Dipartimento di ricerca linguistica, letteraria e filologica – paper presentato: “Perle e cannella: l’anticolonialismo del discorso economico in Inghilterra (1776-1830)”.</w:t>
      </w:r>
    </w:p>
    <w:p w:rsidR="001B45C6" w:rsidRPr="008030AF" w:rsidRDefault="001B45C6" w:rsidP="00B85C63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 w:rsidP="00B85C63">
      <w:pPr>
        <w:spacing w:line="240" w:lineRule="atLeast"/>
        <w:rPr>
          <w:sz w:val="22"/>
          <w:szCs w:val="22"/>
          <w:lang w:val="en-GB"/>
        </w:rPr>
      </w:pPr>
      <w:r w:rsidRPr="008030AF">
        <w:rPr>
          <w:b/>
          <w:sz w:val="22"/>
          <w:szCs w:val="22"/>
          <w:lang w:val="en-GB"/>
        </w:rPr>
        <w:t xml:space="preserve">Aprile 2004 –  </w:t>
      </w:r>
      <w:r w:rsidRPr="008030AF">
        <w:rPr>
          <w:sz w:val="22"/>
          <w:szCs w:val="22"/>
          <w:lang w:val="en-GB"/>
        </w:rPr>
        <w:t xml:space="preserve">“Serious Pleasures” – convegno internazionale organizzato dalla </w:t>
      </w:r>
      <w:smartTag w:uri="urn:schemas-microsoft-com:office:smarttags" w:element="PlaceType">
        <w:r w:rsidRPr="008030AF">
          <w:rPr>
            <w:sz w:val="22"/>
            <w:szCs w:val="22"/>
            <w:lang w:val="en-GB"/>
          </w:rPr>
          <w:t>University</w:t>
        </w:r>
      </w:smartTag>
      <w:r w:rsidRPr="008030AF">
        <w:rPr>
          <w:sz w:val="22"/>
          <w:szCs w:val="22"/>
          <w:lang w:val="en-GB"/>
        </w:rPr>
        <w:t xml:space="preserve"> of </w:t>
      </w:r>
      <w:smartTag w:uri="urn:schemas-microsoft-com:office:smarttags" w:element="PlaceName">
        <w:r w:rsidRPr="008030AF">
          <w:rPr>
            <w:sz w:val="22"/>
            <w:szCs w:val="22"/>
            <w:lang w:val="en-GB"/>
          </w:rPr>
          <w:t>Iowa</w:t>
        </w:r>
      </w:smartTag>
      <w:r w:rsidRPr="008030AF">
        <w:rPr>
          <w:sz w:val="22"/>
          <w:szCs w:val="22"/>
          <w:lang w:val="en-GB"/>
        </w:rPr>
        <w:t xml:space="preserve"> (</w:t>
      </w:r>
      <w:smartTag w:uri="urn:schemas-microsoft-com:office:smarttags" w:element="place">
        <w:smartTag w:uri="urn:schemas-microsoft-com:office:smarttags" w:element="country-region">
          <w:r w:rsidRPr="008030AF">
            <w:rPr>
              <w:sz w:val="22"/>
              <w:szCs w:val="22"/>
              <w:lang w:val="en-GB"/>
            </w:rPr>
            <w:t>USA</w:t>
          </w:r>
        </w:smartTag>
      </w:smartTag>
      <w:r w:rsidRPr="008030AF">
        <w:rPr>
          <w:sz w:val="22"/>
          <w:szCs w:val="22"/>
          <w:lang w:val="en-GB"/>
        </w:rPr>
        <w:t xml:space="preserve">) – </w:t>
      </w:r>
      <w:r w:rsidRPr="008030AF">
        <w:rPr>
          <w:sz w:val="22"/>
          <w:szCs w:val="22"/>
          <w:lang w:val="en-US"/>
        </w:rPr>
        <w:t>paper presentato: “The House of Glass: Victorian Constructions of the Business Ideal”.</w:t>
      </w:r>
    </w:p>
    <w:p w:rsidR="001B45C6" w:rsidRPr="008030AF" w:rsidRDefault="001B45C6">
      <w:pPr>
        <w:spacing w:line="240" w:lineRule="atLeast"/>
        <w:rPr>
          <w:b/>
          <w:sz w:val="22"/>
          <w:szCs w:val="22"/>
          <w:lang w:val="en-US"/>
        </w:rPr>
      </w:pPr>
    </w:p>
    <w:p w:rsidR="001B45C6" w:rsidRPr="008030AF" w:rsidRDefault="001B45C6" w:rsidP="007327BC">
      <w:pPr>
        <w:spacing w:line="240" w:lineRule="atLeast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 xml:space="preserve">Luglio 2003 -- </w:t>
      </w:r>
      <w:r w:rsidRPr="008030AF">
        <w:rPr>
          <w:sz w:val="22"/>
          <w:szCs w:val="22"/>
          <w:lang w:val="en-US"/>
        </w:rPr>
        <w:t xml:space="preserve"> “Nineteenth-Century Worlds: Local/Global, convegno internazionale organizzato dalla University of Notre Dame, sede di Londra (</w:t>
      </w:r>
      <w:smartTag w:uri="urn:schemas-microsoft-com:office:smarttags" w:element="country-region">
        <w:r w:rsidRPr="008030AF">
          <w:rPr>
            <w:sz w:val="22"/>
            <w:szCs w:val="22"/>
            <w:lang w:val="en-US"/>
          </w:rPr>
          <w:t>UK</w:t>
        </w:r>
      </w:smartTag>
      <w:r w:rsidRPr="008030AF">
        <w:rPr>
          <w:sz w:val="22"/>
          <w:szCs w:val="22"/>
          <w:lang w:val="en-US"/>
        </w:rPr>
        <w:t xml:space="preserve">) --  paper presentato: “Scotch logic floats on one-pound notes: banking and nationalism in </w:t>
      </w:r>
      <w:smartTag w:uri="urn:schemas-microsoft-com:office:smarttags" w:element="place">
        <w:smartTag w:uri="urn:schemas-microsoft-com:office:smarttags" w:element="country-region">
          <w:r w:rsidRPr="008030AF">
            <w:rPr>
              <w:sz w:val="22"/>
              <w:szCs w:val="22"/>
              <w:lang w:val="en-US"/>
            </w:rPr>
            <w:t>Scotland</w:t>
          </w:r>
        </w:smartTag>
      </w:smartTag>
      <w:r w:rsidRPr="008030AF">
        <w:rPr>
          <w:sz w:val="22"/>
          <w:szCs w:val="22"/>
          <w:lang w:val="en-US"/>
        </w:rPr>
        <w:t>”.</w:t>
      </w:r>
    </w:p>
    <w:p w:rsidR="001B45C6" w:rsidRPr="008030AF" w:rsidRDefault="001B45C6" w:rsidP="007327BC">
      <w:pPr>
        <w:spacing w:line="240" w:lineRule="atLeast"/>
        <w:ind w:left="1440"/>
        <w:rPr>
          <w:sz w:val="22"/>
          <w:szCs w:val="22"/>
          <w:lang w:val="en-US"/>
        </w:rPr>
      </w:pPr>
    </w:p>
    <w:p w:rsidR="001B45C6" w:rsidRPr="008030AF" w:rsidRDefault="001B45C6" w:rsidP="007327BC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Luglio 2003 –  </w:t>
      </w:r>
      <w:r w:rsidRPr="008030AF">
        <w:rPr>
          <w:sz w:val="22"/>
          <w:szCs w:val="22"/>
        </w:rPr>
        <w:t xml:space="preserve">“Harriet Martineau: A Reassessment”, convegno internazionale organizzato dall’Università degli Studi di Macerata, Dipartimento di lingue e letterature moderne: “The liberty of fiction and the economically correct: H. Martineau’s </w:t>
      </w:r>
      <w:r w:rsidRPr="008030AF">
        <w:rPr>
          <w:i/>
          <w:sz w:val="22"/>
          <w:szCs w:val="22"/>
        </w:rPr>
        <w:t>Illustrations of Political Economy</w:t>
      </w:r>
      <w:r w:rsidRPr="008030AF">
        <w:rPr>
          <w:sz w:val="22"/>
          <w:szCs w:val="22"/>
        </w:rPr>
        <w:t>”.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 xml:space="preserve">Maggio 2003 – </w:t>
      </w:r>
      <w:r w:rsidRPr="008030AF">
        <w:rPr>
          <w:sz w:val="22"/>
          <w:szCs w:val="22"/>
        </w:rPr>
        <w:t xml:space="preserve">“Donne tra Otto e Novecento: progetti culturali, emancipazione e partecipazione politica”, convegno organizzato dall’Università degli Studi di Macerata – paper presentato: “Nell’interesse del femminismo: </w:t>
      </w:r>
      <w:r w:rsidRPr="008030AF">
        <w:rPr>
          <w:i/>
          <w:sz w:val="22"/>
          <w:szCs w:val="22"/>
        </w:rPr>
        <w:t>The Freewoman</w:t>
      </w:r>
      <w:r w:rsidRPr="008030AF">
        <w:rPr>
          <w:sz w:val="22"/>
          <w:szCs w:val="22"/>
        </w:rPr>
        <w:t xml:space="preserve"> e il discorso economico”.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 xml:space="preserve">Settembre 2002 – </w:t>
      </w:r>
      <w:r w:rsidRPr="008030AF">
        <w:rPr>
          <w:sz w:val="22"/>
          <w:szCs w:val="22"/>
          <w:lang w:val="en-US"/>
        </w:rPr>
        <w:t xml:space="preserve">“Colloquium on Money, Enlightenment and Nationality”, convegno internazionale organizzato dal Centre for the Study of Human Settlement &amp; Historical Change, National University of Ireland, Galway – paper presentato: “The small note: banking and nationality in </w:t>
      </w:r>
      <w:smartTag w:uri="urn:schemas-microsoft-com:office:smarttags" w:element="place">
        <w:smartTag w:uri="urn:schemas-microsoft-com:office:smarttags" w:element="country-region">
          <w:r w:rsidRPr="008030AF">
            <w:rPr>
              <w:sz w:val="22"/>
              <w:szCs w:val="22"/>
              <w:lang w:val="en-US"/>
            </w:rPr>
            <w:t>Scotland</w:t>
          </w:r>
        </w:smartTag>
      </w:smartTag>
      <w:r w:rsidRPr="008030AF">
        <w:rPr>
          <w:sz w:val="22"/>
          <w:szCs w:val="22"/>
          <w:lang w:val="en-US"/>
        </w:rPr>
        <w:t>”.</w:t>
      </w:r>
    </w:p>
    <w:p w:rsidR="001B45C6" w:rsidRPr="008030AF" w:rsidRDefault="001B45C6">
      <w:pPr>
        <w:spacing w:line="240" w:lineRule="atLeast"/>
        <w:rPr>
          <w:b/>
          <w:sz w:val="22"/>
          <w:szCs w:val="22"/>
          <w:lang w:val="en-US"/>
        </w:rPr>
      </w:pPr>
    </w:p>
    <w:p w:rsidR="001B45C6" w:rsidRPr="008030AF" w:rsidRDefault="001B45C6">
      <w:pPr>
        <w:spacing w:line="240" w:lineRule="atLeast"/>
        <w:rPr>
          <w:sz w:val="22"/>
          <w:szCs w:val="22"/>
          <w:lang w:val="en-GB"/>
        </w:rPr>
      </w:pPr>
      <w:r w:rsidRPr="008030AF">
        <w:rPr>
          <w:b/>
          <w:sz w:val="22"/>
          <w:szCs w:val="22"/>
          <w:lang w:val="en-GB"/>
        </w:rPr>
        <w:t>Aprile 2002</w:t>
      </w:r>
      <w:r w:rsidRPr="008030AF">
        <w:rPr>
          <w:sz w:val="22"/>
          <w:szCs w:val="22"/>
          <w:lang w:val="en-GB"/>
        </w:rPr>
        <w:t xml:space="preserve"> – “Knowledges”, convegno internazionale organizzato dalla </w:t>
      </w:r>
      <w:smartTag w:uri="urn:schemas-microsoft-com:office:smarttags" w:element="place">
        <w:smartTag w:uri="urn:schemas-microsoft-com:office:smarttags" w:element="PlaceName">
          <w:r w:rsidRPr="008030AF">
            <w:rPr>
              <w:sz w:val="22"/>
              <w:szCs w:val="22"/>
              <w:lang w:val="en-GB"/>
            </w:rPr>
            <w:t>Mason</w:t>
          </w:r>
        </w:smartTag>
        <w:r w:rsidRPr="008030AF">
          <w:rPr>
            <w:sz w:val="22"/>
            <w:szCs w:val="22"/>
            <w:lang w:val="en-GB"/>
          </w:rPr>
          <w:t xml:space="preserve"> </w:t>
        </w:r>
        <w:smartTag w:uri="urn:schemas-microsoft-com:office:smarttags" w:element="PlaceName">
          <w:r w:rsidRPr="008030AF">
            <w:rPr>
              <w:sz w:val="22"/>
              <w:szCs w:val="22"/>
              <w:lang w:val="en-GB"/>
            </w:rPr>
            <w:t>University</w:t>
          </w:r>
        </w:smartTag>
      </w:smartTag>
      <w:r w:rsidRPr="008030AF">
        <w:rPr>
          <w:sz w:val="22"/>
          <w:szCs w:val="22"/>
          <w:lang w:val="en-GB"/>
        </w:rPr>
        <w:t xml:space="preserve">, Fairfax (USA) – </w:t>
      </w:r>
      <w:r w:rsidRPr="008030AF">
        <w:rPr>
          <w:sz w:val="22"/>
          <w:szCs w:val="22"/>
          <w:lang w:val="en-US"/>
        </w:rPr>
        <w:t>paper presentato: “Between science and fiction: political economy, literature and disciplinaruty in the early nineteenth century”.</w:t>
      </w:r>
    </w:p>
    <w:p w:rsidR="001B45C6" w:rsidRPr="008030AF" w:rsidRDefault="001B45C6">
      <w:pPr>
        <w:spacing w:line="240" w:lineRule="atLeast"/>
        <w:rPr>
          <w:b/>
          <w:sz w:val="22"/>
          <w:szCs w:val="22"/>
          <w:lang w:val="en-US"/>
        </w:rPr>
      </w:pPr>
    </w:p>
    <w:p w:rsidR="001B45C6" w:rsidRPr="008030AF" w:rsidRDefault="001B45C6">
      <w:pPr>
        <w:spacing w:line="240" w:lineRule="atLeast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 xml:space="preserve">Marzo 2002 </w:t>
      </w:r>
      <w:r w:rsidRPr="008030AF">
        <w:rPr>
          <w:sz w:val="22"/>
          <w:szCs w:val="22"/>
          <w:lang w:val="en-US"/>
        </w:rPr>
        <w:t xml:space="preserve">–  “Networking Women: Subjects, Places, Links”, convegno internazionale organizzato dall’Università degli studi dii Macerata – paper presentato: “In the interest of feminism: the </w:t>
      </w:r>
      <w:r w:rsidRPr="008030AF">
        <w:rPr>
          <w:i/>
          <w:sz w:val="22"/>
          <w:szCs w:val="22"/>
          <w:lang w:val="en-US"/>
        </w:rPr>
        <w:t>Freewoman</w:t>
      </w:r>
      <w:r w:rsidRPr="008030AF">
        <w:rPr>
          <w:sz w:val="22"/>
          <w:szCs w:val="22"/>
          <w:lang w:val="en-US"/>
        </w:rPr>
        <w:t xml:space="preserve"> and economics”.</w:t>
      </w:r>
    </w:p>
    <w:p w:rsidR="001B45C6" w:rsidRPr="008030AF" w:rsidRDefault="001B45C6" w:rsidP="005236AA">
      <w:pPr>
        <w:spacing w:line="240" w:lineRule="atLeast"/>
        <w:rPr>
          <w:b/>
          <w:sz w:val="22"/>
          <w:szCs w:val="22"/>
          <w:lang w:val="en-US"/>
        </w:rPr>
      </w:pPr>
    </w:p>
    <w:p w:rsidR="001B45C6" w:rsidRPr="008030AF" w:rsidRDefault="001B45C6" w:rsidP="005236AA">
      <w:pPr>
        <w:spacing w:line="240" w:lineRule="atLeast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>Luglio 2001</w:t>
      </w:r>
      <w:r w:rsidRPr="008030AF">
        <w:rPr>
          <w:sz w:val="22"/>
          <w:szCs w:val="22"/>
          <w:lang w:val="en-US"/>
        </w:rPr>
        <w:t xml:space="preserve"> –  “Money” -- The 9th International Conference of the BCLA (British Comparative Literature Association), convegno internazionale organizzato dalla University of Wales, Swansea (UK) – paper</w:t>
      </w:r>
      <w:r w:rsidRPr="008030AF">
        <w:rPr>
          <w:i/>
          <w:sz w:val="22"/>
          <w:szCs w:val="22"/>
          <w:lang w:val="en-US"/>
        </w:rPr>
        <w:t xml:space="preserve"> </w:t>
      </w:r>
      <w:r w:rsidRPr="008030AF">
        <w:rPr>
          <w:sz w:val="22"/>
          <w:szCs w:val="22"/>
          <w:lang w:val="en-US"/>
        </w:rPr>
        <w:t xml:space="preserve">presentato: “The Currency Romance: Burney’s </w:t>
      </w:r>
      <w:r w:rsidRPr="008030AF">
        <w:rPr>
          <w:i/>
          <w:sz w:val="22"/>
          <w:szCs w:val="22"/>
          <w:lang w:val="en-US"/>
        </w:rPr>
        <w:t>The Wanderer</w:t>
      </w:r>
      <w:r w:rsidRPr="008030AF">
        <w:rPr>
          <w:sz w:val="22"/>
          <w:szCs w:val="22"/>
          <w:lang w:val="en-US"/>
        </w:rPr>
        <w:t xml:space="preserve"> and the Bullion controversy”.</w:t>
      </w:r>
    </w:p>
    <w:p w:rsidR="001B45C6" w:rsidRPr="008030AF" w:rsidRDefault="001B45C6" w:rsidP="005236AA">
      <w:pPr>
        <w:spacing w:line="240" w:lineRule="atLeast"/>
        <w:rPr>
          <w:b/>
          <w:sz w:val="22"/>
          <w:szCs w:val="22"/>
          <w:lang w:val="en-US"/>
        </w:rPr>
      </w:pPr>
    </w:p>
    <w:p w:rsidR="001B45C6" w:rsidRPr="008030AF" w:rsidRDefault="001B45C6" w:rsidP="005236AA">
      <w:pPr>
        <w:spacing w:line="240" w:lineRule="atLeast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>Aprile 2001</w:t>
      </w:r>
      <w:r w:rsidRPr="008030AF">
        <w:rPr>
          <w:sz w:val="22"/>
          <w:szCs w:val="22"/>
          <w:lang w:val="en-US"/>
        </w:rPr>
        <w:t xml:space="preserve"> – “Exhibiting Culture/ Displaying Race”, convegno internazionale organizzato dalla </w:t>
      </w:r>
      <w:smartTag w:uri="urn:schemas-microsoft-com:office:smarttags" w:element="place">
        <w:smartTag w:uri="urn:schemas-microsoft-com:office:smarttags" w:element="PlaceType">
          <w:r w:rsidRPr="008030AF">
            <w:rPr>
              <w:sz w:val="22"/>
              <w:szCs w:val="22"/>
              <w:lang w:val="en-US"/>
            </w:rPr>
            <w:t>University</w:t>
          </w:r>
        </w:smartTag>
        <w:r w:rsidRPr="008030AF">
          <w:rPr>
            <w:sz w:val="22"/>
            <w:szCs w:val="22"/>
            <w:lang w:val="en-US"/>
          </w:rPr>
          <w:t xml:space="preserve"> of </w:t>
        </w:r>
        <w:smartTag w:uri="urn:schemas-microsoft-com:office:smarttags" w:element="PlaceName">
          <w:r w:rsidRPr="008030AF">
            <w:rPr>
              <w:sz w:val="22"/>
              <w:szCs w:val="22"/>
              <w:lang w:val="en-US"/>
            </w:rPr>
            <w:t>Oregon</w:t>
          </w:r>
        </w:smartTag>
      </w:smartTag>
      <w:r w:rsidRPr="008030AF">
        <w:rPr>
          <w:sz w:val="22"/>
          <w:szCs w:val="22"/>
          <w:lang w:val="en-US"/>
        </w:rPr>
        <w:t>, Eugene (USA) – paper</w:t>
      </w:r>
      <w:r w:rsidRPr="008030AF">
        <w:rPr>
          <w:i/>
          <w:sz w:val="22"/>
          <w:szCs w:val="22"/>
          <w:lang w:val="en-US"/>
        </w:rPr>
        <w:t xml:space="preserve"> </w:t>
      </w:r>
      <w:r w:rsidRPr="008030AF">
        <w:rPr>
          <w:sz w:val="22"/>
          <w:szCs w:val="22"/>
          <w:lang w:val="en-US"/>
        </w:rPr>
        <w:t>presentato: “</w:t>
      </w:r>
      <w:r w:rsidRPr="008030AF">
        <w:rPr>
          <w:i/>
          <w:sz w:val="22"/>
          <w:szCs w:val="22"/>
          <w:lang w:val="en-US"/>
        </w:rPr>
        <w:t>Cinnamon and Pearls</w:t>
      </w:r>
      <w:r w:rsidRPr="008030AF">
        <w:rPr>
          <w:sz w:val="22"/>
          <w:szCs w:val="22"/>
          <w:lang w:val="en-US"/>
        </w:rPr>
        <w:t>: the narratives of anti-colonialism in economics and literature”.</w:t>
      </w:r>
    </w:p>
    <w:p w:rsidR="001B45C6" w:rsidRPr="008030AF" w:rsidRDefault="001B45C6">
      <w:pPr>
        <w:spacing w:line="240" w:lineRule="atLeast"/>
        <w:rPr>
          <w:b/>
          <w:sz w:val="22"/>
          <w:szCs w:val="22"/>
          <w:lang w:val="en-US"/>
        </w:rPr>
      </w:pPr>
    </w:p>
    <w:p w:rsidR="001B45C6" w:rsidRPr="008030AF" w:rsidRDefault="001B45C6">
      <w:pPr>
        <w:spacing w:line="240" w:lineRule="atLeast"/>
        <w:rPr>
          <w:sz w:val="22"/>
          <w:szCs w:val="22"/>
          <w:lang w:val="en-US"/>
        </w:rPr>
      </w:pPr>
      <w:r w:rsidRPr="008030AF">
        <w:rPr>
          <w:b/>
          <w:sz w:val="22"/>
          <w:szCs w:val="22"/>
          <w:lang w:val="en-US"/>
        </w:rPr>
        <w:t>Agosto 2000</w:t>
      </w:r>
      <w:r w:rsidRPr="008030AF">
        <w:rPr>
          <w:sz w:val="22"/>
          <w:szCs w:val="22"/>
          <w:lang w:val="en-US"/>
        </w:rPr>
        <w:t xml:space="preserve"> – The 5</w:t>
      </w:r>
      <w:r w:rsidRPr="008030AF">
        <w:rPr>
          <w:sz w:val="22"/>
          <w:szCs w:val="22"/>
          <w:vertAlign w:val="superscript"/>
          <w:lang w:val="en-US"/>
        </w:rPr>
        <w:t>th</w:t>
      </w:r>
      <w:r w:rsidRPr="008030AF">
        <w:rPr>
          <w:sz w:val="22"/>
          <w:szCs w:val="22"/>
          <w:lang w:val="en-US"/>
        </w:rPr>
        <w:t xml:space="preserve"> Conference of the European Society for the Study of English, University of Finland, Helsinki.</w:t>
      </w:r>
    </w:p>
    <w:p w:rsidR="001B45C6" w:rsidRPr="008030AF" w:rsidRDefault="001B45C6" w:rsidP="00B85C63">
      <w:pPr>
        <w:numPr>
          <w:ilvl w:val="1"/>
          <w:numId w:val="5"/>
        </w:numPr>
        <w:spacing w:line="240" w:lineRule="atLeast"/>
        <w:rPr>
          <w:sz w:val="22"/>
          <w:szCs w:val="22"/>
          <w:lang w:val="en-US"/>
        </w:rPr>
      </w:pPr>
      <w:r w:rsidRPr="008030AF">
        <w:rPr>
          <w:sz w:val="22"/>
          <w:szCs w:val="22"/>
          <w:lang w:val="en-US"/>
        </w:rPr>
        <w:t>Organizzatrice del workshop  “Economics, Law and Literature” insieme a Martin Kayman;</w:t>
      </w:r>
    </w:p>
    <w:p w:rsidR="001B45C6" w:rsidRPr="008030AF" w:rsidRDefault="001B45C6" w:rsidP="00B85C63">
      <w:pPr>
        <w:numPr>
          <w:ilvl w:val="1"/>
          <w:numId w:val="5"/>
        </w:numPr>
        <w:spacing w:line="240" w:lineRule="atLeast"/>
        <w:rPr>
          <w:sz w:val="22"/>
          <w:szCs w:val="22"/>
          <w:lang w:val="en-US"/>
        </w:rPr>
      </w:pPr>
      <w:r w:rsidRPr="008030AF">
        <w:rPr>
          <w:sz w:val="22"/>
          <w:szCs w:val="22"/>
          <w:lang w:val="en-US"/>
        </w:rPr>
        <w:t>Paper presentato: “Intimations of Mortality: the Malthusian Plot in Early Nineteenth-Century Popular Fiction”.</w:t>
      </w:r>
    </w:p>
    <w:p w:rsidR="001B45C6" w:rsidRPr="008030AF" w:rsidRDefault="001B45C6" w:rsidP="00B85C63">
      <w:pPr>
        <w:spacing w:line="240" w:lineRule="atLeast"/>
        <w:rPr>
          <w:b/>
          <w:sz w:val="22"/>
          <w:szCs w:val="22"/>
          <w:lang w:val="en-US"/>
        </w:rPr>
      </w:pPr>
    </w:p>
    <w:p w:rsidR="001B45C6" w:rsidRPr="008030AF" w:rsidRDefault="001B45C6" w:rsidP="00B85C63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>Settembre 1999</w:t>
      </w:r>
      <w:r w:rsidRPr="008030AF">
        <w:rPr>
          <w:sz w:val="22"/>
          <w:szCs w:val="22"/>
        </w:rPr>
        <w:t xml:space="preserve"> –  “L’economia della letteratura”, convegno della Associazione Italiana Anglisti (AIA) organizzato dall’Università di Milano – Paper</w:t>
      </w:r>
      <w:r w:rsidRPr="008030AF">
        <w:rPr>
          <w:i/>
          <w:sz w:val="22"/>
          <w:szCs w:val="22"/>
        </w:rPr>
        <w:t xml:space="preserve"> </w:t>
      </w:r>
      <w:r w:rsidRPr="008030AF">
        <w:rPr>
          <w:sz w:val="22"/>
          <w:szCs w:val="22"/>
        </w:rPr>
        <w:t>presentato: “L’anticolonialismo tra economia e letteratura”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>Novembre 1998</w:t>
      </w:r>
      <w:r w:rsidRPr="008030AF">
        <w:rPr>
          <w:sz w:val="22"/>
          <w:szCs w:val="22"/>
        </w:rPr>
        <w:t xml:space="preserve"> – </w:t>
      </w:r>
      <w:r w:rsidRPr="008030AF">
        <w:rPr>
          <w:i/>
          <w:sz w:val="22"/>
          <w:szCs w:val="22"/>
        </w:rPr>
        <w:t>Workshop</w:t>
      </w:r>
      <w:r w:rsidRPr="008030AF">
        <w:rPr>
          <w:sz w:val="22"/>
          <w:szCs w:val="22"/>
        </w:rPr>
        <w:t xml:space="preserve"> presso l’Universita’ di Torino sul tema “Il rapporto tra discorso economico e discorso letterario”</w:t>
      </w:r>
    </w:p>
    <w:p w:rsidR="001B45C6" w:rsidRPr="008030AF" w:rsidRDefault="001B45C6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 w:rsidP="00B33432">
      <w:pPr>
        <w:spacing w:line="240" w:lineRule="atLeast"/>
        <w:rPr>
          <w:sz w:val="22"/>
          <w:szCs w:val="22"/>
        </w:rPr>
      </w:pPr>
      <w:r w:rsidRPr="008030AF">
        <w:rPr>
          <w:b/>
          <w:sz w:val="22"/>
          <w:szCs w:val="22"/>
        </w:rPr>
        <w:t>Settembre 1997</w:t>
      </w:r>
      <w:r w:rsidRPr="008030AF">
        <w:rPr>
          <w:sz w:val="22"/>
          <w:szCs w:val="22"/>
        </w:rPr>
        <w:t xml:space="preserve"> – “Transiti letterari e culturali”, convegno dell’Associazione Italiana Anglisti (AIA) organizzato dall’Universita’ di Genova – paper</w:t>
      </w:r>
      <w:r w:rsidRPr="008030AF">
        <w:rPr>
          <w:i/>
          <w:sz w:val="22"/>
          <w:szCs w:val="22"/>
        </w:rPr>
        <w:t xml:space="preserve"> </w:t>
      </w:r>
      <w:r w:rsidRPr="008030AF">
        <w:rPr>
          <w:sz w:val="22"/>
          <w:szCs w:val="22"/>
        </w:rPr>
        <w:t>presentato: “’No one ever made a bargain in verse’: economia e letteratura”.</w:t>
      </w:r>
    </w:p>
    <w:p w:rsidR="001B45C6" w:rsidRPr="008030AF" w:rsidRDefault="001B45C6" w:rsidP="005760D7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 w:rsidP="005760D7">
      <w:pPr>
        <w:spacing w:line="240" w:lineRule="atLeast"/>
        <w:rPr>
          <w:b/>
          <w:sz w:val="22"/>
          <w:szCs w:val="22"/>
        </w:rPr>
      </w:pPr>
    </w:p>
    <w:p w:rsidR="001B45C6" w:rsidRPr="008030AF" w:rsidRDefault="001B45C6" w:rsidP="005760D7">
      <w:pPr>
        <w:spacing w:line="240" w:lineRule="atLeast"/>
        <w:rPr>
          <w:b/>
          <w:sz w:val="22"/>
          <w:szCs w:val="22"/>
        </w:rPr>
      </w:pPr>
    </w:p>
    <w:sectPr w:rsidR="001B45C6" w:rsidRPr="008030AF" w:rsidSect="00865BF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5C6" w:rsidRDefault="001B45C6">
      <w:r>
        <w:separator/>
      </w:r>
    </w:p>
  </w:endnote>
  <w:endnote w:type="continuationSeparator" w:id="0">
    <w:p w:rsidR="001B45C6" w:rsidRDefault="001B45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5C6" w:rsidRDefault="001B45C6">
      <w:r>
        <w:separator/>
      </w:r>
    </w:p>
  </w:footnote>
  <w:footnote w:type="continuationSeparator" w:id="0">
    <w:p w:rsidR="001B45C6" w:rsidRDefault="001B45C6">
      <w:r>
        <w: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29E935E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37B302A"/>
    <w:multiLevelType w:val="hybridMultilevel"/>
    <w:tmpl w:val="F49A41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A16196B"/>
    <w:multiLevelType w:val="hybridMultilevel"/>
    <w:tmpl w:val="56DA760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FB069A"/>
    <w:multiLevelType w:val="hybridMultilevel"/>
    <w:tmpl w:val="688EA39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22131BD"/>
    <w:multiLevelType w:val="hybridMultilevel"/>
    <w:tmpl w:val="C6D0D2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2514FE"/>
    <w:multiLevelType w:val="hybridMultilevel"/>
    <w:tmpl w:val="0F98C17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5A51DB9"/>
    <w:multiLevelType w:val="hybridMultilevel"/>
    <w:tmpl w:val="C7B28F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64B5EDB"/>
    <w:multiLevelType w:val="hybridMultilevel"/>
    <w:tmpl w:val="ABA6A2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0796754"/>
    <w:multiLevelType w:val="hybridMultilevel"/>
    <w:tmpl w:val="8E9EDD3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EFF1848"/>
    <w:multiLevelType w:val="hybridMultilevel"/>
    <w:tmpl w:val="B82277C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8BC503A"/>
    <w:multiLevelType w:val="hybridMultilevel"/>
    <w:tmpl w:val="634E05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94AD70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0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51D60CBE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CD82FF5"/>
    <w:multiLevelType w:val="hybridMultilevel"/>
    <w:tmpl w:val="3BD23C0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1A86162"/>
    <w:multiLevelType w:val="hybridMultilevel"/>
    <w:tmpl w:val="5116172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2FB599C"/>
    <w:multiLevelType w:val="hybridMultilevel"/>
    <w:tmpl w:val="3EEC3C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37B060C"/>
    <w:multiLevelType w:val="hybridMultilevel"/>
    <w:tmpl w:val="40DEFDD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82734A5"/>
    <w:multiLevelType w:val="hybridMultilevel"/>
    <w:tmpl w:val="E384EA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B5842DF"/>
    <w:multiLevelType w:val="hybridMultilevel"/>
    <w:tmpl w:val="806C3D4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4"/>
          <w:u w:val="none"/>
        </w:rPr>
      </w:lvl>
    </w:lvlOverride>
  </w:num>
  <w:num w:numId="2">
    <w:abstractNumId w:val="6"/>
  </w:num>
  <w:num w:numId="3">
    <w:abstractNumId w:val="15"/>
  </w:num>
  <w:num w:numId="4">
    <w:abstractNumId w:val="1"/>
  </w:num>
  <w:num w:numId="5">
    <w:abstractNumId w:val="10"/>
  </w:num>
  <w:num w:numId="6">
    <w:abstractNumId w:val="7"/>
  </w:num>
  <w:num w:numId="7">
    <w:abstractNumId w:val="5"/>
  </w:num>
  <w:num w:numId="8">
    <w:abstractNumId w:val="13"/>
  </w:num>
  <w:num w:numId="9">
    <w:abstractNumId w:val="3"/>
  </w:num>
  <w:num w:numId="10">
    <w:abstractNumId w:val="12"/>
  </w:num>
  <w:num w:numId="11">
    <w:abstractNumId w:val="16"/>
  </w:num>
  <w:num w:numId="12">
    <w:abstractNumId w:val="4"/>
  </w:num>
  <w:num w:numId="13">
    <w:abstractNumId w:val="9"/>
  </w:num>
  <w:num w:numId="14">
    <w:abstractNumId w:val="2"/>
  </w:num>
  <w:num w:numId="15">
    <w:abstractNumId w:val="11"/>
  </w:num>
  <w:num w:numId="16">
    <w:abstractNumId w:val="14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36AA"/>
    <w:rsid w:val="0007315F"/>
    <w:rsid w:val="0010021E"/>
    <w:rsid w:val="001233FF"/>
    <w:rsid w:val="0014638C"/>
    <w:rsid w:val="001B45C6"/>
    <w:rsid w:val="001B4618"/>
    <w:rsid w:val="001C6901"/>
    <w:rsid w:val="001E3037"/>
    <w:rsid w:val="00211AF4"/>
    <w:rsid w:val="002525DC"/>
    <w:rsid w:val="0026086A"/>
    <w:rsid w:val="00287BE6"/>
    <w:rsid w:val="002A4E3D"/>
    <w:rsid w:val="002D6917"/>
    <w:rsid w:val="002E0C60"/>
    <w:rsid w:val="00311123"/>
    <w:rsid w:val="003A6532"/>
    <w:rsid w:val="003F0E10"/>
    <w:rsid w:val="005236AA"/>
    <w:rsid w:val="00561F40"/>
    <w:rsid w:val="00565975"/>
    <w:rsid w:val="005760D7"/>
    <w:rsid w:val="0058656D"/>
    <w:rsid w:val="005B4346"/>
    <w:rsid w:val="00606096"/>
    <w:rsid w:val="007327BC"/>
    <w:rsid w:val="007B5873"/>
    <w:rsid w:val="008030AF"/>
    <w:rsid w:val="008215B5"/>
    <w:rsid w:val="00851EDB"/>
    <w:rsid w:val="00861133"/>
    <w:rsid w:val="00865BF8"/>
    <w:rsid w:val="008873EE"/>
    <w:rsid w:val="008A4318"/>
    <w:rsid w:val="00906E85"/>
    <w:rsid w:val="00921FE6"/>
    <w:rsid w:val="00931245"/>
    <w:rsid w:val="00946472"/>
    <w:rsid w:val="00972750"/>
    <w:rsid w:val="009D5414"/>
    <w:rsid w:val="00A1261C"/>
    <w:rsid w:val="00A60ABB"/>
    <w:rsid w:val="00AE5EBC"/>
    <w:rsid w:val="00AF4640"/>
    <w:rsid w:val="00AF4A24"/>
    <w:rsid w:val="00B00A03"/>
    <w:rsid w:val="00B33432"/>
    <w:rsid w:val="00B85C63"/>
    <w:rsid w:val="00BE1174"/>
    <w:rsid w:val="00BE34CC"/>
    <w:rsid w:val="00C073D1"/>
    <w:rsid w:val="00C55F94"/>
    <w:rsid w:val="00C84A4D"/>
    <w:rsid w:val="00CD62D3"/>
    <w:rsid w:val="00CE0909"/>
    <w:rsid w:val="00D70212"/>
    <w:rsid w:val="00DF0A6F"/>
    <w:rsid w:val="00E413E4"/>
    <w:rsid w:val="00E80120"/>
    <w:rsid w:val="00EB1223"/>
    <w:rsid w:val="00F16AA2"/>
    <w:rsid w:val="00FF1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BF8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Times New Roman" w:hAnsi="Times New Roman"/>
      <w:sz w:val="24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65BF8"/>
    <w:pPr>
      <w:spacing w:before="240"/>
      <w:outlineLvl w:val="0"/>
    </w:pPr>
    <w:rPr>
      <w:b/>
      <w:i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65BF8"/>
    <w:pPr>
      <w:spacing w:before="120"/>
      <w:outlineLvl w:val="1"/>
    </w:pPr>
    <w:rPr>
      <w:b/>
      <w:smallCaps/>
      <w:u w:val="double"/>
    </w:rPr>
  </w:style>
  <w:style w:type="paragraph" w:styleId="Heading3">
    <w:name w:val="heading 3"/>
    <w:basedOn w:val="Normal"/>
    <w:next w:val="NormalIndent"/>
    <w:link w:val="Heading3Char"/>
    <w:uiPriority w:val="99"/>
    <w:qFormat/>
    <w:rsid w:val="00865BF8"/>
    <w:pPr>
      <w:ind w:left="357"/>
      <w:jc w:val="center"/>
      <w:outlineLvl w:val="2"/>
    </w:pPr>
    <w:rPr>
      <w:b/>
      <w:i/>
    </w:rPr>
  </w:style>
  <w:style w:type="paragraph" w:styleId="Heading4">
    <w:name w:val="heading 4"/>
    <w:basedOn w:val="Normal"/>
    <w:next w:val="NormalIndent"/>
    <w:link w:val="Heading4Char"/>
    <w:uiPriority w:val="99"/>
    <w:qFormat/>
    <w:rsid w:val="00865BF8"/>
    <w:pPr>
      <w:ind w:left="360"/>
      <w:outlineLvl w:val="3"/>
    </w:pPr>
    <w:rPr>
      <w:rFonts w:ascii="CG Times" w:hAnsi="CG Times"/>
      <w:u w:val="single"/>
    </w:rPr>
  </w:style>
  <w:style w:type="paragraph" w:styleId="Heading5">
    <w:name w:val="heading 5"/>
    <w:basedOn w:val="Normal"/>
    <w:next w:val="NormalIndent"/>
    <w:link w:val="Heading5Char"/>
    <w:uiPriority w:val="99"/>
    <w:qFormat/>
    <w:rsid w:val="00865BF8"/>
    <w:pPr>
      <w:ind w:left="720"/>
      <w:outlineLvl w:val="4"/>
    </w:pPr>
    <w:rPr>
      <w:rFonts w:ascii="CG Times" w:hAnsi="CG Times"/>
      <w:b/>
      <w:sz w:val="20"/>
    </w:rPr>
  </w:style>
  <w:style w:type="paragraph" w:styleId="Heading6">
    <w:name w:val="heading 6"/>
    <w:basedOn w:val="Normal"/>
    <w:next w:val="NormalIndent"/>
    <w:link w:val="Heading6Char"/>
    <w:uiPriority w:val="99"/>
    <w:qFormat/>
    <w:rsid w:val="00865BF8"/>
    <w:pPr>
      <w:ind w:left="720"/>
      <w:outlineLvl w:val="5"/>
    </w:pPr>
    <w:rPr>
      <w:rFonts w:ascii="CG Times" w:hAnsi="CG Times"/>
      <w:sz w:val="20"/>
      <w:u w:val="single"/>
    </w:rPr>
  </w:style>
  <w:style w:type="paragraph" w:styleId="Heading7">
    <w:name w:val="heading 7"/>
    <w:basedOn w:val="Normal"/>
    <w:next w:val="NormalIndent"/>
    <w:link w:val="Heading7Char"/>
    <w:uiPriority w:val="99"/>
    <w:qFormat/>
    <w:rsid w:val="00865BF8"/>
    <w:pPr>
      <w:ind w:left="720"/>
      <w:outlineLvl w:val="6"/>
    </w:pPr>
    <w:rPr>
      <w:rFonts w:ascii="CG Times" w:hAnsi="CG Times"/>
      <w:i/>
      <w:sz w:val="20"/>
    </w:rPr>
  </w:style>
  <w:style w:type="paragraph" w:styleId="Heading8">
    <w:name w:val="heading 8"/>
    <w:basedOn w:val="Normal"/>
    <w:next w:val="NormalIndent"/>
    <w:link w:val="Heading8Char"/>
    <w:uiPriority w:val="99"/>
    <w:qFormat/>
    <w:rsid w:val="00865BF8"/>
    <w:pPr>
      <w:ind w:left="720"/>
      <w:outlineLvl w:val="7"/>
    </w:pPr>
    <w:rPr>
      <w:rFonts w:ascii="CG Times" w:hAnsi="CG Times"/>
      <w:i/>
      <w:sz w:val="20"/>
    </w:rPr>
  </w:style>
  <w:style w:type="paragraph" w:styleId="Heading9">
    <w:name w:val="heading 9"/>
    <w:basedOn w:val="Normal"/>
    <w:next w:val="NormalIndent"/>
    <w:link w:val="Heading9Char"/>
    <w:uiPriority w:val="99"/>
    <w:qFormat/>
    <w:rsid w:val="00865BF8"/>
    <w:pPr>
      <w:ind w:left="720"/>
      <w:outlineLvl w:val="8"/>
    </w:pPr>
    <w:rPr>
      <w:rFonts w:ascii="CG Times" w:hAnsi="CG Times"/>
      <w:i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2D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2D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2D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2D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2D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2D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2D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2D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2D"/>
    <w:rPr>
      <w:rFonts w:asciiTheme="majorHAnsi" w:eastAsiaTheme="majorEastAsia" w:hAnsiTheme="majorHAnsi" w:cstheme="majorBidi"/>
      <w:lang w:eastAsia="en-US"/>
    </w:rPr>
  </w:style>
  <w:style w:type="paragraph" w:styleId="NormalIndent">
    <w:name w:val="Normal Indent"/>
    <w:basedOn w:val="Normal"/>
    <w:uiPriority w:val="99"/>
    <w:rsid w:val="00865BF8"/>
    <w:pPr>
      <w:ind w:left="720"/>
    </w:pPr>
  </w:style>
  <w:style w:type="character" w:styleId="FootnoteReference">
    <w:name w:val="footnote reference"/>
    <w:basedOn w:val="DefaultParagraphFont"/>
    <w:uiPriority w:val="99"/>
    <w:semiHidden/>
    <w:rsid w:val="00865BF8"/>
    <w:rPr>
      <w:rFonts w:cs="Times New Roman"/>
      <w:position w:val="8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865BF8"/>
    <w:pPr>
      <w:spacing w:line="240" w:lineRule="atLeast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7C2D"/>
    <w:rPr>
      <w:rFonts w:ascii="Times New Roman" w:hAnsi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4</Pages>
  <Words>1371</Words>
  <Characters>7816</Characters>
  <Application>Microsoft Office Outlook</Application>
  <DocSecurity>0</DocSecurity>
  <Lines>0</Lines>
  <Paragraphs>0</Paragraphs>
  <ScaleCrop>false</ScaleCrop>
  <Company>Economics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Monticelli</dc:creator>
  <cp:keywords/>
  <dc:description/>
  <cp:lastModifiedBy>utente</cp:lastModifiedBy>
  <cp:revision>3</cp:revision>
  <cp:lastPrinted>2010-05-24T09:03:00Z</cp:lastPrinted>
  <dcterms:created xsi:type="dcterms:W3CDTF">2010-05-24T09:07:00Z</dcterms:created>
  <dcterms:modified xsi:type="dcterms:W3CDTF">2010-06-22T12:45:00Z</dcterms:modified>
</cp:coreProperties>
</file>