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FD4" w:rsidRDefault="00BD6043" w:rsidP="00BD6043">
      <w:pPr>
        <w:spacing w:after="0" w:line="240" w:lineRule="auto"/>
        <w:rPr>
          <w:rFonts w:ascii="Verdana" w:eastAsia="Times New Roman" w:hAnsi="Verdana"/>
          <w:b/>
          <w:sz w:val="18"/>
          <w:szCs w:val="18"/>
          <w:lang w:eastAsia="it-IT"/>
        </w:rPr>
      </w:pPr>
      <w:r w:rsidRPr="00823947">
        <w:rPr>
          <w:rFonts w:ascii="Verdana" w:eastAsia="Times New Roman" w:hAnsi="Verdana"/>
          <w:b/>
          <w:sz w:val="18"/>
          <w:szCs w:val="18"/>
          <w:lang w:eastAsia="it-IT"/>
        </w:rPr>
        <w:t> </w:t>
      </w:r>
      <w:proofErr w:type="spellStart"/>
      <w:r w:rsidRPr="00823947">
        <w:rPr>
          <w:rFonts w:ascii="Verdana" w:eastAsia="Times New Roman" w:hAnsi="Verdana"/>
          <w:b/>
          <w:sz w:val="18"/>
          <w:szCs w:val="18"/>
          <w:lang w:eastAsia="it-IT"/>
        </w:rPr>
        <w:t>D.Lgs.</w:t>
      </w:r>
      <w:proofErr w:type="spellEnd"/>
      <w:r w:rsidRPr="00823947">
        <w:rPr>
          <w:rFonts w:ascii="Verdana" w:eastAsia="Times New Roman" w:hAnsi="Verdana"/>
          <w:b/>
          <w:sz w:val="18"/>
          <w:szCs w:val="18"/>
          <w:lang w:eastAsia="it-IT"/>
        </w:rPr>
        <w:t xml:space="preserve"> 30-3-2001 n. 165 - Norme generali sull'ordinamento del lavoro alle dipendenze delle amministrazioni pubbliche. Pubblicato nella </w:t>
      </w:r>
      <w:proofErr w:type="spellStart"/>
      <w:r w:rsidRPr="00823947">
        <w:rPr>
          <w:rFonts w:ascii="Verdana" w:eastAsia="Times New Roman" w:hAnsi="Verdana"/>
          <w:b/>
          <w:sz w:val="18"/>
          <w:szCs w:val="18"/>
          <w:lang w:eastAsia="it-IT"/>
        </w:rPr>
        <w:t>Gazz</w:t>
      </w:r>
      <w:proofErr w:type="spellEnd"/>
      <w:r w:rsidRPr="00823947">
        <w:rPr>
          <w:rFonts w:ascii="Verdana" w:eastAsia="Times New Roman" w:hAnsi="Verdana"/>
          <w:b/>
          <w:sz w:val="18"/>
          <w:szCs w:val="18"/>
          <w:lang w:eastAsia="it-IT"/>
        </w:rPr>
        <w:t>. Uff. 9 maggio 2001, n. 106, S.O.</w:t>
      </w:r>
    </w:p>
    <w:p w:rsidR="00BD6043" w:rsidRDefault="00BD6043" w:rsidP="00BD6043">
      <w:pPr>
        <w:spacing w:after="0" w:line="240" w:lineRule="auto"/>
        <w:rPr>
          <w:rFonts w:ascii="Verdana" w:eastAsia="Times New Roman" w:hAnsi="Verdana"/>
          <w:b/>
          <w:sz w:val="18"/>
          <w:szCs w:val="18"/>
          <w:lang w:eastAsia="it-IT"/>
        </w:rPr>
      </w:pPr>
    </w:p>
    <w:p w:rsidR="00BD6043" w:rsidRPr="00BD6043" w:rsidRDefault="00BD6043" w:rsidP="00BD6043">
      <w:pPr>
        <w:spacing w:before="100" w:beforeAutospacing="1" w:after="100" w:afterAutospacing="1" w:line="240" w:lineRule="auto"/>
        <w:jc w:val="both"/>
        <w:rPr>
          <w:rFonts w:ascii="Verdana" w:eastAsia="Times New Roman" w:hAnsi="Verdana"/>
          <w:b/>
          <w:sz w:val="18"/>
          <w:szCs w:val="18"/>
          <w:lang w:eastAsia="it-IT"/>
        </w:rPr>
      </w:pPr>
      <w:r w:rsidRPr="00AF299B">
        <w:rPr>
          <w:rFonts w:ascii="Verdana" w:eastAsia="Times New Roman" w:hAnsi="Verdana"/>
          <w:b/>
          <w:bCs/>
          <w:sz w:val="18"/>
          <w:szCs w:val="18"/>
          <w:highlight w:val="yellow"/>
          <w:lang w:eastAsia="it-IT"/>
        </w:rPr>
        <w:t xml:space="preserve">Art. 4. </w:t>
      </w:r>
      <w:r w:rsidRPr="00AF299B">
        <w:rPr>
          <w:rFonts w:ascii="Verdana" w:eastAsia="Times New Roman" w:hAnsi="Verdana"/>
          <w:b/>
          <w:sz w:val="18"/>
          <w:szCs w:val="18"/>
          <w:highlight w:val="yellow"/>
          <w:lang w:eastAsia="it-IT"/>
        </w:rPr>
        <w:t> </w:t>
      </w:r>
      <w:r w:rsidRPr="00AF299B">
        <w:rPr>
          <w:rFonts w:ascii="Verdana" w:eastAsia="Times New Roman" w:hAnsi="Verdana"/>
          <w:b/>
          <w:i/>
          <w:iCs/>
          <w:sz w:val="18"/>
          <w:szCs w:val="18"/>
          <w:highlight w:val="yellow"/>
          <w:lang w:eastAsia="it-IT"/>
        </w:rPr>
        <w:t>Indirizzo politico-amministrativo. Funzioni e responsabilità.</w:t>
      </w:r>
    </w:p>
    <w:p w:rsidR="00BD6043" w:rsidRPr="00823947" w:rsidRDefault="00BD6043" w:rsidP="00BD6043">
      <w:pPr>
        <w:spacing w:before="100" w:beforeAutospacing="1" w:after="100" w:afterAutospacing="1" w:line="240" w:lineRule="auto"/>
        <w:jc w:val="center"/>
        <w:rPr>
          <w:rFonts w:ascii="Verdana" w:eastAsia="Times New Roman" w:hAnsi="Verdana"/>
          <w:sz w:val="18"/>
          <w:szCs w:val="18"/>
          <w:lang w:eastAsia="it-IT"/>
        </w:rPr>
      </w:pPr>
      <w:r w:rsidRPr="00823947">
        <w:rPr>
          <w:rFonts w:ascii="Verdana" w:eastAsia="Times New Roman" w:hAnsi="Verdana"/>
          <w:sz w:val="18"/>
          <w:szCs w:val="18"/>
          <w:lang w:eastAsia="it-IT"/>
        </w:rPr>
        <w:t>(</w:t>
      </w:r>
      <w:r w:rsidRPr="00823947">
        <w:rPr>
          <w:rFonts w:ascii="Verdana" w:eastAsia="Times New Roman" w:hAnsi="Verdana"/>
          <w:i/>
          <w:iCs/>
          <w:sz w:val="18"/>
          <w:szCs w:val="18"/>
          <w:lang w:eastAsia="it-IT"/>
        </w:rPr>
        <w:t xml:space="preserve">Art. </w:t>
      </w:r>
      <w:hyperlink r:id="rId4" w:history="1">
        <w:r w:rsidRPr="00823947">
          <w:rPr>
            <w:rFonts w:ascii="Verdana" w:eastAsia="Times New Roman" w:hAnsi="Verdana"/>
            <w:i/>
            <w:iCs/>
            <w:color w:val="0000FF"/>
            <w:sz w:val="18"/>
            <w:szCs w:val="18"/>
            <w:lang w:eastAsia="it-IT"/>
          </w:rPr>
          <w:t>3</w:t>
        </w:r>
      </w:hyperlink>
      <w:r w:rsidRPr="00823947">
        <w:rPr>
          <w:rFonts w:ascii="Verdana" w:eastAsia="Times New Roman" w:hAnsi="Verdana"/>
          <w:i/>
          <w:iCs/>
          <w:sz w:val="18"/>
          <w:szCs w:val="18"/>
          <w:lang w:eastAsia="it-IT"/>
        </w:rPr>
        <w:t xml:space="preserve"> del </w:t>
      </w:r>
      <w:hyperlink r:id="rId5" w:history="1">
        <w:proofErr w:type="spellStart"/>
        <w:r w:rsidRPr="00823947">
          <w:rPr>
            <w:rFonts w:ascii="Verdana" w:eastAsia="Times New Roman" w:hAnsi="Verdana"/>
            <w:i/>
            <w:iCs/>
            <w:color w:val="0000FF"/>
            <w:sz w:val="18"/>
            <w:szCs w:val="18"/>
            <w:lang w:eastAsia="it-IT"/>
          </w:rPr>
          <w:t>D.Lgs.</w:t>
        </w:r>
        <w:proofErr w:type="spellEnd"/>
        <w:r w:rsidRPr="00823947">
          <w:rPr>
            <w:rFonts w:ascii="Verdana" w:eastAsia="Times New Roman" w:hAnsi="Verdana"/>
            <w:i/>
            <w:iCs/>
            <w:color w:val="0000FF"/>
            <w:sz w:val="18"/>
            <w:szCs w:val="18"/>
            <w:lang w:eastAsia="it-IT"/>
          </w:rPr>
          <w:t xml:space="preserve"> n. 29 del 1993</w:t>
        </w:r>
      </w:hyperlink>
      <w:r w:rsidRPr="00823947">
        <w:rPr>
          <w:rFonts w:ascii="Verdana" w:eastAsia="Times New Roman" w:hAnsi="Verdana"/>
          <w:sz w:val="18"/>
          <w:szCs w:val="18"/>
          <w:lang w:eastAsia="it-IT"/>
        </w:rPr>
        <w:t>, come sostituito prima dall'</w:t>
      </w:r>
      <w:r w:rsidRPr="00823947">
        <w:rPr>
          <w:rFonts w:ascii="Verdana" w:eastAsia="Times New Roman" w:hAnsi="Verdana"/>
          <w:i/>
          <w:iCs/>
          <w:sz w:val="18"/>
          <w:szCs w:val="18"/>
          <w:lang w:eastAsia="it-IT"/>
        </w:rPr>
        <w:t xml:space="preserve">art. </w:t>
      </w:r>
      <w:hyperlink r:id="rId6" w:history="1">
        <w:r w:rsidRPr="00823947">
          <w:rPr>
            <w:rFonts w:ascii="Verdana" w:eastAsia="Times New Roman" w:hAnsi="Verdana"/>
            <w:i/>
            <w:iCs/>
            <w:color w:val="0000FF"/>
            <w:sz w:val="18"/>
            <w:szCs w:val="18"/>
            <w:lang w:eastAsia="it-IT"/>
          </w:rPr>
          <w:t>2</w:t>
        </w:r>
      </w:hyperlink>
      <w:r w:rsidRPr="00823947">
        <w:rPr>
          <w:rFonts w:ascii="Verdana" w:eastAsia="Times New Roman" w:hAnsi="Verdana"/>
          <w:i/>
          <w:iCs/>
          <w:sz w:val="18"/>
          <w:szCs w:val="18"/>
          <w:lang w:eastAsia="it-IT"/>
        </w:rPr>
        <w:t xml:space="preserve"> del </w:t>
      </w:r>
      <w:hyperlink r:id="rId7" w:history="1">
        <w:proofErr w:type="spellStart"/>
        <w:r w:rsidRPr="00823947">
          <w:rPr>
            <w:rFonts w:ascii="Verdana" w:eastAsia="Times New Roman" w:hAnsi="Verdana"/>
            <w:i/>
            <w:iCs/>
            <w:color w:val="0000FF"/>
            <w:sz w:val="18"/>
            <w:szCs w:val="18"/>
            <w:lang w:eastAsia="it-IT"/>
          </w:rPr>
          <w:t>D.Lgs.</w:t>
        </w:r>
        <w:proofErr w:type="spellEnd"/>
        <w:r w:rsidRPr="00823947">
          <w:rPr>
            <w:rFonts w:ascii="Verdana" w:eastAsia="Times New Roman" w:hAnsi="Verdana"/>
            <w:i/>
            <w:iCs/>
            <w:color w:val="0000FF"/>
            <w:sz w:val="18"/>
            <w:szCs w:val="18"/>
            <w:lang w:eastAsia="it-IT"/>
          </w:rPr>
          <w:t xml:space="preserve"> n. 470 del 1993</w:t>
        </w:r>
      </w:hyperlink>
      <w:r w:rsidRPr="00823947">
        <w:rPr>
          <w:rFonts w:ascii="Verdana" w:eastAsia="Times New Roman" w:hAnsi="Verdana"/>
          <w:sz w:val="18"/>
          <w:szCs w:val="18"/>
          <w:lang w:eastAsia="it-IT"/>
        </w:rPr>
        <w:t xml:space="preserve"> poi dall'</w:t>
      </w:r>
      <w:r w:rsidRPr="00823947">
        <w:rPr>
          <w:rFonts w:ascii="Verdana" w:eastAsia="Times New Roman" w:hAnsi="Verdana"/>
          <w:i/>
          <w:iCs/>
          <w:sz w:val="18"/>
          <w:szCs w:val="18"/>
          <w:lang w:eastAsia="it-IT"/>
        </w:rPr>
        <w:t xml:space="preserve">art. </w:t>
      </w:r>
      <w:hyperlink r:id="rId8" w:history="1">
        <w:r w:rsidRPr="00823947">
          <w:rPr>
            <w:rFonts w:ascii="Verdana" w:eastAsia="Times New Roman" w:hAnsi="Verdana"/>
            <w:i/>
            <w:iCs/>
            <w:color w:val="0000FF"/>
            <w:sz w:val="18"/>
            <w:szCs w:val="18"/>
            <w:lang w:eastAsia="it-IT"/>
          </w:rPr>
          <w:t>3</w:t>
        </w:r>
      </w:hyperlink>
      <w:r w:rsidRPr="00823947">
        <w:rPr>
          <w:rFonts w:ascii="Verdana" w:eastAsia="Times New Roman" w:hAnsi="Verdana"/>
          <w:i/>
          <w:iCs/>
          <w:sz w:val="18"/>
          <w:szCs w:val="18"/>
          <w:lang w:eastAsia="it-IT"/>
        </w:rPr>
        <w:t xml:space="preserve"> del </w:t>
      </w:r>
      <w:hyperlink r:id="rId9" w:history="1">
        <w:proofErr w:type="spellStart"/>
        <w:r w:rsidRPr="00823947">
          <w:rPr>
            <w:rFonts w:ascii="Verdana" w:eastAsia="Times New Roman" w:hAnsi="Verdana"/>
            <w:i/>
            <w:iCs/>
            <w:color w:val="0000FF"/>
            <w:sz w:val="18"/>
            <w:szCs w:val="18"/>
            <w:lang w:eastAsia="it-IT"/>
          </w:rPr>
          <w:t>D.Lgs.</w:t>
        </w:r>
        <w:proofErr w:type="spellEnd"/>
        <w:r w:rsidRPr="00823947">
          <w:rPr>
            <w:rFonts w:ascii="Verdana" w:eastAsia="Times New Roman" w:hAnsi="Verdana"/>
            <w:i/>
            <w:iCs/>
            <w:color w:val="0000FF"/>
            <w:sz w:val="18"/>
            <w:szCs w:val="18"/>
            <w:lang w:eastAsia="it-IT"/>
          </w:rPr>
          <w:t xml:space="preserve"> n. 80 del 1998</w:t>
        </w:r>
      </w:hyperlink>
      <w:r w:rsidRPr="00823947">
        <w:rPr>
          <w:rFonts w:ascii="Verdana" w:eastAsia="Times New Roman" w:hAnsi="Verdana"/>
          <w:sz w:val="18"/>
          <w:szCs w:val="18"/>
          <w:lang w:eastAsia="it-IT"/>
        </w:rPr>
        <w:t xml:space="preserve"> e successivamente modificato dall'</w:t>
      </w:r>
      <w:r w:rsidRPr="00823947">
        <w:rPr>
          <w:rFonts w:ascii="Verdana" w:eastAsia="Times New Roman" w:hAnsi="Verdana"/>
          <w:i/>
          <w:iCs/>
          <w:sz w:val="18"/>
          <w:szCs w:val="18"/>
          <w:lang w:eastAsia="it-IT"/>
        </w:rPr>
        <w:t xml:space="preserve">art. </w:t>
      </w:r>
      <w:hyperlink r:id="rId10" w:history="1">
        <w:r w:rsidRPr="00823947">
          <w:rPr>
            <w:rFonts w:ascii="Verdana" w:eastAsia="Times New Roman" w:hAnsi="Verdana"/>
            <w:i/>
            <w:iCs/>
            <w:color w:val="0000FF"/>
            <w:sz w:val="18"/>
            <w:szCs w:val="18"/>
            <w:lang w:eastAsia="it-IT"/>
          </w:rPr>
          <w:t>1</w:t>
        </w:r>
      </w:hyperlink>
      <w:r w:rsidRPr="00823947">
        <w:rPr>
          <w:rFonts w:ascii="Verdana" w:eastAsia="Times New Roman" w:hAnsi="Verdana"/>
          <w:i/>
          <w:iCs/>
          <w:sz w:val="18"/>
          <w:szCs w:val="18"/>
          <w:lang w:eastAsia="it-IT"/>
        </w:rPr>
        <w:t xml:space="preserve"> del </w:t>
      </w:r>
      <w:hyperlink r:id="rId11" w:history="1">
        <w:proofErr w:type="spellStart"/>
        <w:r w:rsidRPr="00823947">
          <w:rPr>
            <w:rFonts w:ascii="Verdana" w:eastAsia="Times New Roman" w:hAnsi="Verdana"/>
            <w:i/>
            <w:iCs/>
            <w:color w:val="0000FF"/>
            <w:sz w:val="18"/>
            <w:szCs w:val="18"/>
            <w:lang w:eastAsia="it-IT"/>
          </w:rPr>
          <w:t>D.Lgs.</w:t>
        </w:r>
        <w:proofErr w:type="spellEnd"/>
        <w:r w:rsidRPr="00823947">
          <w:rPr>
            <w:rFonts w:ascii="Verdana" w:eastAsia="Times New Roman" w:hAnsi="Verdana"/>
            <w:i/>
            <w:iCs/>
            <w:color w:val="0000FF"/>
            <w:sz w:val="18"/>
            <w:szCs w:val="18"/>
            <w:lang w:eastAsia="it-IT"/>
          </w:rPr>
          <w:t xml:space="preserve"> n. 387 del 1998</w:t>
        </w:r>
      </w:hyperlink>
      <w:r w:rsidRPr="00823947">
        <w:rPr>
          <w:rFonts w:ascii="Verdana" w:eastAsia="Times New Roman" w:hAnsi="Verdana"/>
          <w:sz w:val="18"/>
          <w:szCs w:val="18"/>
          <w:lang w:eastAsia="it-IT"/>
        </w:rPr>
        <w:t xml:space="preserve">) </w:t>
      </w:r>
    </w:p>
    <w:p w:rsidR="00BD6043" w:rsidRPr="00823947" w:rsidRDefault="00BD6043" w:rsidP="00BD6043">
      <w:pPr>
        <w:spacing w:before="100" w:beforeAutospacing="1" w:after="100" w:afterAutospacing="1" w:line="240" w:lineRule="auto"/>
        <w:jc w:val="both"/>
        <w:rPr>
          <w:rFonts w:ascii="Verdana" w:eastAsia="Times New Roman" w:hAnsi="Verdana"/>
          <w:sz w:val="18"/>
          <w:szCs w:val="18"/>
          <w:lang w:eastAsia="it-IT"/>
        </w:rPr>
      </w:pPr>
      <w:r w:rsidRPr="00AF299B">
        <w:rPr>
          <w:rFonts w:ascii="Verdana" w:eastAsia="Times New Roman" w:hAnsi="Verdana"/>
          <w:sz w:val="18"/>
          <w:szCs w:val="18"/>
          <w:highlight w:val="yellow"/>
          <w:lang w:eastAsia="it-IT"/>
        </w:rPr>
        <w:t>1. Gli organi di governo esercitano le funzioni di indirizzo politico-amministrativo, definendo gli obiettivi ed i programmi da attuare ed adottando gli altri atti rientranti nello svolgimento di tali funzioni, e verificano la rispondenza dei risultati dell'attività amministrativa e della gestione agli indirizzi impartiti. Ad</w:t>
      </w:r>
      <w:r w:rsidRPr="00823947">
        <w:rPr>
          <w:rFonts w:ascii="Verdana" w:eastAsia="Times New Roman" w:hAnsi="Verdana"/>
          <w:sz w:val="18"/>
          <w:szCs w:val="18"/>
          <w:lang w:eastAsia="it-IT"/>
        </w:rPr>
        <w:t xml:space="preserve"> essi spettano, in particolare: </w:t>
      </w:r>
    </w:p>
    <w:p w:rsidR="00BD6043" w:rsidRPr="00823947" w:rsidRDefault="00BD6043" w:rsidP="00BD6043">
      <w:pPr>
        <w:spacing w:before="100" w:beforeAutospacing="1" w:after="100" w:afterAutospacing="1" w:line="240" w:lineRule="auto"/>
        <w:ind w:firstLine="400"/>
        <w:jc w:val="both"/>
        <w:rPr>
          <w:rFonts w:ascii="Verdana" w:eastAsia="Times New Roman" w:hAnsi="Verdana"/>
          <w:sz w:val="18"/>
          <w:szCs w:val="18"/>
          <w:lang w:eastAsia="it-IT"/>
        </w:rPr>
      </w:pPr>
      <w:r w:rsidRPr="00823947">
        <w:rPr>
          <w:rFonts w:ascii="Verdana" w:eastAsia="Times New Roman" w:hAnsi="Verdana"/>
          <w:i/>
          <w:iCs/>
          <w:sz w:val="18"/>
          <w:szCs w:val="18"/>
          <w:lang w:eastAsia="it-IT"/>
        </w:rPr>
        <w:t>a</w:t>
      </w:r>
      <w:r w:rsidRPr="00823947">
        <w:rPr>
          <w:rFonts w:ascii="Verdana" w:eastAsia="Times New Roman" w:hAnsi="Verdana"/>
          <w:sz w:val="18"/>
          <w:szCs w:val="18"/>
          <w:lang w:eastAsia="it-IT"/>
        </w:rPr>
        <w:t xml:space="preserve">) le decisioni in materia di atti normativi e l'adozione dei relativi atti di indirizzo interpretativo ed applicativo; </w:t>
      </w:r>
    </w:p>
    <w:p w:rsidR="00BD6043" w:rsidRPr="00823947" w:rsidRDefault="00BD6043" w:rsidP="00BD6043">
      <w:pPr>
        <w:spacing w:before="100" w:beforeAutospacing="1" w:after="100" w:afterAutospacing="1" w:line="240" w:lineRule="auto"/>
        <w:ind w:firstLine="400"/>
        <w:jc w:val="both"/>
        <w:rPr>
          <w:rFonts w:ascii="Verdana" w:eastAsia="Times New Roman" w:hAnsi="Verdana"/>
          <w:sz w:val="18"/>
          <w:szCs w:val="18"/>
          <w:lang w:eastAsia="it-IT"/>
        </w:rPr>
      </w:pPr>
      <w:r w:rsidRPr="00823947">
        <w:rPr>
          <w:rFonts w:ascii="Verdana" w:eastAsia="Times New Roman" w:hAnsi="Verdana"/>
          <w:i/>
          <w:iCs/>
          <w:sz w:val="18"/>
          <w:szCs w:val="18"/>
          <w:lang w:eastAsia="it-IT"/>
        </w:rPr>
        <w:t>b</w:t>
      </w:r>
      <w:r w:rsidRPr="00823947">
        <w:rPr>
          <w:rFonts w:ascii="Verdana" w:eastAsia="Times New Roman" w:hAnsi="Verdana"/>
          <w:sz w:val="18"/>
          <w:szCs w:val="18"/>
          <w:lang w:eastAsia="it-IT"/>
        </w:rPr>
        <w:t xml:space="preserve">) la definizione di obiettivi, priorità, piani, programmi e direttive generali per l'azione amministrativa e per la gestione; </w:t>
      </w:r>
    </w:p>
    <w:p w:rsidR="00BD6043" w:rsidRPr="00823947" w:rsidRDefault="00BD6043" w:rsidP="00BD6043">
      <w:pPr>
        <w:spacing w:before="100" w:beforeAutospacing="1" w:after="100" w:afterAutospacing="1" w:line="240" w:lineRule="auto"/>
        <w:ind w:firstLine="400"/>
        <w:jc w:val="both"/>
        <w:rPr>
          <w:rFonts w:ascii="Verdana" w:eastAsia="Times New Roman" w:hAnsi="Verdana"/>
          <w:sz w:val="18"/>
          <w:szCs w:val="18"/>
          <w:lang w:eastAsia="it-IT"/>
        </w:rPr>
      </w:pPr>
      <w:r w:rsidRPr="00823947">
        <w:rPr>
          <w:rFonts w:ascii="Verdana" w:eastAsia="Times New Roman" w:hAnsi="Verdana"/>
          <w:i/>
          <w:iCs/>
          <w:sz w:val="18"/>
          <w:szCs w:val="18"/>
          <w:lang w:eastAsia="it-IT"/>
        </w:rPr>
        <w:t>c</w:t>
      </w:r>
      <w:r w:rsidRPr="00823947">
        <w:rPr>
          <w:rFonts w:ascii="Verdana" w:eastAsia="Times New Roman" w:hAnsi="Verdana"/>
          <w:sz w:val="18"/>
          <w:szCs w:val="18"/>
          <w:lang w:eastAsia="it-IT"/>
        </w:rPr>
        <w:t xml:space="preserve">) la individuazione delle risorse umane, materiali ed economico-finanziarie da destinare alle diverse finalità e la loro ripartizione tra gli uffici di livello dirigenziale generale; </w:t>
      </w:r>
    </w:p>
    <w:p w:rsidR="00BD6043" w:rsidRPr="00823947" w:rsidRDefault="00BD6043" w:rsidP="00BD6043">
      <w:pPr>
        <w:spacing w:before="100" w:beforeAutospacing="1" w:after="100" w:afterAutospacing="1" w:line="240" w:lineRule="auto"/>
        <w:ind w:firstLine="400"/>
        <w:jc w:val="both"/>
        <w:rPr>
          <w:rFonts w:ascii="Verdana" w:eastAsia="Times New Roman" w:hAnsi="Verdana"/>
          <w:sz w:val="18"/>
          <w:szCs w:val="18"/>
          <w:lang w:eastAsia="it-IT"/>
        </w:rPr>
      </w:pPr>
      <w:r w:rsidRPr="00823947">
        <w:rPr>
          <w:rFonts w:ascii="Verdana" w:eastAsia="Times New Roman" w:hAnsi="Verdana"/>
          <w:i/>
          <w:iCs/>
          <w:sz w:val="18"/>
          <w:szCs w:val="18"/>
          <w:lang w:eastAsia="it-IT"/>
        </w:rPr>
        <w:t>d</w:t>
      </w:r>
      <w:r w:rsidRPr="00823947">
        <w:rPr>
          <w:rFonts w:ascii="Verdana" w:eastAsia="Times New Roman" w:hAnsi="Verdana"/>
          <w:sz w:val="18"/>
          <w:szCs w:val="18"/>
          <w:lang w:eastAsia="it-IT"/>
        </w:rPr>
        <w:t xml:space="preserve">) la definizione dei criteri generali in materia di ausili finanziari a terzi e di determinazione di tariffe, canoni e analoghi oneri a carico di terzi; </w:t>
      </w:r>
    </w:p>
    <w:p w:rsidR="00BD6043" w:rsidRPr="00823947" w:rsidRDefault="00BD6043" w:rsidP="00BD6043">
      <w:pPr>
        <w:spacing w:before="100" w:beforeAutospacing="1" w:after="100" w:afterAutospacing="1" w:line="240" w:lineRule="auto"/>
        <w:ind w:firstLine="400"/>
        <w:jc w:val="both"/>
        <w:rPr>
          <w:rFonts w:ascii="Verdana" w:eastAsia="Times New Roman" w:hAnsi="Verdana"/>
          <w:sz w:val="18"/>
          <w:szCs w:val="18"/>
          <w:lang w:eastAsia="it-IT"/>
        </w:rPr>
      </w:pPr>
      <w:r w:rsidRPr="00823947">
        <w:rPr>
          <w:rFonts w:ascii="Verdana" w:eastAsia="Times New Roman" w:hAnsi="Verdana"/>
          <w:i/>
          <w:iCs/>
          <w:sz w:val="18"/>
          <w:szCs w:val="18"/>
          <w:lang w:eastAsia="it-IT"/>
        </w:rPr>
        <w:t>e</w:t>
      </w:r>
      <w:r w:rsidRPr="00823947">
        <w:rPr>
          <w:rFonts w:ascii="Verdana" w:eastAsia="Times New Roman" w:hAnsi="Verdana"/>
          <w:sz w:val="18"/>
          <w:szCs w:val="18"/>
          <w:lang w:eastAsia="it-IT"/>
        </w:rPr>
        <w:t xml:space="preserve">) le nomine, designazioni ed atti analoghi ad essi attribuiti da specifiche disposizioni; </w:t>
      </w:r>
    </w:p>
    <w:p w:rsidR="00BD6043" w:rsidRPr="00823947" w:rsidRDefault="00BD6043" w:rsidP="00BD6043">
      <w:pPr>
        <w:spacing w:before="100" w:beforeAutospacing="1" w:after="100" w:afterAutospacing="1" w:line="240" w:lineRule="auto"/>
        <w:ind w:firstLine="400"/>
        <w:jc w:val="both"/>
        <w:rPr>
          <w:rFonts w:ascii="Verdana" w:eastAsia="Times New Roman" w:hAnsi="Verdana"/>
          <w:sz w:val="18"/>
          <w:szCs w:val="18"/>
          <w:lang w:eastAsia="it-IT"/>
        </w:rPr>
      </w:pPr>
      <w:r w:rsidRPr="00823947">
        <w:rPr>
          <w:rFonts w:ascii="Verdana" w:eastAsia="Times New Roman" w:hAnsi="Verdana"/>
          <w:i/>
          <w:iCs/>
          <w:sz w:val="18"/>
          <w:szCs w:val="18"/>
          <w:lang w:eastAsia="it-IT"/>
        </w:rPr>
        <w:t>f</w:t>
      </w:r>
      <w:r w:rsidRPr="00823947">
        <w:rPr>
          <w:rFonts w:ascii="Verdana" w:eastAsia="Times New Roman" w:hAnsi="Verdana"/>
          <w:sz w:val="18"/>
          <w:szCs w:val="18"/>
          <w:lang w:eastAsia="it-IT"/>
        </w:rPr>
        <w:t xml:space="preserve">) le richieste di pareri alle autorità amministrative indipendenti ed al Consiglio di Stato; </w:t>
      </w:r>
    </w:p>
    <w:p w:rsidR="00BD6043" w:rsidRPr="00823947" w:rsidRDefault="00BD6043" w:rsidP="00BD6043">
      <w:pPr>
        <w:spacing w:before="100" w:beforeAutospacing="1" w:after="100" w:afterAutospacing="1" w:line="240" w:lineRule="auto"/>
        <w:ind w:firstLine="400"/>
        <w:jc w:val="both"/>
        <w:rPr>
          <w:rFonts w:ascii="Verdana" w:eastAsia="Times New Roman" w:hAnsi="Verdana"/>
          <w:sz w:val="18"/>
          <w:szCs w:val="18"/>
          <w:lang w:eastAsia="it-IT"/>
        </w:rPr>
      </w:pPr>
      <w:r w:rsidRPr="00823947">
        <w:rPr>
          <w:rFonts w:ascii="Verdana" w:eastAsia="Times New Roman" w:hAnsi="Verdana"/>
          <w:i/>
          <w:iCs/>
          <w:sz w:val="18"/>
          <w:szCs w:val="18"/>
          <w:lang w:eastAsia="it-IT"/>
        </w:rPr>
        <w:t>g</w:t>
      </w:r>
      <w:r w:rsidRPr="00823947">
        <w:rPr>
          <w:rFonts w:ascii="Verdana" w:eastAsia="Times New Roman" w:hAnsi="Verdana"/>
          <w:sz w:val="18"/>
          <w:szCs w:val="18"/>
          <w:lang w:eastAsia="it-IT"/>
        </w:rPr>
        <w:t xml:space="preserve">) gli altri atti indicati dal presente decreto. </w:t>
      </w:r>
    </w:p>
    <w:p w:rsidR="00BD6043" w:rsidRPr="00823947" w:rsidRDefault="00BD6043" w:rsidP="00BD6043">
      <w:pPr>
        <w:spacing w:before="100" w:beforeAutospacing="1" w:after="100" w:afterAutospacing="1" w:line="240" w:lineRule="auto"/>
        <w:jc w:val="both"/>
        <w:rPr>
          <w:rFonts w:ascii="Verdana" w:eastAsia="Times New Roman" w:hAnsi="Verdana"/>
          <w:sz w:val="18"/>
          <w:szCs w:val="18"/>
          <w:lang w:eastAsia="it-IT"/>
        </w:rPr>
      </w:pPr>
      <w:r w:rsidRPr="00AF299B">
        <w:rPr>
          <w:rFonts w:ascii="Verdana" w:eastAsia="Times New Roman" w:hAnsi="Verdana"/>
          <w:sz w:val="18"/>
          <w:szCs w:val="18"/>
          <w:highlight w:val="yellow"/>
          <w:lang w:eastAsia="it-IT"/>
        </w:rPr>
        <w:t>2. Ai dirigenti spetta l'adozione degli atti e provvedimenti amministrativi, compresi tutti gli atti che impegnano l'amministrazione verso l'esterno, nonché la gestione finanziaria, tecnica e amministrativa mediante autonomi poteri di spesa di organizzazione delle risorse umane, strumentali e di controllo. Essi sono responsabili in via esclusiva dell'attività amministrativa, della gestione e dei relativi risultati.</w:t>
      </w:r>
      <w:r w:rsidRPr="00823947">
        <w:rPr>
          <w:rFonts w:ascii="Verdana" w:eastAsia="Times New Roman" w:hAnsi="Verdana"/>
          <w:sz w:val="18"/>
          <w:szCs w:val="18"/>
          <w:lang w:eastAsia="it-IT"/>
        </w:rPr>
        <w:t xml:space="preserve"> </w:t>
      </w:r>
    </w:p>
    <w:p w:rsidR="00BD6043" w:rsidRPr="00823947" w:rsidRDefault="00BD6043" w:rsidP="00BD6043">
      <w:pPr>
        <w:spacing w:before="100" w:beforeAutospacing="1" w:after="100" w:afterAutospacing="1" w:line="240" w:lineRule="auto"/>
        <w:jc w:val="both"/>
        <w:rPr>
          <w:rFonts w:ascii="Verdana" w:eastAsia="Times New Roman" w:hAnsi="Verdana"/>
          <w:sz w:val="18"/>
          <w:szCs w:val="18"/>
          <w:lang w:eastAsia="it-IT"/>
        </w:rPr>
      </w:pPr>
      <w:r w:rsidRPr="00823947">
        <w:rPr>
          <w:rFonts w:ascii="Verdana" w:eastAsia="Times New Roman" w:hAnsi="Verdana"/>
          <w:sz w:val="18"/>
          <w:szCs w:val="18"/>
          <w:lang w:eastAsia="it-IT"/>
        </w:rPr>
        <w:t xml:space="preserve">3. Le attribuzioni dei dirigenti indicate dal comma 2 possono essere derogate soltanto espressamente e ad opera di specifiche disposizioni legislative. </w:t>
      </w:r>
    </w:p>
    <w:p w:rsidR="00BD6043" w:rsidRPr="00823947" w:rsidRDefault="00BD6043" w:rsidP="00BD6043">
      <w:pPr>
        <w:spacing w:before="100" w:beforeAutospacing="1" w:after="100" w:afterAutospacing="1" w:line="240" w:lineRule="auto"/>
        <w:jc w:val="both"/>
        <w:rPr>
          <w:rFonts w:ascii="Verdana" w:eastAsia="Times New Roman" w:hAnsi="Verdana"/>
          <w:sz w:val="18"/>
          <w:szCs w:val="18"/>
          <w:lang w:eastAsia="it-IT"/>
        </w:rPr>
      </w:pPr>
      <w:r w:rsidRPr="00823947">
        <w:rPr>
          <w:rFonts w:ascii="Verdana" w:eastAsia="Times New Roman" w:hAnsi="Verdana"/>
          <w:sz w:val="18"/>
          <w:szCs w:val="18"/>
          <w:lang w:eastAsia="it-IT"/>
        </w:rPr>
        <w:t xml:space="preserve">4. Le amministrazioni pubbliche i cui organi di vertice non siano direttamente o indirettamente espressione di rappresentanza politica, adeguano i propri ordinamenti al principio della distinzione tra indirizzo e controllo, da un lato, e attuazione e gestione dall'altro. A tali amministrazioni è fatto divieto di istituire uffici di diretta collaborazione, posti alle dirette dipendenze dell’organo di vertice dell’ente </w:t>
      </w:r>
      <w:bookmarkStart w:id="0" w:name="10up"/>
      <w:r w:rsidR="00F86E21" w:rsidRPr="00823947">
        <w:rPr>
          <w:rFonts w:ascii="Verdana" w:eastAsia="Times New Roman" w:hAnsi="Verdana"/>
          <w:sz w:val="18"/>
          <w:szCs w:val="18"/>
          <w:lang w:eastAsia="it-IT"/>
        </w:rPr>
        <w:fldChar w:fldCharType="begin"/>
      </w:r>
      <w:r w:rsidRPr="00823947">
        <w:rPr>
          <w:rFonts w:ascii="Verdana" w:eastAsia="Times New Roman" w:hAnsi="Verdana"/>
          <w:sz w:val="18"/>
          <w:szCs w:val="18"/>
          <w:lang w:eastAsia="it-IT"/>
        </w:rPr>
        <w:instrText xml:space="preserve"> HYPERLINK "http://bd01.leggiditalia.it/cgi-bin/FulShow?KEY=01LX0000145985PRNT&amp;FTC=325811&amp;NUMARTS=0&amp;TIPO=200&amp;OPERA=01&amp;PRINT_MODE=1&amp;NO_PRINT=1&amp;SKP=1&amp;&amp;NOTXT=1&amp;SSCKEY=a66970a2c81a9d2fb2d6211b105bc4b1-607&amp;" \l "10" </w:instrText>
      </w:r>
      <w:r w:rsidR="00F86E21" w:rsidRPr="00823947">
        <w:rPr>
          <w:rFonts w:ascii="Verdana" w:eastAsia="Times New Roman" w:hAnsi="Verdana"/>
          <w:sz w:val="18"/>
          <w:szCs w:val="18"/>
          <w:lang w:eastAsia="it-IT"/>
        </w:rPr>
        <w:fldChar w:fldCharType="separate"/>
      </w:r>
      <w:r w:rsidRPr="00823947">
        <w:rPr>
          <w:rFonts w:ascii="Verdana" w:eastAsia="Times New Roman" w:hAnsi="Verdana"/>
          <w:color w:val="0000FF"/>
          <w:sz w:val="18"/>
          <w:szCs w:val="18"/>
          <w:vertAlign w:val="superscript"/>
          <w:lang w:eastAsia="it-IT"/>
        </w:rPr>
        <w:t>(10)</w:t>
      </w:r>
      <w:r w:rsidR="00F86E21" w:rsidRPr="00823947">
        <w:rPr>
          <w:rFonts w:ascii="Verdana" w:eastAsia="Times New Roman" w:hAnsi="Verdana"/>
          <w:sz w:val="18"/>
          <w:szCs w:val="18"/>
          <w:lang w:eastAsia="it-IT"/>
        </w:rPr>
        <w:fldChar w:fldCharType="end"/>
      </w:r>
      <w:bookmarkEnd w:id="0"/>
      <w:r w:rsidRPr="00823947">
        <w:rPr>
          <w:rFonts w:ascii="Verdana" w:eastAsia="Times New Roman" w:hAnsi="Verdana"/>
          <w:sz w:val="18"/>
          <w:szCs w:val="18"/>
          <w:lang w:eastAsia="it-IT"/>
        </w:rPr>
        <w:t xml:space="preserve"> </w:t>
      </w:r>
      <w:bookmarkStart w:id="1" w:name="11up"/>
      <w:r w:rsidR="00F86E21" w:rsidRPr="00823947">
        <w:rPr>
          <w:rFonts w:ascii="Verdana" w:eastAsia="Times New Roman" w:hAnsi="Verdana"/>
          <w:sz w:val="18"/>
          <w:szCs w:val="18"/>
          <w:lang w:eastAsia="it-IT"/>
        </w:rPr>
        <w:fldChar w:fldCharType="begin"/>
      </w:r>
      <w:r w:rsidRPr="00823947">
        <w:rPr>
          <w:rFonts w:ascii="Verdana" w:eastAsia="Times New Roman" w:hAnsi="Verdana"/>
          <w:sz w:val="18"/>
          <w:szCs w:val="18"/>
          <w:lang w:eastAsia="it-IT"/>
        </w:rPr>
        <w:instrText xml:space="preserve"> HYPERLINK "http://bd01.leggiditalia.it/cgi-bin/FulShow?KEY=01LX0000145985PRNT&amp;FTC=325811&amp;NUMARTS=0&amp;TIPO=200&amp;OPERA=01&amp;PRINT_MODE=1&amp;NO_PRINT=1&amp;SKP=1&amp;&amp;NOTXT=1&amp;SSCKEY=a66970a2c81a9d2fb2d6211b105bc4b1-607&amp;" \l "11" </w:instrText>
      </w:r>
      <w:r w:rsidR="00F86E21" w:rsidRPr="00823947">
        <w:rPr>
          <w:rFonts w:ascii="Verdana" w:eastAsia="Times New Roman" w:hAnsi="Verdana"/>
          <w:sz w:val="18"/>
          <w:szCs w:val="18"/>
          <w:lang w:eastAsia="it-IT"/>
        </w:rPr>
        <w:fldChar w:fldCharType="separate"/>
      </w:r>
      <w:r w:rsidRPr="00823947">
        <w:rPr>
          <w:rFonts w:ascii="Verdana" w:eastAsia="Times New Roman" w:hAnsi="Verdana"/>
          <w:color w:val="0000FF"/>
          <w:sz w:val="18"/>
          <w:szCs w:val="18"/>
          <w:vertAlign w:val="superscript"/>
          <w:lang w:eastAsia="it-IT"/>
        </w:rPr>
        <w:t>(11)</w:t>
      </w:r>
      <w:r w:rsidR="00F86E21" w:rsidRPr="00823947">
        <w:rPr>
          <w:rFonts w:ascii="Verdana" w:eastAsia="Times New Roman" w:hAnsi="Verdana"/>
          <w:sz w:val="18"/>
          <w:szCs w:val="18"/>
          <w:lang w:eastAsia="it-IT"/>
        </w:rPr>
        <w:fldChar w:fldCharType="end"/>
      </w:r>
      <w:bookmarkEnd w:id="1"/>
      <w:r w:rsidRPr="00823947">
        <w:rPr>
          <w:rFonts w:ascii="Verdana" w:eastAsia="Times New Roman" w:hAnsi="Verdana"/>
          <w:sz w:val="18"/>
          <w:szCs w:val="18"/>
          <w:lang w:eastAsia="it-IT"/>
        </w:rPr>
        <w:t>.</w:t>
      </w:r>
    </w:p>
    <w:p w:rsidR="00BD6043" w:rsidRPr="00823947" w:rsidRDefault="00F86E21" w:rsidP="00BD6043">
      <w:pPr>
        <w:spacing w:before="300" w:after="300" w:line="240" w:lineRule="auto"/>
        <w:jc w:val="both"/>
        <w:rPr>
          <w:rFonts w:ascii="Verdana" w:eastAsia="Times New Roman" w:hAnsi="Verdana"/>
          <w:sz w:val="18"/>
          <w:szCs w:val="18"/>
          <w:lang w:eastAsia="it-IT"/>
        </w:rPr>
      </w:pPr>
      <w:r w:rsidRPr="00F86E21">
        <w:rPr>
          <w:rFonts w:ascii="Verdana" w:eastAsia="Times New Roman" w:hAnsi="Verdana"/>
          <w:sz w:val="18"/>
          <w:szCs w:val="18"/>
          <w:lang w:eastAsia="it-IT"/>
        </w:rPr>
        <w:pict>
          <v:rect id="_x0000_i1025" style="width:300pt;height:.75pt" o:hrpct="0" o:hrstd="t" o:hr="t" fillcolor="#aca899" stroked="f"/>
        </w:pict>
      </w:r>
    </w:p>
    <w:bookmarkStart w:id="2" w:name="10"/>
    <w:p w:rsidR="00BD6043" w:rsidRPr="00823947" w:rsidRDefault="00F86E21" w:rsidP="00BD6043">
      <w:pPr>
        <w:spacing w:before="100" w:beforeAutospacing="1" w:after="100" w:afterAutospacing="1" w:line="240" w:lineRule="auto"/>
        <w:jc w:val="both"/>
        <w:rPr>
          <w:rFonts w:ascii="Verdana" w:eastAsia="Times New Roman" w:hAnsi="Verdana"/>
          <w:sz w:val="18"/>
          <w:szCs w:val="18"/>
          <w:lang w:eastAsia="it-IT"/>
        </w:rPr>
      </w:pPr>
      <w:r w:rsidRPr="00823947">
        <w:rPr>
          <w:rFonts w:ascii="Verdana" w:eastAsia="Times New Roman" w:hAnsi="Verdana"/>
          <w:sz w:val="18"/>
          <w:szCs w:val="18"/>
          <w:lang w:eastAsia="it-IT"/>
        </w:rPr>
        <w:fldChar w:fldCharType="begin"/>
      </w:r>
      <w:r w:rsidR="00BD6043" w:rsidRPr="00823947">
        <w:rPr>
          <w:rFonts w:ascii="Verdana" w:eastAsia="Times New Roman" w:hAnsi="Verdana"/>
          <w:sz w:val="18"/>
          <w:szCs w:val="18"/>
          <w:lang w:eastAsia="it-IT"/>
        </w:rPr>
        <w:instrText xml:space="preserve"> HYPERLINK "http://bd01.leggiditalia.it/cgi-bin/FulShow?KEY=01LX0000145985PRNT&amp;FTC=325811&amp;NUMARTS=0&amp;TIPO=200&amp;OPERA=01&amp;PRINT_MODE=1&amp;NO_PRINT=1&amp;SKP=1&amp;&amp;NOTXT=1&amp;SSCKEY=a66970a2c81a9d2fb2d6211b105bc4b1-607&amp;" \l "10up" </w:instrText>
      </w:r>
      <w:r w:rsidRPr="00823947">
        <w:rPr>
          <w:rFonts w:ascii="Verdana" w:eastAsia="Times New Roman" w:hAnsi="Verdana"/>
          <w:sz w:val="18"/>
          <w:szCs w:val="18"/>
          <w:lang w:eastAsia="it-IT"/>
        </w:rPr>
        <w:fldChar w:fldCharType="separate"/>
      </w:r>
      <w:r w:rsidR="00BD6043" w:rsidRPr="00823947">
        <w:rPr>
          <w:rFonts w:ascii="Verdana" w:eastAsia="Times New Roman" w:hAnsi="Verdana"/>
          <w:color w:val="0000FF"/>
          <w:sz w:val="18"/>
          <w:szCs w:val="18"/>
          <w:lang w:eastAsia="it-IT"/>
        </w:rPr>
        <w:t>(10)</w:t>
      </w:r>
      <w:r w:rsidRPr="00823947">
        <w:rPr>
          <w:rFonts w:ascii="Verdana" w:eastAsia="Times New Roman" w:hAnsi="Verdana"/>
          <w:sz w:val="18"/>
          <w:szCs w:val="18"/>
          <w:lang w:eastAsia="it-IT"/>
        </w:rPr>
        <w:fldChar w:fldCharType="end"/>
      </w:r>
      <w:bookmarkEnd w:id="2"/>
      <w:r w:rsidR="00BD6043" w:rsidRPr="00823947">
        <w:rPr>
          <w:rFonts w:ascii="Verdana" w:eastAsia="Times New Roman" w:hAnsi="Verdana"/>
          <w:sz w:val="18"/>
          <w:szCs w:val="18"/>
          <w:lang w:eastAsia="it-IT"/>
        </w:rPr>
        <w:t xml:space="preserve"> Periodo aggiunto dal </w:t>
      </w:r>
      <w:hyperlink r:id="rId12" w:history="1">
        <w:r w:rsidR="00BD6043" w:rsidRPr="00823947">
          <w:rPr>
            <w:rFonts w:ascii="Verdana" w:eastAsia="Times New Roman" w:hAnsi="Verdana"/>
            <w:i/>
            <w:iCs/>
            <w:color w:val="0000FF"/>
            <w:sz w:val="18"/>
            <w:szCs w:val="18"/>
            <w:lang w:eastAsia="it-IT"/>
          </w:rPr>
          <w:t>comma 632 dell'art. 2</w:t>
        </w:r>
      </w:hyperlink>
      <w:r w:rsidR="00BD6043" w:rsidRPr="00823947">
        <w:rPr>
          <w:rFonts w:ascii="Verdana" w:eastAsia="Times New Roman" w:hAnsi="Verdana"/>
          <w:i/>
          <w:iCs/>
          <w:sz w:val="18"/>
          <w:szCs w:val="18"/>
          <w:lang w:eastAsia="it-IT"/>
        </w:rPr>
        <w:t xml:space="preserve">, </w:t>
      </w:r>
      <w:hyperlink r:id="rId13" w:history="1">
        <w:r w:rsidR="00BD6043" w:rsidRPr="00823947">
          <w:rPr>
            <w:rFonts w:ascii="Verdana" w:eastAsia="Times New Roman" w:hAnsi="Verdana"/>
            <w:i/>
            <w:iCs/>
            <w:color w:val="0000FF"/>
            <w:sz w:val="18"/>
            <w:szCs w:val="18"/>
            <w:lang w:eastAsia="it-IT"/>
          </w:rPr>
          <w:t>L. 24 dicembre 2007, n. 244</w:t>
        </w:r>
      </w:hyperlink>
      <w:r w:rsidR="00BD6043" w:rsidRPr="00823947">
        <w:rPr>
          <w:rFonts w:ascii="Verdana" w:eastAsia="Times New Roman" w:hAnsi="Verdana"/>
          <w:sz w:val="18"/>
          <w:szCs w:val="18"/>
          <w:lang w:eastAsia="it-IT"/>
        </w:rPr>
        <w:t>.</w:t>
      </w:r>
    </w:p>
    <w:bookmarkStart w:id="3" w:name="11"/>
    <w:p w:rsidR="00BD6043" w:rsidRPr="00823947" w:rsidRDefault="00F86E21" w:rsidP="00BD6043">
      <w:pPr>
        <w:spacing w:before="100" w:beforeAutospacing="1" w:after="100" w:afterAutospacing="1" w:line="240" w:lineRule="auto"/>
        <w:jc w:val="both"/>
        <w:rPr>
          <w:rFonts w:ascii="Verdana" w:eastAsia="Times New Roman" w:hAnsi="Verdana"/>
          <w:sz w:val="18"/>
          <w:szCs w:val="18"/>
          <w:lang w:eastAsia="it-IT"/>
        </w:rPr>
      </w:pPr>
      <w:r w:rsidRPr="00823947">
        <w:rPr>
          <w:rFonts w:ascii="Verdana" w:eastAsia="Times New Roman" w:hAnsi="Verdana"/>
          <w:sz w:val="18"/>
          <w:szCs w:val="18"/>
          <w:lang w:eastAsia="it-IT"/>
        </w:rPr>
        <w:fldChar w:fldCharType="begin"/>
      </w:r>
      <w:r w:rsidR="00BD6043" w:rsidRPr="00823947">
        <w:rPr>
          <w:rFonts w:ascii="Verdana" w:eastAsia="Times New Roman" w:hAnsi="Verdana"/>
          <w:sz w:val="18"/>
          <w:szCs w:val="18"/>
          <w:lang w:eastAsia="it-IT"/>
        </w:rPr>
        <w:instrText xml:space="preserve"> HYPERLINK "http://bd01.leggiditalia.it/cgi-bin/FulShow?KEY=01LX0000145985PRNT&amp;FTC=325811&amp;NUMARTS=0&amp;TIPO=200&amp;OPERA=01&amp;PRINT_MODE=1&amp;NO_PRINT=1&amp;SKP=1&amp;&amp;NOTXT=1&amp;SSCKEY=a66970a2c81a9d2fb2d6211b105bc4b1-607&amp;" \l "11up" </w:instrText>
      </w:r>
      <w:r w:rsidRPr="00823947">
        <w:rPr>
          <w:rFonts w:ascii="Verdana" w:eastAsia="Times New Roman" w:hAnsi="Verdana"/>
          <w:sz w:val="18"/>
          <w:szCs w:val="18"/>
          <w:lang w:eastAsia="it-IT"/>
        </w:rPr>
        <w:fldChar w:fldCharType="separate"/>
      </w:r>
      <w:r w:rsidR="00BD6043" w:rsidRPr="00823947">
        <w:rPr>
          <w:rFonts w:ascii="Verdana" w:eastAsia="Times New Roman" w:hAnsi="Verdana"/>
          <w:color w:val="0000FF"/>
          <w:sz w:val="18"/>
          <w:szCs w:val="18"/>
          <w:lang w:eastAsia="it-IT"/>
        </w:rPr>
        <w:t>(11)</w:t>
      </w:r>
      <w:r w:rsidRPr="00823947">
        <w:rPr>
          <w:rFonts w:ascii="Verdana" w:eastAsia="Times New Roman" w:hAnsi="Verdana"/>
          <w:sz w:val="18"/>
          <w:szCs w:val="18"/>
          <w:lang w:eastAsia="it-IT"/>
        </w:rPr>
        <w:fldChar w:fldCharType="end"/>
      </w:r>
      <w:bookmarkEnd w:id="3"/>
      <w:r w:rsidR="00BD6043" w:rsidRPr="00823947">
        <w:rPr>
          <w:rFonts w:ascii="Verdana" w:eastAsia="Times New Roman" w:hAnsi="Verdana"/>
          <w:sz w:val="18"/>
          <w:szCs w:val="18"/>
          <w:lang w:eastAsia="it-IT"/>
        </w:rPr>
        <w:t xml:space="preserve"> In deroga a quanto disposto dal presente articolo vedi il </w:t>
      </w:r>
      <w:hyperlink r:id="rId14" w:history="1">
        <w:r w:rsidR="00BD6043" w:rsidRPr="00823947">
          <w:rPr>
            <w:rFonts w:ascii="Verdana" w:eastAsia="Times New Roman" w:hAnsi="Verdana"/>
            <w:i/>
            <w:iCs/>
            <w:color w:val="0000FF"/>
            <w:sz w:val="18"/>
            <w:szCs w:val="18"/>
            <w:lang w:eastAsia="it-IT"/>
          </w:rPr>
          <w:t>comma 2 dell'art. 1</w:t>
        </w:r>
      </w:hyperlink>
      <w:r w:rsidR="00BD6043" w:rsidRPr="00823947">
        <w:rPr>
          <w:rFonts w:ascii="Verdana" w:eastAsia="Times New Roman" w:hAnsi="Verdana"/>
          <w:i/>
          <w:iCs/>
          <w:sz w:val="18"/>
          <w:szCs w:val="18"/>
          <w:lang w:eastAsia="it-IT"/>
        </w:rPr>
        <w:t xml:space="preserve">, </w:t>
      </w:r>
      <w:hyperlink r:id="rId15" w:history="1">
        <w:r w:rsidR="00BD6043" w:rsidRPr="00823947">
          <w:rPr>
            <w:rFonts w:ascii="Verdana" w:eastAsia="Times New Roman" w:hAnsi="Verdana"/>
            <w:i/>
            <w:iCs/>
            <w:color w:val="0000FF"/>
            <w:sz w:val="18"/>
            <w:szCs w:val="18"/>
            <w:lang w:eastAsia="it-IT"/>
          </w:rPr>
          <w:t>D.L. 23 maggio 2008, n. 90</w:t>
        </w:r>
      </w:hyperlink>
      <w:r w:rsidR="00BD6043" w:rsidRPr="00823947">
        <w:rPr>
          <w:rFonts w:ascii="Verdana" w:eastAsia="Times New Roman" w:hAnsi="Verdana"/>
          <w:sz w:val="18"/>
          <w:szCs w:val="18"/>
          <w:lang w:eastAsia="it-IT"/>
        </w:rPr>
        <w:t>.</w:t>
      </w:r>
    </w:p>
    <w:p w:rsidR="00BD6043" w:rsidRDefault="00BD6043" w:rsidP="00BD6043">
      <w:pPr>
        <w:spacing w:after="0" w:line="240" w:lineRule="auto"/>
      </w:pPr>
    </w:p>
    <w:sectPr w:rsidR="00BD6043" w:rsidSect="00A13FD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savePreviewPicture/>
  <w:compat/>
  <w:rsids>
    <w:rsidRoot w:val="00BD6043"/>
    <w:rsid w:val="00480F85"/>
    <w:rsid w:val="006B3873"/>
    <w:rsid w:val="00A13FD4"/>
    <w:rsid w:val="00AF299B"/>
    <w:rsid w:val="00BD6043"/>
    <w:rsid w:val="00CF23BE"/>
    <w:rsid w:val="00DC396B"/>
    <w:rsid w:val="00F86E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D6043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d01.leggiditalia.it/cgi-bin/FulShow?TIPO=5&amp;NOTXT=1&amp;KEY=01LX0000109871ART4" TargetMode="External"/><Relationship Id="rId13" Type="http://schemas.openxmlformats.org/officeDocument/2006/relationships/hyperlink" Target="http://bd01.leggiditalia.it/cgi-bin/FulShow?TIPO=5&amp;NOTXT=1&amp;KEY=01LX000059398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bd01.leggiditalia.it/cgi-bin/FulShow?TIPO=5&amp;NOTXT=1&amp;KEY=01LX0000137612" TargetMode="External"/><Relationship Id="rId12" Type="http://schemas.openxmlformats.org/officeDocument/2006/relationships/hyperlink" Target="http://bd01.leggiditalia.it/cgi-bin/FulShow?TIPO=5&amp;NOTXT=1&amp;KEY=01LX0000593981ART388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bd01.leggiditalia.it/cgi-bin/FulShow?TIPO=5&amp;NOTXT=1&amp;KEY=01LX0000137612ART3" TargetMode="External"/><Relationship Id="rId11" Type="http://schemas.openxmlformats.org/officeDocument/2006/relationships/hyperlink" Target="http://bd01.leggiditalia.it/cgi-bin/FulShow?TIPO=5&amp;NOTXT=1&amp;KEY=01LX0000109868" TargetMode="External"/><Relationship Id="rId5" Type="http://schemas.openxmlformats.org/officeDocument/2006/relationships/hyperlink" Target="http://bd01.leggiditalia.it/cgi-bin/FulShow?TIPO=5&amp;NOTXT=1&amp;KEY=01LX0000109864" TargetMode="External"/><Relationship Id="rId15" Type="http://schemas.openxmlformats.org/officeDocument/2006/relationships/hyperlink" Target="http://bd01.leggiditalia.it/cgi-bin/FulShow?TIPO=5&amp;NOTXT=1&amp;KEY=01LX0000605844" TargetMode="External"/><Relationship Id="rId10" Type="http://schemas.openxmlformats.org/officeDocument/2006/relationships/hyperlink" Target="http://bd01.leggiditalia.it/cgi-bin/FulShow?TIPO=5&amp;NOTXT=1&amp;KEY=01LX0000109868ART2" TargetMode="External"/><Relationship Id="rId4" Type="http://schemas.openxmlformats.org/officeDocument/2006/relationships/hyperlink" Target="http://bd01.leggiditalia.it/cgi-bin/FulShow?TIPO=5&amp;NOTXT=1&amp;KEY=01LX0000109864ART3" TargetMode="External"/><Relationship Id="rId9" Type="http://schemas.openxmlformats.org/officeDocument/2006/relationships/hyperlink" Target="http://bd01.leggiditalia.it/cgi-bin/FulShow?TIPO=5&amp;NOTXT=1&amp;KEY=01LX0000109871" TargetMode="External"/><Relationship Id="rId14" Type="http://schemas.openxmlformats.org/officeDocument/2006/relationships/hyperlink" Target="http://bd01.leggiditalia.it/cgi-bin/FulShow?TIPO=5&amp;NOTXT=1&amp;KEY=01LX0000605844ART13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720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2011-03-01T22:47:00Z</dcterms:created>
  <dcterms:modified xsi:type="dcterms:W3CDTF">2011-03-26T18:28:00Z</dcterms:modified>
</cp:coreProperties>
</file>