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417A" w:rsidRPr="00591ACF" w:rsidRDefault="0026417A" w:rsidP="00591ACF">
      <w:pPr>
        <w:pStyle w:val="Titolo8"/>
        <w:rPr>
          <w:rFonts w:asciiTheme="minorHAnsi" w:hAnsiTheme="minorHAnsi" w:cstheme="minorHAnsi"/>
          <w:i w:val="0"/>
          <w:color w:val="FF0000"/>
          <w:szCs w:val="26"/>
        </w:rPr>
      </w:pPr>
      <w:r w:rsidRPr="00591ACF">
        <w:rPr>
          <w:rFonts w:asciiTheme="minorHAnsi" w:hAnsiTheme="minorHAnsi"/>
          <w:i w:val="0"/>
          <w:color w:val="FF0000"/>
          <w:sz w:val="32"/>
          <w:szCs w:val="24"/>
        </w:rPr>
        <w:t>PUBBLICAZIONI</w:t>
      </w:r>
    </w:p>
    <w:p w:rsidR="0026417A" w:rsidRPr="00591ACF" w:rsidRDefault="0026417A" w:rsidP="0026417A">
      <w:pPr>
        <w:jc w:val="both"/>
        <w:rPr>
          <w:rFonts w:asciiTheme="minorHAnsi" w:hAnsiTheme="minorHAnsi" w:cstheme="minorHAnsi"/>
          <w:b/>
          <w:bCs/>
          <w:i/>
          <w:iCs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525-532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2253C2" w:rsidRPr="00591ACF">
        <w:rPr>
          <w:rFonts w:asciiTheme="minorHAnsi" w:hAnsiTheme="minorHAnsi" w:cstheme="minorHAnsi"/>
          <w:smallCaps/>
          <w:sz w:val="26"/>
          <w:szCs w:val="26"/>
        </w:rPr>
        <w:t>G. Conso-</w:t>
      </w:r>
      <w:r w:rsidR="00770823" w:rsidRPr="00591ACF">
        <w:rPr>
          <w:rFonts w:asciiTheme="minorHAnsi" w:hAnsiTheme="minorHAnsi" w:cstheme="minorHAnsi"/>
          <w:smallCaps/>
          <w:sz w:val="26"/>
          <w:szCs w:val="26"/>
        </w:rPr>
        <w:t>G. Illuminati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breve al nuovo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8ª  ed., </w:t>
      </w:r>
      <w:r w:rsidRPr="00591ACF">
        <w:rPr>
          <w:rFonts w:asciiTheme="minorHAnsi" w:hAnsiTheme="minorHAnsi" w:cstheme="minorHAnsi"/>
          <w:sz w:val="26"/>
          <w:szCs w:val="26"/>
        </w:rPr>
        <w:t>C</w:t>
      </w:r>
      <w:r w:rsidR="002253C2" w:rsidRPr="00591ACF">
        <w:rPr>
          <w:rFonts w:asciiTheme="minorHAnsi" w:hAnsiTheme="minorHAnsi" w:cstheme="minorHAnsi"/>
          <w:sz w:val="26"/>
          <w:szCs w:val="26"/>
        </w:rPr>
        <w:t>edam</w:t>
      </w:r>
      <w:r w:rsidRPr="00591ACF">
        <w:rPr>
          <w:rFonts w:asciiTheme="minorHAnsi" w:hAnsiTheme="minorHAnsi" w:cstheme="minorHAnsi"/>
          <w:sz w:val="26"/>
          <w:szCs w:val="26"/>
        </w:rPr>
        <w:t>, Padov</w:t>
      </w:r>
      <w:r w:rsidR="007E6D1E" w:rsidRPr="00591ACF">
        <w:rPr>
          <w:rFonts w:asciiTheme="minorHAnsi" w:hAnsiTheme="minorHAnsi" w:cstheme="minorHAnsi"/>
          <w:sz w:val="26"/>
          <w:szCs w:val="26"/>
        </w:rPr>
        <w:t>a, 2013, pp. 2252-2294, ISBN/ISSN: 978-88-13-32752-1</w:t>
      </w:r>
      <w:r w:rsidRPr="00591ACF">
        <w:rPr>
          <w:rFonts w:asciiTheme="minorHAnsi" w:hAnsiTheme="minorHAnsi" w:cstheme="minorHAnsi"/>
          <w:sz w:val="26"/>
          <w:szCs w:val="26"/>
        </w:rPr>
        <w:tab/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770823" w:rsidRPr="00591ACF">
        <w:rPr>
          <w:rFonts w:asciiTheme="minorHAnsi" w:hAnsiTheme="minorHAnsi" w:cstheme="minorHAnsi"/>
          <w:smallCaps/>
          <w:sz w:val="26"/>
          <w:szCs w:val="26"/>
        </w:rPr>
        <w:t>G. Conso-G. Illuminati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8ª  ed., </w:t>
      </w:r>
      <w:r w:rsidRPr="00591ACF">
        <w:rPr>
          <w:rFonts w:asciiTheme="minorHAnsi" w:hAnsiTheme="minorHAnsi" w:cstheme="minorHAnsi"/>
          <w:sz w:val="26"/>
          <w:szCs w:val="26"/>
        </w:rPr>
        <w:t>C</w:t>
      </w:r>
      <w:r w:rsidR="002253C2" w:rsidRPr="00591ACF">
        <w:rPr>
          <w:rFonts w:asciiTheme="minorHAnsi" w:hAnsiTheme="minorHAnsi" w:cstheme="minorHAnsi"/>
          <w:sz w:val="26"/>
          <w:szCs w:val="26"/>
        </w:rPr>
        <w:t>edam</w:t>
      </w:r>
      <w:r w:rsidRPr="00591ACF">
        <w:rPr>
          <w:rFonts w:asciiTheme="minorHAnsi" w:hAnsiTheme="minorHAnsi" w:cstheme="minorHAnsi"/>
          <w:sz w:val="26"/>
          <w:szCs w:val="26"/>
        </w:rPr>
        <w:t xml:space="preserve">, Padova, 2013, </w:t>
      </w:r>
      <w:r w:rsidR="002253C2" w:rsidRPr="00591ACF">
        <w:rPr>
          <w:rFonts w:asciiTheme="minorHAnsi" w:hAnsiTheme="minorHAnsi" w:cstheme="minorHAnsi"/>
          <w:sz w:val="26"/>
          <w:szCs w:val="26"/>
        </w:rPr>
        <w:t>p</w:t>
      </w:r>
      <w:r w:rsidRPr="00591ACF">
        <w:rPr>
          <w:rFonts w:asciiTheme="minorHAnsi" w:hAnsiTheme="minorHAnsi" w:cstheme="minorHAnsi"/>
          <w:sz w:val="26"/>
          <w:szCs w:val="26"/>
        </w:rPr>
        <w:t>p. 2161-2176</w:t>
      </w:r>
      <w:r w:rsidR="007E6D1E" w:rsidRPr="00591ACF">
        <w:rPr>
          <w:rFonts w:asciiTheme="minorHAnsi" w:hAnsiTheme="minorHAnsi" w:cstheme="minorHAnsi"/>
          <w:sz w:val="26"/>
          <w:szCs w:val="26"/>
        </w:rPr>
        <w:t>, ISBN/ISSN: 978-88-13-32752-1</w:t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Style w:val="iceouttxt30"/>
          <w:rFonts w:asciiTheme="minorHAnsi" w:hAnsiTheme="minorHAnsi" w:cstheme="minorHAnsi"/>
          <w:color w:val="auto"/>
          <w:sz w:val="26"/>
          <w:szCs w:val="26"/>
        </w:rPr>
      </w:pPr>
      <w:r w:rsidRPr="00591ACF">
        <w:rPr>
          <w:rStyle w:val="iceouttxt30"/>
          <w:rFonts w:asciiTheme="minorHAnsi" w:hAnsiTheme="minorHAnsi" w:cstheme="minorHAnsi"/>
          <w:i/>
          <w:color w:val="auto"/>
          <w:sz w:val="26"/>
          <w:szCs w:val="26"/>
        </w:rPr>
        <w:t>Giudizio abbreviato condizionato: ancora irrisolto il problema delle prove di impossibile acquisizione</w:t>
      </w:r>
      <w:r w:rsidRPr="00591ACF">
        <w:rPr>
          <w:rStyle w:val="iceouttxt30"/>
          <w:rFonts w:asciiTheme="minorHAnsi" w:hAnsiTheme="minorHAnsi" w:cstheme="minorHAnsi"/>
          <w:color w:val="auto"/>
          <w:sz w:val="26"/>
          <w:szCs w:val="26"/>
        </w:rPr>
        <w:t>,</w:t>
      </w:r>
      <w:r w:rsidR="00464DDC" w:rsidRPr="00591ACF">
        <w:rPr>
          <w:rStyle w:val="iceouttxt30"/>
          <w:rFonts w:asciiTheme="minorHAnsi" w:hAnsiTheme="minorHAnsi" w:cstheme="minorHAnsi"/>
          <w:color w:val="auto"/>
          <w:sz w:val="26"/>
          <w:szCs w:val="26"/>
        </w:rPr>
        <w:t xml:space="preserve"> nota a Sezioni unite, 24 ottobre 2012 (ud. 19 luglio 2012), n. 41461, Bell’Arte ed altri, </w:t>
      </w:r>
      <w:r w:rsidRPr="00591ACF">
        <w:rPr>
          <w:rStyle w:val="iceouttxt30"/>
          <w:rFonts w:asciiTheme="minorHAnsi" w:hAnsiTheme="minorHAnsi" w:cstheme="minorHAnsi"/>
          <w:color w:val="auto"/>
          <w:sz w:val="26"/>
          <w:szCs w:val="26"/>
        </w:rPr>
        <w:t xml:space="preserve"> in </w:t>
      </w:r>
      <w:r w:rsidRPr="00591ACF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Pr="00591ACF">
        <w:rPr>
          <w:rStyle w:val="iceouttxt30"/>
          <w:rFonts w:asciiTheme="minorHAnsi" w:hAnsiTheme="minorHAnsi" w:cstheme="minorHAnsi"/>
          <w:color w:val="auto"/>
          <w:sz w:val="26"/>
          <w:szCs w:val="26"/>
        </w:rPr>
        <w:t xml:space="preserve"> 2013, pp. 1191-1198</w:t>
      </w:r>
    </w:p>
    <w:p w:rsidR="000E7F42" w:rsidRPr="00591ACF" w:rsidRDefault="000E7F42" w:rsidP="00736851">
      <w:pPr>
        <w:pStyle w:val="Paragrafoelenco"/>
        <w:jc w:val="both"/>
        <w:rPr>
          <w:rStyle w:val="iceouttxt30"/>
          <w:rFonts w:asciiTheme="minorHAnsi" w:hAnsiTheme="minorHAnsi" w:cstheme="minorHAnsi"/>
          <w:color w:val="auto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  <w:lang w:eastAsia="ko-KR"/>
        </w:rPr>
        <w:t xml:space="preserve">L’accesso della difesa </w:t>
      </w:r>
      <w:r w:rsidRPr="00591ACF">
        <w:rPr>
          <w:rFonts w:asciiTheme="minorHAnsi" w:hAnsiTheme="minorHAnsi" w:cstheme="minorHAnsi"/>
          <w:i/>
          <w:sz w:val="26"/>
          <w:szCs w:val="26"/>
        </w:rPr>
        <w:t>alle intercettazioni telefoniche utilizzate in sede cautelare: un diritto davvero “incondizionato”?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Pr="00591ACF">
        <w:rPr>
          <w:rFonts w:asciiTheme="minorHAnsi" w:eastAsia="Calibri" w:hAnsiTheme="minorHAnsi" w:cstheme="minorHAnsi"/>
          <w:iCs/>
          <w:sz w:val="26"/>
          <w:szCs w:val="26"/>
          <w:lang w:eastAsia="en-US"/>
        </w:rPr>
        <w:t>nota a</w:t>
      </w:r>
      <w:r w:rsidRPr="00591ACF">
        <w:rPr>
          <w:rFonts w:asciiTheme="minorHAnsi" w:eastAsia="Calibri" w:hAnsiTheme="minorHAnsi" w:cstheme="minorHAnsi"/>
          <w:i/>
          <w:iCs/>
          <w:sz w:val="26"/>
          <w:szCs w:val="26"/>
          <w:lang w:eastAsia="en-US"/>
        </w:rPr>
        <w:t xml:space="preserve"> </w:t>
      </w:r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Sez. VI, 7 ottobre 2011 (</w:t>
      </w:r>
      <w:proofErr w:type="spellStart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dep</w:t>
      </w:r>
      <w:proofErr w:type="spellEnd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. 25 ottobre 2011), n. 38673, Romeo,  </w:t>
      </w:r>
      <w:r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Pr="00591ACF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Pr="00591ACF">
        <w:rPr>
          <w:rFonts w:asciiTheme="minorHAnsi" w:hAnsiTheme="minorHAnsi" w:cstheme="minorHAnsi"/>
          <w:sz w:val="26"/>
          <w:szCs w:val="26"/>
        </w:rPr>
        <w:t xml:space="preserve"> 2012, </w:t>
      </w:r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pp. </w:t>
      </w:r>
      <w:r w:rsidRPr="00591ACF">
        <w:rPr>
          <w:rFonts w:asciiTheme="minorHAnsi" w:hAnsiTheme="minorHAnsi" w:cstheme="minorHAnsi"/>
          <w:sz w:val="26"/>
          <w:szCs w:val="26"/>
        </w:rPr>
        <w:t>1900-1906</w:t>
      </w:r>
    </w:p>
    <w:p w:rsidR="00920821" w:rsidRPr="00591ACF" w:rsidRDefault="00920821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525-532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G. Conso-V. Grevi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breve al nuovo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>,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 7ª  ed., Cedam, Padova, 2011,</w:t>
      </w:r>
      <w:r w:rsidRPr="00591ACF">
        <w:rPr>
          <w:rFonts w:asciiTheme="minorHAnsi" w:hAnsiTheme="minorHAnsi" w:cstheme="minorHAnsi"/>
          <w:sz w:val="26"/>
          <w:szCs w:val="26"/>
        </w:rPr>
        <w:t xml:space="preserve"> pp. 2125-2164 </w:t>
      </w:r>
      <w:r w:rsidRPr="00591ACF">
        <w:rPr>
          <w:rFonts w:asciiTheme="minorHAnsi" w:hAnsiTheme="minorHAnsi" w:cstheme="minorHAnsi"/>
          <w:sz w:val="26"/>
          <w:szCs w:val="26"/>
        </w:rPr>
        <w:tab/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G. Conso-V. Grevi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7ª  ed., Cedam, Padova, </w:t>
      </w:r>
      <w:r w:rsidRPr="00591ACF">
        <w:rPr>
          <w:rFonts w:asciiTheme="minorHAnsi" w:hAnsiTheme="minorHAnsi" w:cstheme="minorHAnsi"/>
          <w:sz w:val="26"/>
          <w:szCs w:val="26"/>
        </w:rPr>
        <w:t xml:space="preserve">2011, </w:t>
      </w:r>
      <w:r w:rsidR="002253C2" w:rsidRPr="00591ACF">
        <w:rPr>
          <w:rFonts w:asciiTheme="minorHAnsi" w:hAnsiTheme="minorHAnsi" w:cstheme="minorHAnsi"/>
          <w:sz w:val="26"/>
          <w:szCs w:val="26"/>
        </w:rPr>
        <w:t>p</w:t>
      </w:r>
      <w:r w:rsidRPr="00591ACF">
        <w:rPr>
          <w:rFonts w:asciiTheme="minorHAnsi" w:hAnsiTheme="minorHAnsi" w:cstheme="minorHAnsi"/>
          <w:sz w:val="26"/>
          <w:szCs w:val="26"/>
        </w:rPr>
        <w:t>p. 2040-2055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jc w:val="both"/>
        <w:rPr>
          <w:rFonts w:asciiTheme="minorHAnsi" w:eastAsia="Calibri" w:hAnsiTheme="minorHAnsi" w:cstheme="minorHAnsi"/>
          <w:sz w:val="26"/>
          <w:szCs w:val="26"/>
          <w:lang w:eastAsia="en-US"/>
        </w:rPr>
      </w:pPr>
      <w:r w:rsidRPr="00591ACF">
        <w:rPr>
          <w:rFonts w:asciiTheme="minorHAnsi" w:eastAsia="Calibri" w:hAnsiTheme="minorHAnsi" w:cstheme="minorHAnsi"/>
          <w:i/>
          <w:sz w:val="26"/>
          <w:szCs w:val="26"/>
          <w:lang w:eastAsia="en-US"/>
        </w:rPr>
        <w:t>Indagini coatte e nuova richiesta di archiviazione: davvero necessaria l'udienza camerale?</w:t>
      </w:r>
      <w:r w:rsidR="00736851" w:rsidRPr="00591ACF">
        <w:rPr>
          <w:rFonts w:asciiTheme="minorHAnsi" w:eastAsia="Calibri" w:hAnsiTheme="minorHAnsi" w:cstheme="minorHAnsi"/>
          <w:smallCaps/>
          <w:sz w:val="26"/>
          <w:szCs w:val="26"/>
          <w:lang w:eastAsia="en-US"/>
        </w:rPr>
        <w:t xml:space="preserve">, </w:t>
      </w:r>
      <w:r w:rsidRPr="00591ACF">
        <w:rPr>
          <w:rFonts w:asciiTheme="minorHAnsi" w:eastAsia="Calibri" w:hAnsiTheme="minorHAnsi" w:cstheme="minorHAnsi"/>
          <w:smallCaps/>
          <w:sz w:val="26"/>
          <w:szCs w:val="26"/>
          <w:lang w:eastAsia="en-US"/>
        </w:rPr>
        <w:t xml:space="preserve"> </w:t>
      </w:r>
      <w:r w:rsidRPr="00591ACF">
        <w:rPr>
          <w:rFonts w:asciiTheme="minorHAnsi" w:eastAsia="Calibri" w:hAnsiTheme="minorHAnsi" w:cstheme="minorHAnsi"/>
          <w:i/>
          <w:iCs/>
          <w:sz w:val="26"/>
          <w:szCs w:val="26"/>
          <w:lang w:eastAsia="en-US"/>
        </w:rPr>
        <w:t xml:space="preserve">nota a </w:t>
      </w:r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Sez. un., 27 maggio 2010 (</w:t>
      </w:r>
      <w:proofErr w:type="spellStart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dep</w:t>
      </w:r>
      <w:proofErr w:type="spellEnd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. 22 giugno 2010), n. 23909, </w:t>
      </w:r>
      <w:proofErr w:type="spellStart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Simoni</w:t>
      </w:r>
      <w:proofErr w:type="spellEnd"/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,  in </w:t>
      </w:r>
      <w:r w:rsidRPr="00591ACF">
        <w:rPr>
          <w:rFonts w:asciiTheme="minorHAnsi" w:eastAsia="Calibri" w:hAnsiTheme="minorHAnsi" w:cstheme="minorHAnsi"/>
          <w:i/>
          <w:sz w:val="26"/>
          <w:szCs w:val="26"/>
          <w:lang w:eastAsia="en-US"/>
        </w:rPr>
        <w:t>Cass</w:t>
      </w:r>
      <w:r w:rsidR="002253C2" w:rsidRPr="00591ACF">
        <w:rPr>
          <w:rFonts w:asciiTheme="minorHAnsi" w:eastAsia="Calibri" w:hAnsiTheme="minorHAnsi" w:cstheme="minorHAnsi"/>
          <w:i/>
          <w:sz w:val="26"/>
          <w:szCs w:val="26"/>
          <w:lang w:eastAsia="en-US"/>
        </w:rPr>
        <w:t>azione</w:t>
      </w:r>
      <w:r w:rsidRPr="00591ACF">
        <w:rPr>
          <w:rFonts w:asciiTheme="minorHAnsi" w:eastAsia="Calibri" w:hAnsiTheme="minorHAnsi" w:cstheme="minorHAnsi"/>
          <w:i/>
          <w:sz w:val="26"/>
          <w:szCs w:val="26"/>
          <w:lang w:eastAsia="en-US"/>
        </w:rPr>
        <w:t xml:space="preserve"> pen</w:t>
      </w:r>
      <w:r w:rsidR="002253C2" w:rsidRPr="00591ACF">
        <w:rPr>
          <w:rFonts w:asciiTheme="minorHAnsi" w:eastAsia="Calibri" w:hAnsiTheme="minorHAnsi" w:cstheme="minorHAnsi"/>
          <w:i/>
          <w:sz w:val="26"/>
          <w:szCs w:val="26"/>
          <w:lang w:eastAsia="en-US"/>
        </w:rPr>
        <w:t>ale</w:t>
      </w:r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 xml:space="preserve"> 2011, </w:t>
      </w:r>
      <w:r w:rsidR="002253C2"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p</w:t>
      </w:r>
      <w:r w:rsidRPr="00591ACF">
        <w:rPr>
          <w:rFonts w:asciiTheme="minorHAnsi" w:eastAsia="Calibri" w:hAnsiTheme="minorHAnsi" w:cstheme="minorHAnsi"/>
          <w:sz w:val="26"/>
          <w:szCs w:val="26"/>
          <w:lang w:eastAsia="en-US"/>
        </w:rPr>
        <w:t>p. 1458 - 1467</w:t>
      </w:r>
    </w:p>
    <w:p w:rsidR="00920821" w:rsidRPr="00591ACF" w:rsidRDefault="00920821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525-532 c.p.p</w:t>
      </w:r>
      <w:r w:rsidR="00CC7DD6" w:rsidRPr="00591ACF">
        <w:rPr>
          <w:rFonts w:asciiTheme="minorHAnsi" w:hAnsiTheme="minorHAnsi" w:cstheme="minorHAnsi"/>
          <w:sz w:val="26"/>
          <w:szCs w:val="26"/>
        </w:rPr>
        <w:t xml:space="preserve">., in </w:t>
      </w:r>
      <w:r w:rsidR="00CC7DD6" w:rsidRPr="00591ACF">
        <w:rPr>
          <w:rFonts w:asciiTheme="minorHAnsi" w:hAnsiTheme="minorHAnsi" w:cstheme="minorHAnsi"/>
          <w:smallCaps/>
          <w:sz w:val="26"/>
          <w:szCs w:val="26"/>
        </w:rPr>
        <w:t>G. Conso-V. Grevi</w:t>
      </w:r>
      <w:r w:rsidR="00CC7DD6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breve al nuovo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6ª  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2009, pp. 1939-1975</w:t>
      </w:r>
      <w:r w:rsidR="00CC7DD6" w:rsidRPr="00591ACF">
        <w:rPr>
          <w:rFonts w:asciiTheme="minorHAnsi" w:hAnsiTheme="minorHAnsi" w:cstheme="minorHAnsi"/>
          <w:sz w:val="26"/>
          <w:szCs w:val="26"/>
        </w:rPr>
        <w:t>, ISBN/ISSN: 978-88-13-29718-3</w:t>
      </w:r>
    </w:p>
    <w:p w:rsidR="00CC7DD6" w:rsidRPr="00591ACF" w:rsidRDefault="00CC7DD6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CC7DD6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CC7DD6" w:rsidRPr="00591ACF">
        <w:rPr>
          <w:rFonts w:asciiTheme="minorHAnsi" w:hAnsiTheme="minorHAnsi" w:cstheme="minorHAnsi"/>
          <w:smallCaps/>
          <w:sz w:val="26"/>
          <w:szCs w:val="26"/>
        </w:rPr>
        <w:t>G. Conso-V. Grevi</w:t>
      </w:r>
      <w:r w:rsidR="00CC7DD6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sz w:val="26"/>
          <w:szCs w:val="26"/>
        </w:rPr>
        <w:t xml:space="preserve">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6ª  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="00CC7DD6" w:rsidRPr="00591ACF">
        <w:rPr>
          <w:rFonts w:asciiTheme="minorHAnsi" w:hAnsiTheme="minorHAnsi" w:cstheme="minorHAnsi"/>
          <w:sz w:val="26"/>
          <w:szCs w:val="26"/>
        </w:rPr>
        <w:t>2009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pp. </w:t>
      </w:r>
      <w:r w:rsidRPr="00591ACF">
        <w:rPr>
          <w:rFonts w:asciiTheme="minorHAnsi" w:hAnsiTheme="minorHAnsi" w:cstheme="minorHAnsi"/>
          <w:sz w:val="26"/>
          <w:szCs w:val="26"/>
        </w:rPr>
        <w:t>1859-1876</w:t>
      </w:r>
      <w:r w:rsidR="00CC7DD6" w:rsidRPr="00591ACF">
        <w:rPr>
          <w:rFonts w:asciiTheme="minorHAnsi" w:hAnsiTheme="minorHAnsi" w:cstheme="minorHAnsi"/>
          <w:sz w:val="26"/>
          <w:szCs w:val="26"/>
        </w:rPr>
        <w:t>, ISBN/ISSN: 978-88-13-29718-3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 xml:space="preserve">Commento all’art. 34  </w:t>
      </w:r>
      <w:proofErr w:type="spellStart"/>
      <w:r w:rsidRPr="00591ACF">
        <w:rPr>
          <w:rFonts w:asciiTheme="minorHAnsi" w:hAnsiTheme="minorHAnsi" w:cstheme="minorHAnsi"/>
          <w:i/>
          <w:sz w:val="26"/>
          <w:szCs w:val="26"/>
        </w:rPr>
        <w:t>d.p.r.</w:t>
      </w:r>
      <w:proofErr w:type="spellEnd"/>
      <w:r w:rsidRPr="00591ACF">
        <w:rPr>
          <w:rFonts w:asciiTheme="minorHAnsi" w:hAnsiTheme="minorHAnsi" w:cstheme="minorHAnsi"/>
          <w:i/>
          <w:sz w:val="26"/>
          <w:szCs w:val="26"/>
        </w:rPr>
        <w:t xml:space="preserve">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sz w:val="26"/>
          <w:szCs w:val="26"/>
        </w:rPr>
        <w:t>Il processo penale minorile, commento al D.P.R.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a cura di Glauco Giostra, 3 ª ed., </w:t>
      </w:r>
      <w:proofErr w:type="spellStart"/>
      <w:r w:rsidRPr="00591ACF">
        <w:rPr>
          <w:rFonts w:asciiTheme="minorHAnsi" w:hAnsiTheme="minorHAnsi" w:cstheme="minorHAnsi"/>
          <w:sz w:val="26"/>
          <w:szCs w:val="26"/>
        </w:rPr>
        <w:t>Giuffrè</w:t>
      </w:r>
      <w:proofErr w:type="spellEnd"/>
      <w:r w:rsidRPr="00591ACF">
        <w:rPr>
          <w:rFonts w:asciiTheme="minorHAnsi" w:hAnsiTheme="minorHAnsi" w:cstheme="minorHAnsi"/>
          <w:sz w:val="26"/>
          <w:szCs w:val="26"/>
        </w:rPr>
        <w:t>, 2009, pp. 481-494</w:t>
      </w:r>
      <w:r w:rsidR="002B607F" w:rsidRPr="00591ACF">
        <w:rPr>
          <w:rFonts w:asciiTheme="minorHAnsi" w:hAnsiTheme="minorHAnsi" w:cstheme="minorHAnsi"/>
          <w:sz w:val="26"/>
          <w:szCs w:val="26"/>
        </w:rPr>
        <w:t>, ISBN/ISSN: 88-14-15113-X</w:t>
      </w:r>
    </w:p>
    <w:p w:rsidR="002B607F" w:rsidRPr="00591ACF" w:rsidRDefault="002B607F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lastRenderedPageBreak/>
        <w:t>Commento agli artt. 525-532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Conso-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penale. Complemento giurisprudenziale.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5ª </w:t>
      </w:r>
      <w:r w:rsidRPr="00591ACF">
        <w:rPr>
          <w:rFonts w:asciiTheme="minorHAnsi" w:hAnsiTheme="minorHAnsi" w:cstheme="minorHAnsi"/>
          <w:sz w:val="26"/>
          <w:szCs w:val="26"/>
        </w:rPr>
        <w:t xml:space="preserve">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2007, pp. 1743-1774</w:t>
      </w:r>
      <w:r w:rsidR="00324121" w:rsidRPr="00591ACF">
        <w:rPr>
          <w:rFonts w:asciiTheme="minorHAnsi" w:hAnsiTheme="minorHAnsi" w:cstheme="minorHAnsi"/>
          <w:sz w:val="26"/>
          <w:szCs w:val="26"/>
        </w:rPr>
        <w:t>, ISBN/ISSN: 978-88-13-27201-2</w:t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="008B1592"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sz w:val="26"/>
          <w:szCs w:val="26"/>
        </w:rPr>
        <w:t xml:space="preserve">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penale. Complemento giurisprudenziale</w:t>
      </w:r>
      <w:r w:rsidR="008B1592"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5ª  ed., Cedam, Padova, </w:t>
      </w:r>
      <w:r w:rsidRPr="00591ACF">
        <w:rPr>
          <w:rFonts w:asciiTheme="minorHAnsi" w:hAnsiTheme="minorHAnsi" w:cstheme="minorHAnsi"/>
          <w:sz w:val="26"/>
          <w:szCs w:val="26"/>
        </w:rPr>
        <w:t xml:space="preserve">2007,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pp. </w:t>
      </w:r>
      <w:r w:rsidRPr="00591ACF">
        <w:rPr>
          <w:rFonts w:asciiTheme="minorHAnsi" w:hAnsiTheme="minorHAnsi" w:cstheme="minorHAnsi"/>
          <w:sz w:val="26"/>
          <w:szCs w:val="26"/>
        </w:rPr>
        <w:t>1671-1687</w:t>
      </w:r>
      <w:r w:rsidR="00324121" w:rsidRPr="00591ACF">
        <w:rPr>
          <w:rFonts w:asciiTheme="minorHAnsi" w:hAnsiTheme="minorHAnsi" w:cstheme="minorHAnsi"/>
          <w:sz w:val="26"/>
          <w:szCs w:val="26"/>
        </w:rPr>
        <w:t>, ISBN/ISSN: 978-88-13-27201-2</w:t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2B607F" w:rsidRPr="00591ACF" w:rsidRDefault="00920821" w:rsidP="00736851">
      <w:pPr>
        <w:widowControl w:val="0"/>
        <w:numPr>
          <w:ilvl w:val="0"/>
          <w:numId w:val="9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 xml:space="preserve">Commento all’art. 34  </w:t>
      </w:r>
      <w:proofErr w:type="spellStart"/>
      <w:r w:rsidRPr="00591ACF">
        <w:rPr>
          <w:rFonts w:asciiTheme="minorHAnsi" w:hAnsiTheme="minorHAnsi" w:cstheme="minorHAnsi"/>
          <w:i/>
          <w:sz w:val="26"/>
          <w:szCs w:val="26"/>
        </w:rPr>
        <w:t>d.p.r.</w:t>
      </w:r>
      <w:proofErr w:type="spellEnd"/>
      <w:r w:rsidRPr="00591ACF">
        <w:rPr>
          <w:rFonts w:asciiTheme="minorHAnsi" w:hAnsiTheme="minorHAnsi" w:cstheme="minorHAnsi"/>
          <w:i/>
          <w:sz w:val="26"/>
          <w:szCs w:val="26"/>
        </w:rPr>
        <w:t xml:space="preserve">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sz w:val="26"/>
          <w:szCs w:val="26"/>
        </w:rPr>
        <w:t>Il processo penale minorile, commento al D.P.R.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a cura di Glauco Giostra, 2 ª ed., </w:t>
      </w:r>
      <w:proofErr w:type="spellStart"/>
      <w:r w:rsidRPr="00591ACF">
        <w:rPr>
          <w:rFonts w:asciiTheme="minorHAnsi" w:hAnsiTheme="minorHAnsi" w:cstheme="minorHAnsi"/>
          <w:sz w:val="26"/>
          <w:szCs w:val="26"/>
        </w:rPr>
        <w:t>Giuffrè</w:t>
      </w:r>
      <w:proofErr w:type="spellEnd"/>
      <w:r w:rsidRPr="00591ACF">
        <w:rPr>
          <w:rFonts w:asciiTheme="minorHAnsi" w:hAnsiTheme="minorHAnsi" w:cstheme="minorHAnsi"/>
          <w:sz w:val="26"/>
          <w:szCs w:val="26"/>
        </w:rPr>
        <w:t>, 2007,</w:t>
      </w:r>
      <w:r w:rsidR="00317FD9">
        <w:rPr>
          <w:rFonts w:asciiTheme="minorHAnsi" w:hAnsiTheme="minorHAnsi" w:cstheme="minorHAnsi"/>
          <w:sz w:val="26"/>
          <w:szCs w:val="26"/>
        </w:rPr>
        <w:t xml:space="preserve"> </w:t>
      </w:r>
      <w:r w:rsidR="00770823" w:rsidRPr="007D2269">
        <w:rPr>
          <w:rFonts w:asciiTheme="minorHAnsi" w:hAnsiTheme="minorHAnsi" w:cstheme="minorHAnsi"/>
          <w:sz w:val="26"/>
          <w:szCs w:val="26"/>
        </w:rPr>
        <w:t>pp.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 </w:t>
      </w:r>
      <w:r w:rsidR="00317FD9">
        <w:rPr>
          <w:rFonts w:asciiTheme="minorHAnsi" w:hAnsiTheme="minorHAnsi" w:cstheme="minorHAnsi"/>
          <w:sz w:val="26"/>
          <w:szCs w:val="26"/>
        </w:rPr>
        <w:t>457-469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  </w:t>
      </w:r>
      <w:r w:rsidR="002B607F" w:rsidRPr="00591ACF">
        <w:rPr>
          <w:rFonts w:asciiTheme="minorHAnsi" w:hAnsiTheme="minorHAnsi" w:cstheme="minorHAnsi"/>
          <w:sz w:val="26"/>
          <w:szCs w:val="26"/>
        </w:rPr>
        <w:t>ISBN/ISSN: 88-14-12830-8</w:t>
      </w:r>
      <w:r w:rsidR="00317FD9">
        <w:rPr>
          <w:rFonts w:asciiTheme="minorHAnsi" w:hAnsiTheme="minorHAnsi" w:cstheme="minorHAnsi"/>
          <w:sz w:val="26"/>
          <w:szCs w:val="26"/>
        </w:rPr>
        <w:t xml:space="preserve"> </w:t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:rsidR="00324121" w:rsidRPr="00591ACF" w:rsidRDefault="00920821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 xml:space="preserve">Commento </w:t>
      </w:r>
      <w:r w:rsidR="00E91B64" w:rsidRPr="00591ACF">
        <w:rPr>
          <w:rFonts w:asciiTheme="minorHAnsi" w:hAnsiTheme="minorHAnsi" w:cstheme="minorHAnsi"/>
          <w:i/>
          <w:sz w:val="26"/>
          <w:szCs w:val="26"/>
        </w:rPr>
        <w:t>all’art. 523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pp. 1849-</w:t>
      </w:r>
      <w:r w:rsidR="009C03E9" w:rsidRPr="00591ACF">
        <w:rPr>
          <w:rFonts w:asciiTheme="minorHAnsi" w:hAnsiTheme="minorHAnsi" w:cstheme="minorHAnsi"/>
          <w:sz w:val="26"/>
          <w:szCs w:val="26"/>
        </w:rPr>
        <w:t>1853</w:t>
      </w:r>
      <w:r w:rsidR="00324121" w:rsidRPr="00591ACF">
        <w:rPr>
          <w:rFonts w:asciiTheme="minorHAnsi" w:hAnsiTheme="minorHAnsi" w:cstheme="minorHAnsi"/>
          <w:sz w:val="26"/>
          <w:szCs w:val="26"/>
        </w:rPr>
        <w:t>, ISBN/ISSN: 88-13-25224-2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E91B64" w:rsidRPr="00591ACF" w:rsidRDefault="00E91B64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all’art. 524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p. 18</w:t>
      </w:r>
      <w:r w:rsidR="009C03E9" w:rsidRPr="00591ACF">
        <w:rPr>
          <w:rFonts w:asciiTheme="minorHAnsi" w:hAnsiTheme="minorHAnsi" w:cstheme="minorHAnsi"/>
          <w:sz w:val="26"/>
          <w:szCs w:val="26"/>
        </w:rPr>
        <w:t>54</w:t>
      </w:r>
      <w:r w:rsidRPr="00591ACF">
        <w:rPr>
          <w:rFonts w:asciiTheme="minorHAnsi" w:hAnsiTheme="minorHAnsi" w:cstheme="minorHAnsi"/>
          <w:sz w:val="26"/>
          <w:szCs w:val="26"/>
        </w:rPr>
        <w:t>, ISBN/ISSN: 88-13-25224-2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E91B64" w:rsidRPr="00591ACF" w:rsidRDefault="00E91B64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all’art. 525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pp. 18</w:t>
      </w:r>
      <w:r w:rsidR="009C03E9" w:rsidRPr="00591ACF">
        <w:rPr>
          <w:rFonts w:asciiTheme="minorHAnsi" w:hAnsiTheme="minorHAnsi" w:cstheme="minorHAnsi"/>
          <w:sz w:val="26"/>
          <w:szCs w:val="26"/>
        </w:rPr>
        <w:t>54</w:t>
      </w:r>
      <w:r w:rsidRPr="00591ACF">
        <w:rPr>
          <w:rFonts w:asciiTheme="minorHAnsi" w:hAnsiTheme="minorHAnsi" w:cstheme="minorHAnsi"/>
          <w:sz w:val="26"/>
          <w:szCs w:val="26"/>
        </w:rPr>
        <w:t>-18</w:t>
      </w:r>
      <w:r w:rsidR="009C03E9" w:rsidRPr="00591ACF">
        <w:rPr>
          <w:rFonts w:asciiTheme="minorHAnsi" w:hAnsiTheme="minorHAnsi" w:cstheme="minorHAnsi"/>
          <w:sz w:val="26"/>
          <w:szCs w:val="26"/>
        </w:rPr>
        <w:t>64</w:t>
      </w:r>
      <w:r w:rsidRPr="00591ACF">
        <w:rPr>
          <w:rFonts w:asciiTheme="minorHAnsi" w:hAnsiTheme="minorHAnsi" w:cstheme="minorHAnsi"/>
          <w:sz w:val="26"/>
          <w:szCs w:val="26"/>
        </w:rPr>
        <w:t>, ISBN/ISSN: 88-13-25224-2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E91B64" w:rsidRPr="00591ACF" w:rsidRDefault="00E91B64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all’art. 526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pp. 18</w:t>
      </w:r>
      <w:r w:rsidR="009C03E9" w:rsidRPr="00591ACF">
        <w:rPr>
          <w:rFonts w:asciiTheme="minorHAnsi" w:hAnsiTheme="minorHAnsi" w:cstheme="minorHAnsi"/>
          <w:sz w:val="26"/>
          <w:szCs w:val="26"/>
        </w:rPr>
        <w:t>64</w:t>
      </w:r>
      <w:r w:rsidRPr="00591ACF">
        <w:rPr>
          <w:rFonts w:asciiTheme="minorHAnsi" w:hAnsiTheme="minorHAnsi" w:cstheme="minorHAnsi"/>
          <w:sz w:val="26"/>
          <w:szCs w:val="26"/>
        </w:rPr>
        <w:t>-187</w:t>
      </w:r>
      <w:r w:rsidR="009C03E9" w:rsidRPr="00591ACF">
        <w:rPr>
          <w:rFonts w:asciiTheme="minorHAnsi" w:hAnsiTheme="minorHAnsi" w:cstheme="minorHAnsi"/>
          <w:sz w:val="26"/>
          <w:szCs w:val="26"/>
        </w:rPr>
        <w:t>3</w:t>
      </w:r>
      <w:r w:rsidRPr="00591ACF">
        <w:rPr>
          <w:rFonts w:asciiTheme="minorHAnsi" w:hAnsiTheme="minorHAnsi" w:cstheme="minorHAnsi"/>
          <w:sz w:val="26"/>
          <w:szCs w:val="26"/>
        </w:rPr>
        <w:t>, ISBN/ISSN: 88-13-25224-2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E91B64" w:rsidRPr="00591ACF" w:rsidRDefault="00E91B64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all’art. 527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pp. 18</w:t>
      </w:r>
      <w:r w:rsidR="009C03E9" w:rsidRPr="00591ACF">
        <w:rPr>
          <w:rFonts w:asciiTheme="minorHAnsi" w:hAnsiTheme="minorHAnsi" w:cstheme="minorHAnsi"/>
          <w:sz w:val="26"/>
          <w:szCs w:val="26"/>
        </w:rPr>
        <w:t>73</w:t>
      </w:r>
      <w:r w:rsidRPr="00591ACF">
        <w:rPr>
          <w:rFonts w:asciiTheme="minorHAnsi" w:hAnsiTheme="minorHAnsi" w:cstheme="minorHAnsi"/>
          <w:sz w:val="26"/>
          <w:szCs w:val="26"/>
        </w:rPr>
        <w:t>-187</w:t>
      </w:r>
      <w:r w:rsidR="009C03E9" w:rsidRPr="00591ACF">
        <w:rPr>
          <w:rFonts w:asciiTheme="minorHAnsi" w:hAnsiTheme="minorHAnsi" w:cstheme="minorHAnsi"/>
          <w:sz w:val="26"/>
          <w:szCs w:val="26"/>
        </w:rPr>
        <w:t>5</w:t>
      </w:r>
      <w:r w:rsidRPr="00591ACF">
        <w:rPr>
          <w:rFonts w:asciiTheme="minorHAnsi" w:hAnsiTheme="minorHAnsi" w:cstheme="minorHAnsi"/>
          <w:sz w:val="26"/>
          <w:szCs w:val="26"/>
        </w:rPr>
        <w:t>, ISBN/ISSN: 88-13-25224-2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E91B64" w:rsidRPr="00591ACF" w:rsidRDefault="00E91B64" w:rsidP="00736851">
      <w:pPr>
        <w:widowControl w:val="0"/>
        <w:numPr>
          <w:ilvl w:val="0"/>
          <w:numId w:val="10"/>
        </w:numPr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all’art. 528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iCs/>
          <w:sz w:val="26"/>
          <w:szCs w:val="26"/>
        </w:rPr>
        <w:t>Commentario breve al codice di procedura penale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a cura di G. Conso - V. Grevi,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2005, pp. 18</w:t>
      </w:r>
      <w:r w:rsidR="009C03E9" w:rsidRPr="00591ACF">
        <w:rPr>
          <w:rFonts w:asciiTheme="minorHAnsi" w:hAnsiTheme="minorHAnsi" w:cstheme="minorHAnsi"/>
          <w:sz w:val="26"/>
          <w:szCs w:val="26"/>
        </w:rPr>
        <w:t>75</w:t>
      </w:r>
      <w:r w:rsidRPr="00591ACF">
        <w:rPr>
          <w:rFonts w:asciiTheme="minorHAnsi" w:hAnsiTheme="minorHAnsi" w:cstheme="minorHAnsi"/>
          <w:sz w:val="26"/>
          <w:szCs w:val="26"/>
        </w:rPr>
        <w:t>-1876, ISBN/ISSN: 88-13-25224-2</w:t>
      </w:r>
      <w:r w:rsidR="00D06732" w:rsidRPr="00591ACF">
        <w:rPr>
          <w:rFonts w:asciiTheme="minorHAnsi" w:hAnsiTheme="minorHAnsi" w:cstheme="minorHAnsi"/>
          <w:sz w:val="26"/>
          <w:szCs w:val="26"/>
        </w:rPr>
        <w:t xml:space="preserve"> </w:t>
      </w:r>
    </w:p>
    <w:p w:rsidR="00E91B64" w:rsidRPr="00591ACF" w:rsidRDefault="00E91B64" w:rsidP="00736851">
      <w:pPr>
        <w:widowControl w:val="0"/>
        <w:autoSpaceDE w:val="0"/>
        <w:autoSpaceDN w:val="0"/>
        <w:adjustRightInd w:val="0"/>
        <w:jc w:val="both"/>
        <w:rPr>
          <w:rFonts w:asciiTheme="minorHAnsi" w:hAnsiTheme="minorHAnsi" w:cstheme="minorHAnsi"/>
          <w:sz w:val="26"/>
          <w:szCs w:val="26"/>
        </w:rPr>
      </w:pPr>
    </w:p>
    <w:p w:rsidR="00342136" w:rsidRPr="00591ACF" w:rsidRDefault="00342136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525-532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in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770823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penale. Complemento giurisprudenziale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Pr="00591ACF">
        <w:rPr>
          <w:rFonts w:asciiTheme="minorHAnsi" w:hAnsiTheme="minorHAnsi" w:cstheme="minorHAnsi"/>
          <w:sz w:val="26"/>
          <w:szCs w:val="26"/>
        </w:rPr>
        <w:t xml:space="preserve">4ª  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2002, pp. 1743-1773, ISBN/ISSN: 88-13-23738-3</w:t>
      </w:r>
    </w:p>
    <w:p w:rsidR="00342136" w:rsidRPr="00591ACF" w:rsidRDefault="00342136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342136" w:rsidRPr="00591ACF" w:rsidRDefault="00342136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in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770823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Pr="00591ACF">
        <w:rPr>
          <w:rFonts w:asciiTheme="minorHAnsi" w:hAnsiTheme="minorHAnsi" w:cstheme="minorHAnsi"/>
          <w:sz w:val="26"/>
          <w:szCs w:val="26"/>
        </w:rPr>
        <w:t xml:space="preserve"> (a cura di), 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penale. Complemento giurisprudenziale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4ª  ed., Cedam, Padova, </w:t>
      </w:r>
      <w:r w:rsidRPr="00591ACF">
        <w:rPr>
          <w:rFonts w:asciiTheme="minorHAnsi" w:hAnsiTheme="minorHAnsi" w:cstheme="minorHAnsi"/>
          <w:sz w:val="26"/>
          <w:szCs w:val="26"/>
        </w:rPr>
        <w:t>2002, 1663-1683, ISBN/ISSN: 88-13-23738-3</w:t>
      </w:r>
      <w:r w:rsidR="00D06732" w:rsidRPr="00591ACF">
        <w:rPr>
          <w:rFonts w:asciiTheme="minorHAnsi" w:hAnsiTheme="minorHAnsi" w:cstheme="minorHAnsi"/>
          <w:sz w:val="26"/>
          <w:szCs w:val="26"/>
        </w:rPr>
        <w:t xml:space="preserve"> </w:t>
      </w:r>
    </w:p>
    <w:p w:rsidR="00342136" w:rsidRPr="00591ACF" w:rsidRDefault="00342136" w:rsidP="00736851">
      <w:pPr>
        <w:pStyle w:val="Paragrafoelenco"/>
        <w:ind w:left="720"/>
        <w:jc w:val="both"/>
        <w:rPr>
          <w:rFonts w:asciiTheme="minorHAnsi" w:hAnsiTheme="minorHAnsi" w:cstheme="minorHAnsi"/>
          <w:sz w:val="26"/>
          <w:szCs w:val="26"/>
        </w:rPr>
      </w:pPr>
    </w:p>
    <w:p w:rsidR="00324121" w:rsidRPr="00591ACF" w:rsidRDefault="00920821" w:rsidP="00736851">
      <w:pPr>
        <w:widowControl w:val="0"/>
        <w:numPr>
          <w:ilvl w:val="0"/>
          <w:numId w:val="12"/>
        </w:numPr>
        <w:autoSpaceDE w:val="0"/>
        <w:autoSpaceDN w:val="0"/>
        <w:adjustRightInd w:val="0"/>
        <w:ind w:left="709" w:hanging="425"/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 xml:space="preserve">Commento all’art. 34  </w:t>
      </w:r>
      <w:proofErr w:type="spellStart"/>
      <w:r w:rsidRPr="00591ACF">
        <w:rPr>
          <w:rFonts w:asciiTheme="minorHAnsi" w:hAnsiTheme="minorHAnsi" w:cstheme="minorHAnsi"/>
          <w:i/>
          <w:sz w:val="26"/>
          <w:szCs w:val="26"/>
        </w:rPr>
        <w:t>d.p.r.</w:t>
      </w:r>
      <w:proofErr w:type="spellEnd"/>
      <w:r w:rsidRPr="00591ACF">
        <w:rPr>
          <w:rFonts w:asciiTheme="minorHAnsi" w:hAnsiTheme="minorHAnsi" w:cstheme="minorHAnsi"/>
          <w:i/>
          <w:sz w:val="26"/>
          <w:szCs w:val="26"/>
        </w:rPr>
        <w:t xml:space="preserve">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Pr="00591ACF">
        <w:rPr>
          <w:rFonts w:asciiTheme="minorHAnsi" w:hAnsiTheme="minorHAnsi" w:cstheme="minorHAnsi"/>
          <w:i/>
          <w:sz w:val="26"/>
          <w:szCs w:val="26"/>
        </w:rPr>
        <w:t xml:space="preserve">Il processo penale minorile, commento al </w:t>
      </w:r>
      <w:r w:rsidRPr="00591ACF">
        <w:rPr>
          <w:rFonts w:asciiTheme="minorHAnsi" w:hAnsiTheme="minorHAnsi" w:cstheme="minorHAnsi"/>
          <w:i/>
          <w:sz w:val="26"/>
          <w:szCs w:val="26"/>
        </w:rPr>
        <w:lastRenderedPageBreak/>
        <w:t>D.P.R. 448/1988</w:t>
      </w:r>
      <w:r w:rsidRPr="00591ACF">
        <w:rPr>
          <w:rFonts w:asciiTheme="minorHAnsi" w:hAnsiTheme="minorHAnsi" w:cstheme="minorHAnsi"/>
          <w:sz w:val="26"/>
          <w:szCs w:val="26"/>
        </w:rPr>
        <w:t xml:space="preserve">, a cura di Glauco Giostra, </w:t>
      </w:r>
      <w:proofErr w:type="spellStart"/>
      <w:r w:rsidRPr="00591ACF">
        <w:rPr>
          <w:rFonts w:asciiTheme="minorHAnsi" w:hAnsiTheme="minorHAnsi" w:cstheme="minorHAnsi"/>
          <w:sz w:val="26"/>
          <w:szCs w:val="26"/>
        </w:rPr>
        <w:t>Giuffrè</w:t>
      </w:r>
      <w:proofErr w:type="spellEnd"/>
      <w:r w:rsidRPr="00591ACF">
        <w:rPr>
          <w:rFonts w:asciiTheme="minorHAnsi" w:hAnsiTheme="minorHAnsi" w:cstheme="minorHAnsi"/>
          <w:sz w:val="26"/>
          <w:szCs w:val="26"/>
        </w:rPr>
        <w:t>, 2001</w:t>
      </w:r>
      <w:r w:rsidR="00324121" w:rsidRPr="00591ACF">
        <w:rPr>
          <w:rFonts w:asciiTheme="minorHAnsi" w:hAnsiTheme="minorHAnsi" w:cstheme="minorHAnsi"/>
          <w:sz w:val="26"/>
          <w:szCs w:val="26"/>
        </w:rPr>
        <w:t>,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 p</w:t>
      </w:r>
      <w:r w:rsidR="00B6274D" w:rsidRPr="00591ACF">
        <w:rPr>
          <w:rFonts w:asciiTheme="minorHAnsi" w:hAnsiTheme="minorHAnsi" w:cstheme="minorHAnsi"/>
          <w:sz w:val="26"/>
          <w:szCs w:val="26"/>
        </w:rPr>
        <w:t>p</w:t>
      </w:r>
      <w:r w:rsidR="001F54F0" w:rsidRPr="00591ACF">
        <w:rPr>
          <w:rFonts w:asciiTheme="minorHAnsi" w:hAnsiTheme="minorHAnsi" w:cstheme="minorHAnsi"/>
          <w:sz w:val="26"/>
          <w:szCs w:val="26"/>
        </w:rPr>
        <w:t>.</w:t>
      </w:r>
      <w:r w:rsidR="00B6274D" w:rsidRPr="00591ACF">
        <w:rPr>
          <w:rFonts w:asciiTheme="minorHAnsi" w:hAnsiTheme="minorHAnsi" w:cstheme="minorHAnsi"/>
          <w:sz w:val="26"/>
          <w:szCs w:val="26"/>
        </w:rPr>
        <w:t xml:space="preserve"> 417-428,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 </w:t>
      </w:r>
      <w:r w:rsidR="00324121" w:rsidRPr="00591ACF">
        <w:rPr>
          <w:rFonts w:asciiTheme="minorHAnsi" w:hAnsiTheme="minorHAnsi" w:cstheme="minorHAnsi"/>
          <w:sz w:val="26"/>
          <w:szCs w:val="26"/>
        </w:rPr>
        <w:t xml:space="preserve"> ISBN/ISSN: 88-14-08730-X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525-532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342136" w:rsidRPr="00591ACF">
        <w:rPr>
          <w:rFonts w:asciiTheme="minorHAnsi" w:hAnsiTheme="minorHAnsi" w:cstheme="minorHAnsi"/>
          <w:sz w:val="26"/>
          <w:szCs w:val="26"/>
        </w:rPr>
        <w:t xml:space="preserve">3ª  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1997</w:t>
      </w:r>
      <w:r w:rsidR="001F54F0" w:rsidRPr="00591ACF">
        <w:rPr>
          <w:rFonts w:asciiTheme="minorHAnsi" w:hAnsiTheme="minorHAnsi" w:cstheme="minorHAnsi"/>
          <w:sz w:val="26"/>
          <w:szCs w:val="26"/>
        </w:rPr>
        <w:t>, p</w:t>
      </w:r>
      <w:r w:rsidR="00342136" w:rsidRPr="00591ACF">
        <w:rPr>
          <w:rFonts w:asciiTheme="minorHAnsi" w:hAnsiTheme="minorHAnsi" w:cstheme="minorHAnsi"/>
          <w:sz w:val="26"/>
          <w:szCs w:val="26"/>
        </w:rPr>
        <w:t>p. 1456-1473, , ISBN/ISSN:  88-13-20067-6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591ACF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591ACF">
        <w:rPr>
          <w:rFonts w:asciiTheme="minorHAnsi" w:hAnsiTheme="minorHAnsi" w:cstheme="minorHAnsi"/>
          <w:sz w:val="26"/>
          <w:szCs w:val="26"/>
        </w:rPr>
        <w:t xml:space="preserve">., 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in 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="001F54F0"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 breve al nuovo codice di procedura penale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342136" w:rsidRPr="00591ACF">
        <w:rPr>
          <w:rFonts w:asciiTheme="minorHAnsi" w:hAnsiTheme="minorHAnsi" w:cstheme="minorHAnsi"/>
          <w:sz w:val="26"/>
          <w:szCs w:val="26"/>
        </w:rPr>
        <w:t xml:space="preserve">3ª  ed., </w:t>
      </w:r>
      <w:r w:rsidR="00770823" w:rsidRPr="00591ACF">
        <w:rPr>
          <w:rFonts w:asciiTheme="minorHAnsi" w:hAnsiTheme="minorHAnsi" w:cstheme="minorHAnsi"/>
          <w:sz w:val="26"/>
          <w:szCs w:val="26"/>
        </w:rPr>
        <w:t xml:space="preserve">Cedam, Padova, </w:t>
      </w:r>
      <w:r w:rsidRPr="00591ACF">
        <w:rPr>
          <w:rFonts w:asciiTheme="minorHAnsi" w:hAnsiTheme="minorHAnsi" w:cstheme="minorHAnsi"/>
          <w:sz w:val="26"/>
          <w:szCs w:val="26"/>
        </w:rPr>
        <w:t>1997</w:t>
      </w:r>
      <w:r w:rsidR="001F54F0"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342136" w:rsidRPr="00591ACF">
        <w:rPr>
          <w:rFonts w:asciiTheme="minorHAnsi" w:hAnsiTheme="minorHAnsi" w:cstheme="minorHAnsi"/>
          <w:sz w:val="26"/>
          <w:szCs w:val="26"/>
        </w:rPr>
        <w:t>pp. 1401-1416, ISBN/ISSN:  88-13-20067-6</w:t>
      </w:r>
    </w:p>
    <w:p w:rsidR="00920821" w:rsidRPr="00591ACF" w:rsidRDefault="00920821" w:rsidP="00736851">
      <w:pPr>
        <w:ind w:left="426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7D2269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i/>
          <w:sz w:val="26"/>
          <w:szCs w:val="26"/>
        </w:rPr>
      </w:pPr>
      <w:r w:rsidRPr="007D2269">
        <w:rPr>
          <w:rFonts w:asciiTheme="minorHAnsi" w:hAnsiTheme="minorHAnsi" w:cstheme="minorHAnsi"/>
          <w:i/>
          <w:sz w:val="26"/>
          <w:szCs w:val="26"/>
        </w:rPr>
        <w:t>I presupposti probatori del giudizio immediato</w:t>
      </w:r>
      <w:r w:rsidRPr="007D2269">
        <w:rPr>
          <w:rFonts w:asciiTheme="minorHAnsi" w:hAnsiTheme="minorHAnsi" w:cstheme="minorHAnsi"/>
          <w:sz w:val="26"/>
          <w:szCs w:val="26"/>
        </w:rPr>
        <w:t>, elaborato relativo alla ricerca</w:t>
      </w:r>
      <w:r w:rsidRPr="007D2269">
        <w:rPr>
          <w:rFonts w:asciiTheme="minorHAnsi" w:hAnsiTheme="minorHAnsi" w:cstheme="minorHAnsi"/>
          <w:i/>
          <w:iCs/>
          <w:sz w:val="26"/>
          <w:szCs w:val="26"/>
        </w:rPr>
        <w:t xml:space="preserve"> </w:t>
      </w:r>
      <w:r w:rsidRPr="007D2269">
        <w:rPr>
          <w:rFonts w:asciiTheme="minorHAnsi" w:hAnsiTheme="minorHAnsi" w:cstheme="minorHAnsi"/>
          <w:sz w:val="26"/>
          <w:szCs w:val="26"/>
        </w:rPr>
        <w:t>a carattere nazionale ex 40% 1992 coordinata dal prof. Enzo Zappalà – Università di Catania – dal titolo “La  prova nel nuovo processo penale”</w:t>
      </w:r>
    </w:p>
    <w:p w:rsidR="00920821" w:rsidRPr="00591ACF" w:rsidRDefault="00920821" w:rsidP="00736851">
      <w:pPr>
        <w:ind w:left="426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7D2269" w:rsidRDefault="00920821" w:rsidP="00736851">
      <w:pPr>
        <w:pStyle w:val="Paragrafoelenco"/>
        <w:numPr>
          <w:ilvl w:val="0"/>
          <w:numId w:val="7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7D2269">
        <w:rPr>
          <w:rFonts w:asciiTheme="minorHAnsi" w:hAnsiTheme="minorHAnsi" w:cstheme="minorHAnsi"/>
          <w:i/>
          <w:sz w:val="26"/>
          <w:szCs w:val="26"/>
        </w:rPr>
        <w:t>Sull’applicabilità dell’art. 192 comma 3° in materia di misure cautelari</w:t>
      </w:r>
      <w:r w:rsidRPr="007D2269">
        <w:rPr>
          <w:rFonts w:asciiTheme="minorHAnsi" w:hAnsiTheme="minorHAnsi" w:cstheme="minorHAnsi"/>
          <w:sz w:val="26"/>
          <w:szCs w:val="26"/>
        </w:rPr>
        <w:t xml:space="preserve">, in </w:t>
      </w:r>
      <w:r w:rsidRPr="007D2269">
        <w:rPr>
          <w:rFonts w:asciiTheme="minorHAnsi" w:hAnsiTheme="minorHAnsi" w:cstheme="minorHAnsi"/>
          <w:i/>
          <w:sz w:val="26"/>
          <w:szCs w:val="26"/>
        </w:rPr>
        <w:t>Critica del diritto</w:t>
      </w:r>
      <w:r w:rsidRPr="007D2269">
        <w:rPr>
          <w:rFonts w:asciiTheme="minorHAnsi" w:hAnsiTheme="minorHAnsi" w:cstheme="minorHAnsi"/>
          <w:sz w:val="26"/>
          <w:szCs w:val="26"/>
        </w:rPr>
        <w:t xml:space="preserve">, 1994, </w:t>
      </w:r>
      <w:r w:rsidR="006D0F41" w:rsidRPr="007D2269">
        <w:rPr>
          <w:rFonts w:asciiTheme="minorHAnsi" w:hAnsiTheme="minorHAnsi" w:cstheme="minorHAnsi"/>
          <w:sz w:val="26"/>
          <w:szCs w:val="26"/>
        </w:rPr>
        <w:t>p</w:t>
      </w:r>
      <w:r w:rsidRPr="007D2269">
        <w:rPr>
          <w:rFonts w:asciiTheme="minorHAnsi" w:hAnsiTheme="minorHAnsi" w:cstheme="minorHAnsi"/>
          <w:sz w:val="26"/>
          <w:szCs w:val="26"/>
        </w:rPr>
        <w:t>p. 106</w:t>
      </w:r>
      <w:r w:rsidR="006D0F41" w:rsidRPr="007D2269">
        <w:rPr>
          <w:rFonts w:asciiTheme="minorHAnsi" w:hAnsiTheme="minorHAnsi" w:cstheme="minorHAnsi"/>
          <w:sz w:val="26"/>
          <w:szCs w:val="26"/>
        </w:rPr>
        <w:t>-112</w:t>
      </w:r>
    </w:p>
    <w:p w:rsidR="00625EE9" w:rsidRPr="00591ACF" w:rsidRDefault="00625EE9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625EE9" w:rsidRPr="00591ACF" w:rsidRDefault="00625EE9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591ACF">
        <w:rPr>
          <w:rFonts w:asciiTheme="minorHAnsi" w:hAnsiTheme="minorHAnsi" w:cstheme="minorHAnsi"/>
          <w:i/>
          <w:sz w:val="26"/>
          <w:szCs w:val="26"/>
        </w:rPr>
        <w:t>Commento agli artt. 506-510 c.p.p.</w:t>
      </w:r>
      <w:r w:rsidRPr="00591ACF">
        <w:rPr>
          <w:rFonts w:asciiTheme="minorHAnsi" w:hAnsiTheme="minorHAnsi" w:cstheme="minorHAnsi"/>
          <w:sz w:val="26"/>
          <w:szCs w:val="26"/>
        </w:rPr>
        <w:t xml:space="preserve">, in </w:t>
      </w:r>
      <w:r w:rsidR="00971FC5" w:rsidRPr="00591ACF">
        <w:rPr>
          <w:rFonts w:asciiTheme="minorHAnsi" w:hAnsiTheme="minorHAnsi" w:cstheme="minorHAnsi"/>
          <w:sz w:val="26"/>
          <w:szCs w:val="26"/>
        </w:rPr>
        <w:t xml:space="preserve">G.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-</w:t>
      </w:r>
      <w:r w:rsidR="00971FC5" w:rsidRPr="00591ACF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Pr="00591ACF">
        <w:rPr>
          <w:rFonts w:asciiTheme="minorHAnsi" w:hAnsiTheme="minorHAnsi" w:cstheme="minorHAnsi"/>
          <w:smallCaps/>
          <w:sz w:val="26"/>
          <w:szCs w:val="26"/>
        </w:rPr>
        <w:t>Grevi</w:t>
      </w:r>
      <w:r w:rsidRPr="00591ACF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591ACF">
        <w:rPr>
          <w:rFonts w:asciiTheme="minorHAnsi" w:hAnsiTheme="minorHAnsi" w:cstheme="minorHAnsi"/>
          <w:i/>
          <w:sz w:val="26"/>
          <w:szCs w:val="26"/>
        </w:rPr>
        <w:t>Commentario breve al nuovo Codice di procedura penale</w:t>
      </w:r>
      <w:r w:rsidRPr="00591ACF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591ACF">
        <w:rPr>
          <w:rFonts w:asciiTheme="minorHAnsi" w:hAnsiTheme="minorHAnsi" w:cstheme="minorHAnsi"/>
          <w:sz w:val="26"/>
          <w:szCs w:val="26"/>
        </w:rPr>
        <w:t>2ª  ed., Cedam, Padova,</w:t>
      </w:r>
      <w:r w:rsidRPr="00591ACF">
        <w:rPr>
          <w:rFonts w:asciiTheme="minorHAnsi" w:hAnsiTheme="minorHAnsi" w:cstheme="minorHAnsi"/>
          <w:sz w:val="26"/>
          <w:szCs w:val="26"/>
        </w:rPr>
        <w:t xml:space="preserve"> </w:t>
      </w:r>
      <w:r w:rsidR="00D6522E" w:rsidRPr="00591ACF">
        <w:rPr>
          <w:rFonts w:asciiTheme="minorHAnsi" w:hAnsiTheme="minorHAnsi" w:cstheme="minorHAnsi"/>
          <w:sz w:val="26"/>
          <w:szCs w:val="26"/>
        </w:rPr>
        <w:t xml:space="preserve">1994, </w:t>
      </w:r>
      <w:r w:rsidR="002253C2" w:rsidRPr="00591ACF">
        <w:rPr>
          <w:rFonts w:asciiTheme="minorHAnsi" w:hAnsiTheme="minorHAnsi" w:cstheme="minorHAnsi"/>
          <w:sz w:val="26"/>
          <w:szCs w:val="26"/>
        </w:rPr>
        <w:t xml:space="preserve">pp. 922-931, </w:t>
      </w:r>
      <w:r w:rsidRPr="00591ACF">
        <w:rPr>
          <w:rFonts w:asciiTheme="minorHAnsi" w:hAnsiTheme="minorHAnsi" w:cstheme="minorHAnsi"/>
          <w:sz w:val="26"/>
          <w:szCs w:val="26"/>
        </w:rPr>
        <w:t xml:space="preserve">ISBN/ISSN: 8813190646 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7D2269" w:rsidRDefault="0092082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7D2269">
        <w:rPr>
          <w:rFonts w:asciiTheme="minorHAnsi" w:hAnsiTheme="minorHAnsi" w:cstheme="minorHAnsi"/>
          <w:i/>
          <w:sz w:val="26"/>
          <w:szCs w:val="26"/>
        </w:rPr>
        <w:t>Custodia cautelare in carcere per presunzione di legge</w:t>
      </w:r>
      <w:r w:rsidRPr="007D2269">
        <w:rPr>
          <w:rFonts w:asciiTheme="minorHAnsi" w:hAnsiTheme="minorHAnsi" w:cstheme="minorHAnsi"/>
          <w:sz w:val="26"/>
          <w:szCs w:val="26"/>
        </w:rPr>
        <w:t>,</w:t>
      </w:r>
      <w:r w:rsidR="00B95C99" w:rsidRPr="007D2269">
        <w:rPr>
          <w:rFonts w:asciiTheme="minorHAnsi" w:hAnsiTheme="minorHAnsi" w:cstheme="minorHAnsi"/>
          <w:sz w:val="26"/>
          <w:szCs w:val="26"/>
        </w:rPr>
        <w:t xml:space="preserve"> </w:t>
      </w:r>
      <w:r w:rsidRPr="007D2269">
        <w:rPr>
          <w:rFonts w:asciiTheme="minorHAnsi" w:hAnsiTheme="minorHAnsi" w:cstheme="minorHAnsi"/>
          <w:sz w:val="26"/>
          <w:szCs w:val="26"/>
        </w:rPr>
        <w:t xml:space="preserve">in </w:t>
      </w:r>
      <w:r w:rsidRPr="007D2269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Pr="007D2269">
        <w:rPr>
          <w:rFonts w:asciiTheme="minorHAnsi" w:hAnsiTheme="minorHAnsi" w:cstheme="minorHAnsi"/>
          <w:sz w:val="26"/>
          <w:szCs w:val="26"/>
        </w:rPr>
        <w:t xml:space="preserve"> 1993, II, c. 489</w:t>
      </w:r>
      <w:r w:rsidR="00B95C99" w:rsidRPr="007D2269">
        <w:rPr>
          <w:rFonts w:asciiTheme="minorHAnsi" w:hAnsiTheme="minorHAnsi" w:cstheme="minorHAnsi"/>
          <w:sz w:val="26"/>
          <w:szCs w:val="26"/>
        </w:rPr>
        <w:t>-494</w:t>
      </w:r>
    </w:p>
    <w:p w:rsidR="00920821" w:rsidRPr="00591ACF" w:rsidRDefault="00920821" w:rsidP="00736851">
      <w:pPr>
        <w:ind w:left="360"/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9662BA" w:rsidRDefault="0092082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>Sull’interrogatorio come presupposto del giudizio immediato</w:t>
      </w:r>
      <w:r w:rsidRPr="009662BA">
        <w:rPr>
          <w:rFonts w:asciiTheme="minorHAnsi" w:hAnsiTheme="minorHAnsi" w:cstheme="minorHAnsi"/>
          <w:sz w:val="26"/>
          <w:szCs w:val="26"/>
        </w:rPr>
        <w:t xml:space="preserve">, in </w:t>
      </w:r>
      <w:r w:rsidRPr="009662BA">
        <w:rPr>
          <w:rFonts w:asciiTheme="minorHAnsi" w:hAnsiTheme="minorHAnsi" w:cstheme="minorHAnsi"/>
          <w:i/>
          <w:sz w:val="26"/>
          <w:szCs w:val="26"/>
        </w:rPr>
        <w:t xml:space="preserve">Cassazione penale </w:t>
      </w:r>
      <w:r w:rsidRPr="009662BA">
        <w:rPr>
          <w:rFonts w:asciiTheme="minorHAnsi" w:hAnsiTheme="minorHAnsi" w:cstheme="minorHAnsi"/>
          <w:sz w:val="26"/>
          <w:szCs w:val="26"/>
        </w:rPr>
        <w:t xml:space="preserve"> 1993, </w:t>
      </w:r>
      <w:r w:rsidR="00B95C99" w:rsidRPr="009662BA">
        <w:rPr>
          <w:rFonts w:asciiTheme="minorHAnsi" w:hAnsiTheme="minorHAnsi" w:cstheme="minorHAnsi"/>
          <w:sz w:val="26"/>
          <w:szCs w:val="26"/>
        </w:rPr>
        <w:t>p</w:t>
      </w:r>
      <w:r w:rsidRPr="009662BA">
        <w:rPr>
          <w:rFonts w:asciiTheme="minorHAnsi" w:hAnsiTheme="minorHAnsi" w:cstheme="minorHAnsi"/>
          <w:sz w:val="26"/>
          <w:szCs w:val="26"/>
        </w:rPr>
        <w:t>p. 344</w:t>
      </w:r>
      <w:r w:rsidR="00B95C99" w:rsidRPr="009662BA">
        <w:rPr>
          <w:rFonts w:asciiTheme="minorHAnsi" w:hAnsiTheme="minorHAnsi" w:cstheme="minorHAnsi"/>
          <w:sz w:val="26"/>
          <w:szCs w:val="26"/>
        </w:rPr>
        <w:t>-350</w:t>
      </w:r>
    </w:p>
    <w:p w:rsidR="001F54F0" w:rsidRPr="009662BA" w:rsidRDefault="001F54F0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1F54F0" w:rsidRPr="009662BA" w:rsidRDefault="001F54F0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>Commento agli artt. 506-510 c.p.p</w:t>
      </w:r>
      <w:r w:rsidRPr="009662BA">
        <w:rPr>
          <w:rFonts w:asciiTheme="minorHAnsi" w:hAnsiTheme="minorHAnsi" w:cstheme="minorHAnsi"/>
          <w:sz w:val="26"/>
          <w:szCs w:val="26"/>
        </w:rPr>
        <w:t xml:space="preserve">., in </w:t>
      </w:r>
      <w:r w:rsidR="00971FC5" w:rsidRPr="009662BA">
        <w:rPr>
          <w:rFonts w:asciiTheme="minorHAnsi" w:hAnsiTheme="minorHAnsi" w:cstheme="minorHAnsi"/>
          <w:sz w:val="26"/>
          <w:szCs w:val="26"/>
        </w:rPr>
        <w:t xml:space="preserve">G. </w:t>
      </w:r>
      <w:r w:rsidRPr="009662BA">
        <w:rPr>
          <w:rFonts w:asciiTheme="minorHAnsi" w:hAnsiTheme="minorHAnsi" w:cstheme="minorHAnsi"/>
          <w:smallCaps/>
          <w:sz w:val="26"/>
          <w:szCs w:val="26"/>
        </w:rPr>
        <w:t>Conso</w:t>
      </w:r>
      <w:r w:rsidR="00971FC5" w:rsidRPr="009662BA">
        <w:rPr>
          <w:rFonts w:asciiTheme="minorHAnsi" w:hAnsiTheme="minorHAnsi" w:cstheme="minorHAnsi"/>
          <w:smallCaps/>
          <w:sz w:val="26"/>
          <w:szCs w:val="26"/>
        </w:rPr>
        <w:t xml:space="preserve"> </w:t>
      </w:r>
      <w:r w:rsidRPr="009662BA">
        <w:rPr>
          <w:rFonts w:asciiTheme="minorHAnsi" w:hAnsiTheme="minorHAnsi" w:cstheme="minorHAnsi"/>
          <w:smallCaps/>
          <w:sz w:val="26"/>
          <w:szCs w:val="26"/>
        </w:rPr>
        <w:t>-</w:t>
      </w:r>
      <w:r w:rsidR="00971FC5" w:rsidRPr="009662BA">
        <w:rPr>
          <w:rFonts w:asciiTheme="minorHAnsi" w:hAnsiTheme="minorHAnsi" w:cstheme="minorHAnsi"/>
          <w:smallCaps/>
          <w:sz w:val="26"/>
          <w:szCs w:val="26"/>
        </w:rPr>
        <w:t xml:space="preserve"> V. </w:t>
      </w:r>
      <w:r w:rsidRPr="009662BA">
        <w:rPr>
          <w:rFonts w:asciiTheme="minorHAnsi" w:hAnsiTheme="minorHAnsi" w:cstheme="minorHAnsi"/>
          <w:smallCaps/>
          <w:sz w:val="26"/>
          <w:szCs w:val="26"/>
        </w:rPr>
        <w:t>Grevi</w:t>
      </w:r>
      <w:r w:rsidRPr="009662BA">
        <w:rPr>
          <w:rFonts w:asciiTheme="minorHAnsi" w:hAnsiTheme="minorHAnsi" w:cstheme="minorHAnsi"/>
          <w:sz w:val="26"/>
          <w:szCs w:val="26"/>
        </w:rPr>
        <w:t xml:space="preserve"> (a cura di), </w:t>
      </w:r>
      <w:r w:rsidRPr="009662BA">
        <w:rPr>
          <w:rFonts w:asciiTheme="minorHAnsi" w:hAnsiTheme="minorHAnsi" w:cstheme="minorHAnsi"/>
          <w:i/>
          <w:sz w:val="26"/>
          <w:szCs w:val="26"/>
        </w:rPr>
        <w:t>Commentario  breve al nuovo codice di procedura penale</w:t>
      </w:r>
      <w:r w:rsidRPr="009662BA">
        <w:rPr>
          <w:rFonts w:asciiTheme="minorHAnsi" w:hAnsiTheme="minorHAnsi" w:cstheme="minorHAnsi"/>
          <w:sz w:val="26"/>
          <w:szCs w:val="26"/>
        </w:rPr>
        <w:t xml:space="preserve">, </w:t>
      </w:r>
      <w:r w:rsidR="00770823" w:rsidRPr="009662BA">
        <w:rPr>
          <w:rFonts w:asciiTheme="minorHAnsi" w:hAnsiTheme="minorHAnsi" w:cstheme="minorHAnsi"/>
          <w:sz w:val="26"/>
          <w:szCs w:val="26"/>
        </w:rPr>
        <w:t>Cedam, Padova,</w:t>
      </w:r>
      <w:r w:rsidRPr="009662BA">
        <w:rPr>
          <w:rFonts w:asciiTheme="minorHAnsi" w:hAnsiTheme="minorHAnsi" w:cstheme="minorHAnsi"/>
          <w:sz w:val="26"/>
          <w:szCs w:val="26"/>
        </w:rPr>
        <w:t xml:space="preserve"> 1993, pp. </w:t>
      </w:r>
      <w:r w:rsidR="00395C07" w:rsidRPr="009662BA">
        <w:rPr>
          <w:rFonts w:asciiTheme="minorHAnsi" w:hAnsiTheme="minorHAnsi" w:cstheme="minorHAnsi"/>
          <w:sz w:val="26"/>
          <w:szCs w:val="26"/>
        </w:rPr>
        <w:t>692-698, ISBN 88-13-18086-1</w:t>
      </w:r>
      <w:r w:rsidRPr="009662BA">
        <w:rPr>
          <w:rFonts w:asciiTheme="minorHAnsi" w:hAnsiTheme="minorHAnsi" w:cstheme="minorHAnsi"/>
          <w:sz w:val="26"/>
          <w:szCs w:val="26"/>
        </w:rPr>
        <w:t>.</w:t>
      </w:r>
      <w:r w:rsidR="00625EE9" w:rsidRPr="009662BA">
        <w:rPr>
          <w:rFonts w:asciiTheme="minorHAnsi" w:hAnsiTheme="minorHAnsi" w:cstheme="minorHAnsi"/>
          <w:color w:val="000000"/>
          <w:sz w:val="26"/>
          <w:szCs w:val="26"/>
        </w:rPr>
        <w:t xml:space="preserve"> </w:t>
      </w:r>
    </w:p>
    <w:p w:rsidR="00D06732" w:rsidRPr="009662BA" w:rsidRDefault="00D06732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9662BA" w:rsidRDefault="0092082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 xml:space="preserve">Laurea </w:t>
      </w:r>
      <w:r w:rsidRPr="009662BA">
        <w:rPr>
          <w:rFonts w:asciiTheme="minorHAnsi" w:hAnsiTheme="minorHAnsi" w:cstheme="minorHAnsi"/>
          <w:sz w:val="26"/>
          <w:szCs w:val="26"/>
        </w:rPr>
        <w:t>honoris causa</w:t>
      </w:r>
      <w:r w:rsidRPr="009662BA">
        <w:rPr>
          <w:rFonts w:asciiTheme="minorHAnsi" w:hAnsiTheme="minorHAnsi" w:cstheme="minorHAnsi"/>
          <w:i/>
          <w:sz w:val="26"/>
          <w:szCs w:val="26"/>
        </w:rPr>
        <w:t xml:space="preserve"> in Scienze politiche a Giovanni Conso</w:t>
      </w:r>
      <w:r w:rsidRPr="009662BA">
        <w:rPr>
          <w:rFonts w:asciiTheme="minorHAnsi" w:hAnsiTheme="minorHAnsi" w:cstheme="minorHAnsi"/>
          <w:sz w:val="26"/>
          <w:szCs w:val="26"/>
        </w:rPr>
        <w:t xml:space="preserve">, in </w:t>
      </w:r>
      <w:proofErr w:type="spellStart"/>
      <w:r w:rsidRPr="009662BA">
        <w:rPr>
          <w:rFonts w:asciiTheme="minorHAnsi" w:hAnsiTheme="minorHAnsi" w:cstheme="minorHAnsi"/>
          <w:i/>
          <w:sz w:val="26"/>
          <w:szCs w:val="26"/>
        </w:rPr>
        <w:t>Riv</w:t>
      </w:r>
      <w:proofErr w:type="spellEnd"/>
      <w:r w:rsidRPr="009662BA">
        <w:rPr>
          <w:rFonts w:asciiTheme="minorHAnsi" w:hAnsiTheme="minorHAnsi" w:cstheme="minorHAnsi"/>
          <w:i/>
          <w:sz w:val="26"/>
          <w:szCs w:val="26"/>
        </w:rPr>
        <w:t xml:space="preserve">. </w:t>
      </w:r>
      <w:proofErr w:type="spellStart"/>
      <w:r w:rsidRPr="009662BA">
        <w:rPr>
          <w:rFonts w:asciiTheme="minorHAnsi" w:hAnsiTheme="minorHAnsi" w:cstheme="minorHAnsi"/>
          <w:i/>
          <w:sz w:val="26"/>
          <w:szCs w:val="26"/>
        </w:rPr>
        <w:t>it</w:t>
      </w:r>
      <w:proofErr w:type="spellEnd"/>
      <w:r w:rsidRPr="009662BA">
        <w:rPr>
          <w:rFonts w:asciiTheme="minorHAnsi" w:hAnsiTheme="minorHAnsi" w:cstheme="minorHAnsi"/>
          <w:i/>
          <w:sz w:val="26"/>
          <w:szCs w:val="26"/>
        </w:rPr>
        <w:t xml:space="preserve">. dir. e </w:t>
      </w:r>
      <w:proofErr w:type="spellStart"/>
      <w:r w:rsidRPr="009662BA">
        <w:rPr>
          <w:rFonts w:asciiTheme="minorHAnsi" w:hAnsiTheme="minorHAnsi" w:cstheme="minorHAnsi"/>
          <w:i/>
          <w:sz w:val="26"/>
          <w:szCs w:val="26"/>
        </w:rPr>
        <w:t>proc</w:t>
      </w:r>
      <w:proofErr w:type="spellEnd"/>
      <w:r w:rsidRPr="009662BA">
        <w:rPr>
          <w:rFonts w:asciiTheme="minorHAnsi" w:hAnsiTheme="minorHAnsi" w:cstheme="minorHAnsi"/>
          <w:i/>
          <w:sz w:val="26"/>
          <w:szCs w:val="26"/>
        </w:rPr>
        <w:t xml:space="preserve">. </w:t>
      </w:r>
      <w:proofErr w:type="spellStart"/>
      <w:r w:rsidRPr="009662BA">
        <w:rPr>
          <w:rFonts w:asciiTheme="minorHAnsi" w:hAnsiTheme="minorHAnsi" w:cstheme="minorHAnsi"/>
          <w:i/>
          <w:sz w:val="26"/>
          <w:szCs w:val="26"/>
        </w:rPr>
        <w:t>pen</w:t>
      </w:r>
      <w:proofErr w:type="spellEnd"/>
      <w:r w:rsidRPr="009662BA">
        <w:rPr>
          <w:rFonts w:asciiTheme="minorHAnsi" w:hAnsiTheme="minorHAnsi" w:cstheme="minorHAnsi"/>
          <w:i/>
          <w:sz w:val="26"/>
          <w:szCs w:val="26"/>
        </w:rPr>
        <w:t>.</w:t>
      </w:r>
      <w:r w:rsidRPr="009662BA">
        <w:rPr>
          <w:rFonts w:asciiTheme="minorHAnsi" w:hAnsiTheme="minorHAnsi" w:cstheme="minorHAnsi"/>
          <w:sz w:val="26"/>
          <w:szCs w:val="26"/>
        </w:rPr>
        <w:t xml:space="preserve"> 1992, p. 1113</w:t>
      </w:r>
    </w:p>
    <w:p w:rsidR="00920821" w:rsidRPr="009662BA" w:rsidRDefault="00920821" w:rsidP="00736851">
      <w:pPr>
        <w:ind w:left="360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9662BA" w:rsidRDefault="0092082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>Limiti alla proroga della custodia cautelare</w:t>
      </w:r>
      <w:r w:rsidR="009662BA" w:rsidRPr="009662BA">
        <w:rPr>
          <w:rFonts w:asciiTheme="minorHAnsi" w:hAnsiTheme="minorHAnsi" w:cstheme="minorHAnsi"/>
          <w:sz w:val="26"/>
          <w:szCs w:val="26"/>
        </w:rPr>
        <w:t xml:space="preserve">, </w:t>
      </w:r>
      <w:bookmarkStart w:id="0" w:name="_GoBack"/>
      <w:bookmarkEnd w:id="0"/>
      <w:r w:rsidRPr="009662BA">
        <w:rPr>
          <w:rFonts w:asciiTheme="minorHAnsi" w:hAnsiTheme="minorHAnsi" w:cstheme="minorHAnsi"/>
          <w:sz w:val="26"/>
          <w:szCs w:val="26"/>
        </w:rPr>
        <w:t xml:space="preserve">in </w:t>
      </w:r>
      <w:r w:rsidRPr="009662BA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Pr="009662BA">
        <w:rPr>
          <w:rFonts w:asciiTheme="minorHAnsi" w:hAnsiTheme="minorHAnsi" w:cstheme="minorHAnsi"/>
          <w:sz w:val="26"/>
          <w:szCs w:val="26"/>
        </w:rPr>
        <w:t xml:space="preserve"> 1992, II, c. 68</w:t>
      </w:r>
      <w:r w:rsidR="006D0F41" w:rsidRPr="009662BA">
        <w:rPr>
          <w:rFonts w:asciiTheme="minorHAnsi" w:hAnsiTheme="minorHAnsi" w:cstheme="minorHAnsi"/>
          <w:sz w:val="26"/>
          <w:szCs w:val="26"/>
        </w:rPr>
        <w:t>-76</w:t>
      </w:r>
    </w:p>
    <w:p w:rsidR="004406A6" w:rsidRPr="00591ACF" w:rsidRDefault="004406A6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9662BA" w:rsidRDefault="006D0F4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 xml:space="preserve">Nota a Cassazione penale, Sezione </w:t>
      </w:r>
      <w:r w:rsidRPr="009662BA">
        <w:rPr>
          <w:rFonts w:asciiTheme="minorHAnsi" w:hAnsiTheme="minorHAnsi" w:cstheme="minorHAnsi"/>
          <w:sz w:val="26"/>
          <w:szCs w:val="26"/>
        </w:rPr>
        <w:t xml:space="preserve">VI,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>20 febbraio 1987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, </w:t>
      </w:r>
      <w:r w:rsidRPr="009662BA">
        <w:rPr>
          <w:rFonts w:asciiTheme="minorHAnsi" w:hAnsiTheme="minorHAnsi" w:cstheme="minorHAnsi"/>
          <w:sz w:val="26"/>
          <w:szCs w:val="26"/>
        </w:rPr>
        <w:t xml:space="preserve">Macrì, 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in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 1989, II, c. 86</w:t>
      </w:r>
    </w:p>
    <w:p w:rsidR="00920821" w:rsidRPr="009662BA" w:rsidRDefault="00920821" w:rsidP="00736851">
      <w:pPr>
        <w:pStyle w:val="Paragrafoelenco"/>
        <w:jc w:val="both"/>
        <w:rPr>
          <w:rFonts w:asciiTheme="minorHAnsi" w:hAnsiTheme="minorHAnsi" w:cstheme="minorHAnsi"/>
          <w:sz w:val="26"/>
          <w:szCs w:val="26"/>
        </w:rPr>
      </w:pPr>
    </w:p>
    <w:p w:rsidR="00920821" w:rsidRPr="009662BA" w:rsidRDefault="006D0F4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 xml:space="preserve">Nota a Cassazione penale, Sezione </w:t>
      </w:r>
      <w:r w:rsidRPr="009662BA">
        <w:rPr>
          <w:rFonts w:asciiTheme="minorHAnsi" w:hAnsiTheme="minorHAnsi" w:cstheme="minorHAnsi"/>
          <w:sz w:val="26"/>
          <w:szCs w:val="26"/>
        </w:rPr>
        <w:t xml:space="preserve">I,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>22 dicembre 1986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, </w:t>
      </w:r>
      <w:r w:rsidRPr="009662BA">
        <w:rPr>
          <w:rFonts w:asciiTheme="minorHAnsi" w:hAnsiTheme="minorHAnsi" w:cstheme="minorHAnsi"/>
          <w:sz w:val="26"/>
          <w:szCs w:val="26"/>
        </w:rPr>
        <w:t xml:space="preserve">Alfano, 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in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 1988, II, c. 331</w:t>
      </w:r>
    </w:p>
    <w:p w:rsidR="00920821" w:rsidRPr="00591ACF" w:rsidRDefault="00920821" w:rsidP="00736851">
      <w:pPr>
        <w:jc w:val="both"/>
        <w:rPr>
          <w:rFonts w:asciiTheme="minorHAnsi" w:hAnsiTheme="minorHAnsi" w:cstheme="minorHAnsi"/>
          <w:i/>
          <w:sz w:val="26"/>
          <w:szCs w:val="26"/>
        </w:rPr>
      </w:pPr>
    </w:p>
    <w:p w:rsidR="00920821" w:rsidRPr="009662BA" w:rsidRDefault="006D0F4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lastRenderedPageBreak/>
        <w:t xml:space="preserve">Nota a Cassazione penale, Sezione </w:t>
      </w:r>
      <w:r w:rsidRPr="009662BA">
        <w:rPr>
          <w:rFonts w:asciiTheme="minorHAnsi" w:hAnsiTheme="minorHAnsi" w:cstheme="minorHAnsi"/>
          <w:sz w:val="26"/>
          <w:szCs w:val="26"/>
        </w:rPr>
        <w:t xml:space="preserve">VI,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 xml:space="preserve"> 5 marzo 1987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, </w:t>
      </w:r>
      <w:r w:rsidRPr="009662BA">
        <w:rPr>
          <w:rFonts w:asciiTheme="minorHAnsi" w:hAnsiTheme="minorHAnsi" w:cstheme="minorHAnsi"/>
          <w:sz w:val="26"/>
          <w:szCs w:val="26"/>
        </w:rPr>
        <w:t xml:space="preserve">Morena ed altri, 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in </w:t>
      </w:r>
      <w:r w:rsidR="00920821" w:rsidRPr="009662BA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="00920821" w:rsidRPr="009662BA">
        <w:rPr>
          <w:rFonts w:asciiTheme="minorHAnsi" w:hAnsiTheme="minorHAnsi" w:cstheme="minorHAnsi"/>
          <w:sz w:val="26"/>
          <w:szCs w:val="26"/>
        </w:rPr>
        <w:t xml:space="preserve"> 1988, II, c. 43</w:t>
      </w:r>
      <w:r w:rsidRPr="009662BA">
        <w:rPr>
          <w:rFonts w:asciiTheme="minorHAnsi" w:hAnsiTheme="minorHAnsi" w:cstheme="minorHAnsi"/>
          <w:sz w:val="26"/>
          <w:szCs w:val="26"/>
        </w:rPr>
        <w:t>5</w:t>
      </w:r>
    </w:p>
    <w:p w:rsidR="00920821" w:rsidRPr="009662BA" w:rsidRDefault="00920821" w:rsidP="00736851">
      <w:pPr>
        <w:jc w:val="both"/>
        <w:rPr>
          <w:rFonts w:asciiTheme="minorHAnsi" w:hAnsiTheme="minorHAnsi" w:cstheme="minorHAnsi"/>
          <w:sz w:val="26"/>
          <w:szCs w:val="26"/>
        </w:rPr>
      </w:pPr>
    </w:p>
    <w:p w:rsidR="0026417A" w:rsidRPr="009662BA" w:rsidRDefault="006D0F41" w:rsidP="00736851">
      <w:pPr>
        <w:pStyle w:val="Paragrafoelenco"/>
        <w:numPr>
          <w:ilvl w:val="0"/>
          <w:numId w:val="13"/>
        </w:numPr>
        <w:jc w:val="both"/>
        <w:rPr>
          <w:rFonts w:asciiTheme="minorHAnsi" w:hAnsiTheme="minorHAnsi" w:cstheme="minorHAnsi"/>
          <w:sz w:val="26"/>
          <w:szCs w:val="26"/>
        </w:rPr>
      </w:pPr>
      <w:r w:rsidRPr="009662BA">
        <w:rPr>
          <w:rFonts w:asciiTheme="minorHAnsi" w:hAnsiTheme="minorHAnsi" w:cstheme="minorHAnsi"/>
          <w:i/>
          <w:sz w:val="26"/>
          <w:szCs w:val="26"/>
        </w:rPr>
        <w:t xml:space="preserve">Nota a Cassazione penale, Sezione </w:t>
      </w:r>
      <w:r w:rsidRPr="009662BA">
        <w:rPr>
          <w:rFonts w:asciiTheme="minorHAnsi" w:hAnsiTheme="minorHAnsi" w:cstheme="minorHAnsi"/>
          <w:sz w:val="26"/>
          <w:szCs w:val="26"/>
        </w:rPr>
        <w:t xml:space="preserve">I, </w:t>
      </w:r>
      <w:r w:rsidR="0026417A" w:rsidRPr="009662BA">
        <w:rPr>
          <w:rFonts w:asciiTheme="minorHAnsi" w:hAnsiTheme="minorHAnsi" w:cstheme="minorHAnsi"/>
          <w:i/>
          <w:sz w:val="26"/>
          <w:szCs w:val="26"/>
        </w:rPr>
        <w:t>27 ottobre 1986</w:t>
      </w:r>
      <w:r w:rsidR="0026417A" w:rsidRPr="009662BA">
        <w:rPr>
          <w:rFonts w:asciiTheme="minorHAnsi" w:hAnsiTheme="minorHAnsi" w:cstheme="minorHAnsi"/>
          <w:sz w:val="26"/>
          <w:szCs w:val="26"/>
        </w:rPr>
        <w:t>,</w:t>
      </w:r>
      <w:r w:rsidRPr="009662BA">
        <w:rPr>
          <w:rFonts w:asciiTheme="minorHAnsi" w:hAnsiTheme="minorHAnsi" w:cstheme="minorHAnsi"/>
          <w:sz w:val="26"/>
          <w:szCs w:val="26"/>
        </w:rPr>
        <w:t xml:space="preserve"> </w:t>
      </w:r>
      <w:proofErr w:type="spellStart"/>
      <w:r w:rsidRPr="009662BA">
        <w:rPr>
          <w:rFonts w:asciiTheme="minorHAnsi" w:hAnsiTheme="minorHAnsi" w:cstheme="minorHAnsi"/>
          <w:sz w:val="26"/>
          <w:szCs w:val="26"/>
        </w:rPr>
        <w:t>Mugnani</w:t>
      </w:r>
      <w:proofErr w:type="spellEnd"/>
      <w:r w:rsidRPr="009662BA">
        <w:rPr>
          <w:rFonts w:asciiTheme="minorHAnsi" w:hAnsiTheme="minorHAnsi" w:cstheme="minorHAnsi"/>
          <w:sz w:val="26"/>
          <w:szCs w:val="26"/>
        </w:rPr>
        <w:t xml:space="preserve"> ed altro,</w:t>
      </w:r>
      <w:r w:rsidR="0026417A" w:rsidRPr="009662BA">
        <w:rPr>
          <w:rFonts w:asciiTheme="minorHAnsi" w:hAnsiTheme="minorHAnsi" w:cstheme="minorHAnsi"/>
          <w:sz w:val="26"/>
          <w:szCs w:val="26"/>
        </w:rPr>
        <w:t xml:space="preserve"> in </w:t>
      </w:r>
      <w:r w:rsidR="0026417A" w:rsidRPr="009662BA">
        <w:rPr>
          <w:rFonts w:asciiTheme="minorHAnsi" w:hAnsiTheme="minorHAnsi" w:cstheme="minorHAnsi"/>
          <w:i/>
          <w:sz w:val="26"/>
          <w:szCs w:val="26"/>
        </w:rPr>
        <w:t>Giurisprudenza italiana</w:t>
      </w:r>
      <w:r w:rsidR="0026417A" w:rsidRPr="009662BA">
        <w:rPr>
          <w:rFonts w:asciiTheme="minorHAnsi" w:hAnsiTheme="minorHAnsi" w:cstheme="minorHAnsi"/>
          <w:sz w:val="26"/>
          <w:szCs w:val="26"/>
        </w:rPr>
        <w:t xml:space="preserve"> 1988, II, c. 394</w:t>
      </w:r>
    </w:p>
    <w:sectPr w:rsidR="0026417A" w:rsidRPr="009662BA" w:rsidSect="0027139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E22BD"/>
    <w:multiLevelType w:val="hybridMultilevel"/>
    <w:tmpl w:val="E7926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6965DF"/>
    <w:multiLevelType w:val="hybridMultilevel"/>
    <w:tmpl w:val="DAC2EB80"/>
    <w:lvl w:ilvl="0" w:tplc="0410000F">
      <w:start w:val="1"/>
      <w:numFmt w:val="decimal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A26141"/>
    <w:multiLevelType w:val="hybridMultilevel"/>
    <w:tmpl w:val="85929888"/>
    <w:lvl w:ilvl="0" w:tplc="AD8A2B6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EEB5351"/>
    <w:multiLevelType w:val="hybridMultilevel"/>
    <w:tmpl w:val="33CED77E"/>
    <w:lvl w:ilvl="0" w:tplc="AD8A2B6E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1E50FFA"/>
    <w:multiLevelType w:val="hybridMultilevel"/>
    <w:tmpl w:val="3A6A6E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0F1613"/>
    <w:multiLevelType w:val="hybridMultilevel"/>
    <w:tmpl w:val="E79262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31415DB"/>
    <w:multiLevelType w:val="hybridMultilevel"/>
    <w:tmpl w:val="551A522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B665274"/>
    <w:multiLevelType w:val="hybridMultilevel"/>
    <w:tmpl w:val="0366C1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E1C2060"/>
    <w:multiLevelType w:val="hybridMultilevel"/>
    <w:tmpl w:val="810404F0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65651AE8"/>
    <w:multiLevelType w:val="hybridMultilevel"/>
    <w:tmpl w:val="C2EEA9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69A4866"/>
    <w:multiLevelType w:val="hybridMultilevel"/>
    <w:tmpl w:val="8E7CD39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  <w:num w:numId="5">
    <w:abstractNumId w:val="10"/>
  </w:num>
  <w:num w:numId="6">
    <w:abstractNumId w:val="6"/>
  </w:num>
  <w:num w:numId="7">
    <w:abstractNumId w:val="0"/>
  </w:num>
  <w:num w:numId="8">
    <w:abstractNumId w:val="7"/>
  </w:num>
  <w:num w:numId="9">
    <w:abstractNumId w:val="4"/>
  </w:num>
  <w:num w:numId="10">
    <w:abstractNumId w:val="9"/>
  </w:num>
  <w:num w:numId="11">
    <w:abstractNumId w:val="1"/>
  </w:num>
  <w:num w:numId="12">
    <w:abstractNumId w:val="8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26417A"/>
    <w:rsid w:val="000167FD"/>
    <w:rsid w:val="00016F73"/>
    <w:rsid w:val="00041B72"/>
    <w:rsid w:val="000E7F42"/>
    <w:rsid w:val="001F54F0"/>
    <w:rsid w:val="002253C2"/>
    <w:rsid w:val="0026417A"/>
    <w:rsid w:val="0027139F"/>
    <w:rsid w:val="00293DC9"/>
    <w:rsid w:val="002B4D09"/>
    <w:rsid w:val="002B607F"/>
    <w:rsid w:val="00317FD9"/>
    <w:rsid w:val="00324121"/>
    <w:rsid w:val="00342136"/>
    <w:rsid w:val="00395C07"/>
    <w:rsid w:val="003D161D"/>
    <w:rsid w:val="004406A6"/>
    <w:rsid w:val="00454DAA"/>
    <w:rsid w:val="00464DDC"/>
    <w:rsid w:val="00505375"/>
    <w:rsid w:val="00541D70"/>
    <w:rsid w:val="00591ACF"/>
    <w:rsid w:val="00625EE9"/>
    <w:rsid w:val="006D0F41"/>
    <w:rsid w:val="00736851"/>
    <w:rsid w:val="00770823"/>
    <w:rsid w:val="007D2269"/>
    <w:rsid w:val="007E6D1E"/>
    <w:rsid w:val="00832F2F"/>
    <w:rsid w:val="008B1592"/>
    <w:rsid w:val="009163DB"/>
    <w:rsid w:val="00920821"/>
    <w:rsid w:val="009662BA"/>
    <w:rsid w:val="00971FC5"/>
    <w:rsid w:val="009C03E9"/>
    <w:rsid w:val="009D5B74"/>
    <w:rsid w:val="00AD4507"/>
    <w:rsid w:val="00B6274D"/>
    <w:rsid w:val="00B95C99"/>
    <w:rsid w:val="00CC7DD6"/>
    <w:rsid w:val="00D06732"/>
    <w:rsid w:val="00D6522E"/>
    <w:rsid w:val="00E77F1E"/>
    <w:rsid w:val="00E91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6417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26417A"/>
    <w:pPr>
      <w:keepNext/>
      <w:jc w:val="center"/>
      <w:outlineLvl w:val="7"/>
    </w:pPr>
    <w:rPr>
      <w:b/>
      <w:bCs/>
      <w:i/>
      <w:iCs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8Carattere">
    <w:name w:val="Titolo 8 Carattere"/>
    <w:basedOn w:val="Carpredefinitoparagrafo"/>
    <w:link w:val="Titolo8"/>
    <w:rsid w:val="0026417A"/>
    <w:rPr>
      <w:rFonts w:ascii="Times New Roman" w:eastAsia="Times New Roman" w:hAnsi="Times New Roman" w:cs="Times New Roman"/>
      <w:b/>
      <w:bCs/>
      <w:i/>
      <w:iCs/>
      <w:sz w:val="28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6417A"/>
    <w:pPr>
      <w:ind w:left="708"/>
    </w:pPr>
  </w:style>
  <w:style w:type="character" w:customStyle="1" w:styleId="iceouttxt30">
    <w:name w:val="iceouttxt30"/>
    <w:rsid w:val="002B4D09"/>
    <w:rPr>
      <w:rFonts w:ascii="Arial" w:hAnsi="Arial" w:cs="Arial" w:hint="default"/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666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0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171</TotalTime>
  <Pages>4</Pages>
  <Words>970</Words>
  <Characters>5531</Characters>
  <Application>Microsoft Office Word</Application>
  <DocSecurity>0</DocSecurity>
  <Lines>46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 Teresa</dc:creator>
  <cp:lastModifiedBy>Anna Teresa</cp:lastModifiedBy>
  <cp:revision>41</cp:revision>
  <dcterms:created xsi:type="dcterms:W3CDTF">2012-01-26T11:39:00Z</dcterms:created>
  <dcterms:modified xsi:type="dcterms:W3CDTF">2013-11-21T09:15:00Z</dcterms:modified>
</cp:coreProperties>
</file>